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6226"/>
      </w:tblGrid>
      <w:tr w:rsidR="00CB4890" w:rsidRPr="00257435" w14:paraId="59CFB09D" w14:textId="77777777" w:rsidTr="00534308">
        <w:trPr>
          <w:trHeight w:val="1695"/>
        </w:trPr>
        <w:tc>
          <w:tcPr>
            <w:tcW w:w="3272" w:type="dxa"/>
          </w:tcPr>
          <w:p w14:paraId="698B97E6" w14:textId="657A6026" w:rsidR="00CB4890" w:rsidRPr="00257435" w:rsidRDefault="00CB4890" w:rsidP="00257435">
            <w:pPr>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p>
          <w:p w14:paraId="2B4F3DC7" w14:textId="51D3C313" w:rsidR="00CB4890" w:rsidRPr="00257435" w:rsidRDefault="00CB4890" w:rsidP="00257435">
            <w:pPr>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1A01D25D" w14:textId="77777777" w:rsidR="00CB4890" w:rsidRPr="00257435" w:rsidRDefault="00CB4890" w:rsidP="00257435">
            <w:pPr>
              <w:suppressAutoHyphens/>
              <w:spacing w:before="120" w:after="240"/>
              <w:rPr>
                <w:rFonts w:ascii="Averta" w:hAnsi="Averta"/>
                <w:b/>
                <w:color w:val="AB9470"/>
                <w:sz w:val="32"/>
                <w:szCs w:val="32"/>
              </w:rPr>
            </w:pPr>
          </w:p>
        </w:tc>
        <w:tc>
          <w:tcPr>
            <w:tcW w:w="6226" w:type="dxa"/>
          </w:tcPr>
          <w:p w14:paraId="52EFEFCF" w14:textId="030F64EC" w:rsidR="00CB4890" w:rsidRPr="00257435" w:rsidRDefault="00C00157" w:rsidP="00257435">
            <w:pPr>
              <w:jc w:val="both"/>
              <w:rPr>
                <w:rFonts w:ascii="Averta" w:hAnsi="Averta"/>
                <w:b/>
                <w:color w:val="AB9470"/>
                <w:sz w:val="32"/>
                <w:szCs w:val="32"/>
              </w:rPr>
            </w:pPr>
            <w:r w:rsidRPr="00257435">
              <w:rPr>
                <w:rFonts w:ascii="Averta" w:hAnsi="Averta"/>
                <w:b/>
                <w:color w:val="AB9470"/>
                <w:sz w:val="32"/>
                <w:szCs w:val="32"/>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ASPECTOS, </w:t>
            </w:r>
            <w:r w:rsidR="00806706"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CRITERIOS Y</w:t>
            </w:r>
            <w:r w:rsidR="00CB4890"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LINEAMIENTOS </w:t>
            </w:r>
            <w:r w:rsidR="005225BD"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GENERALES, </w:t>
            </w:r>
            <w:r w:rsidR="00806CFB">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PROGRAMÁ</w:t>
            </w:r>
            <w:r w:rsidR="00CB4890"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TICOS Y PRESUPUESTALES</w:t>
            </w:r>
            <w:r w:rsidR="00806CFB">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PARA LA INTEGRACIÓ</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N </w:t>
            </w:r>
            <w:r w:rsidR="006E7107"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PROYECTO DE LEY</w:t>
            </w:r>
            <w:r w:rsidR="00197956"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PRESUPUESTO DE EGRESOS </w:t>
            </w:r>
            <w:r w:rsidR="00366A5F">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2023</w:t>
            </w:r>
            <w:r w:rsidR="00941F2B" w:rsidRPr="00257435">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tc>
      </w:tr>
    </w:tbl>
    <w:p w14:paraId="184A3103" w14:textId="77777777" w:rsidR="00931D96" w:rsidRPr="00257435" w:rsidRDefault="00931D96" w:rsidP="00257435">
      <w:pPr>
        <w:autoSpaceDE w:val="0"/>
        <w:autoSpaceDN w:val="0"/>
        <w:adjustRightInd w:val="0"/>
        <w:ind w:left="567"/>
        <w:jc w:val="both"/>
        <w:rPr>
          <w:rFonts w:ascii="Averta" w:hAnsi="Averta"/>
          <w:b/>
          <w:color w:val="000000" w:themeColor="text1"/>
          <w:sz w:val="22"/>
          <w:szCs w:val="22"/>
        </w:rPr>
      </w:pPr>
    </w:p>
    <w:p w14:paraId="0FB75DC4" w14:textId="50C77376" w:rsidR="00EC0791" w:rsidRPr="00FF6CCE" w:rsidRDefault="008E4F2D" w:rsidP="00257435">
      <w:pPr>
        <w:pStyle w:val="Ttulo2"/>
        <w:ind w:firstLine="567"/>
        <w:rPr>
          <w:rFonts w:ascii="Averta" w:hAnsi="Averta"/>
          <w:b/>
          <w:color w:val="000000" w:themeColor="text1"/>
          <w:sz w:val="22"/>
          <w:szCs w:val="22"/>
        </w:rPr>
      </w:pPr>
      <w:r w:rsidRPr="00806CFB">
        <w:rPr>
          <w:rFonts w:ascii="Averta" w:hAnsi="Averta"/>
          <w:b/>
          <w:color w:val="000000" w:themeColor="text1"/>
          <w:sz w:val="22"/>
          <w:szCs w:val="22"/>
        </w:rPr>
        <w:t>2.1.</w:t>
      </w:r>
      <w:r w:rsidR="00806706" w:rsidRPr="00FF6CCE">
        <w:rPr>
          <w:rFonts w:ascii="Averta" w:hAnsi="Averta"/>
          <w:b/>
          <w:color w:val="000000" w:themeColor="text1"/>
          <w:sz w:val="22"/>
          <w:szCs w:val="22"/>
        </w:rPr>
        <w:tab/>
      </w:r>
      <w:r w:rsidR="004B06C5" w:rsidRPr="00806CFB">
        <w:rPr>
          <w:rFonts w:ascii="Averta" w:hAnsi="Averta"/>
          <w:b/>
          <w:color w:val="000000" w:themeColor="text1"/>
          <w:sz w:val="22"/>
          <w:szCs w:val="22"/>
        </w:rPr>
        <w:t>Aspectos Generales</w:t>
      </w:r>
    </w:p>
    <w:p w14:paraId="0894DCCE" w14:textId="77777777" w:rsidR="00EC0791" w:rsidRPr="00FF6CCE" w:rsidRDefault="00EC0791" w:rsidP="00257435">
      <w:pPr>
        <w:autoSpaceDE w:val="0"/>
        <w:autoSpaceDN w:val="0"/>
        <w:adjustRightInd w:val="0"/>
        <w:ind w:left="567"/>
        <w:jc w:val="both"/>
        <w:rPr>
          <w:rFonts w:ascii="Averta" w:hAnsi="Averta"/>
          <w:b/>
          <w:color w:val="000000" w:themeColor="text1"/>
          <w:sz w:val="22"/>
          <w:szCs w:val="22"/>
        </w:rPr>
      </w:pPr>
    </w:p>
    <w:p w14:paraId="51E791F1" w14:textId="4F69B777" w:rsidR="00EC0791" w:rsidRPr="00FF6CCE" w:rsidRDefault="008E4F2D"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w:t>
      </w:r>
      <w:r w:rsidR="00806706" w:rsidRPr="00FF6CCE">
        <w:rPr>
          <w:rFonts w:ascii="Averta" w:hAnsi="Averta"/>
          <w:b/>
          <w:color w:val="000000" w:themeColor="text1"/>
          <w:sz w:val="22"/>
          <w:szCs w:val="22"/>
        </w:rPr>
        <w:t>.1.</w:t>
      </w:r>
      <w:r w:rsidR="00806706" w:rsidRPr="00FF6CCE">
        <w:rPr>
          <w:rFonts w:ascii="Averta" w:hAnsi="Averta"/>
          <w:b/>
          <w:color w:val="000000" w:themeColor="text1"/>
          <w:sz w:val="22"/>
          <w:szCs w:val="22"/>
        </w:rPr>
        <w:tab/>
      </w:r>
      <w:r w:rsidR="00EC0791" w:rsidRPr="00FF6CCE">
        <w:rPr>
          <w:rFonts w:ascii="Averta" w:hAnsi="Averta"/>
          <w:b/>
          <w:color w:val="000000" w:themeColor="text1"/>
          <w:sz w:val="22"/>
          <w:szCs w:val="22"/>
        </w:rPr>
        <w:t>Definición del Presupuesto</w:t>
      </w:r>
      <w:r w:rsidR="00E33C2B" w:rsidRPr="00FF6CCE">
        <w:rPr>
          <w:rFonts w:ascii="Averta" w:hAnsi="Averta"/>
          <w:b/>
          <w:color w:val="000000" w:themeColor="text1"/>
          <w:sz w:val="22"/>
          <w:szCs w:val="22"/>
        </w:rPr>
        <w:t xml:space="preserve"> Público</w:t>
      </w:r>
    </w:p>
    <w:p w14:paraId="3AD0AD3F" w14:textId="00B52E8F" w:rsidR="00855325" w:rsidRPr="00FF6CCE" w:rsidRDefault="008E4F2D"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E</w:t>
      </w:r>
      <w:r w:rsidR="00EC0791" w:rsidRPr="00FF6CCE">
        <w:rPr>
          <w:rFonts w:ascii="Averta" w:hAnsi="Averta"/>
          <w:color w:val="000000" w:themeColor="text1"/>
          <w:sz w:val="22"/>
          <w:szCs w:val="22"/>
        </w:rPr>
        <w:t xml:space="preserve">l presupuesto puede definirse como </w:t>
      </w:r>
      <w:r w:rsidR="00855325" w:rsidRPr="00FF6CCE">
        <w:rPr>
          <w:rFonts w:ascii="Averta" w:hAnsi="Averta"/>
          <w:color w:val="000000" w:themeColor="text1"/>
          <w:sz w:val="22"/>
          <w:szCs w:val="22"/>
        </w:rPr>
        <w:t xml:space="preserve">el instrumento de gestión del Estado para el logro de resultados a favor de la población, a través de la prestación de servicios y logro de metas de cobertura con equidad, eficacia y eficiencia por las Entidades Públicas. Establece los límites de gastos durante un periodo </w:t>
      </w:r>
      <w:r w:rsidR="00CD3C88" w:rsidRPr="00FF6CCE">
        <w:rPr>
          <w:rFonts w:ascii="Averta" w:hAnsi="Averta"/>
          <w:color w:val="000000" w:themeColor="text1"/>
          <w:sz w:val="22"/>
          <w:szCs w:val="22"/>
        </w:rPr>
        <w:t>determinado, por</w:t>
      </w:r>
      <w:r w:rsidR="00855325" w:rsidRPr="00FF6CCE">
        <w:rPr>
          <w:rFonts w:ascii="Averta" w:hAnsi="Averta"/>
          <w:color w:val="000000" w:themeColor="text1"/>
          <w:sz w:val="22"/>
          <w:szCs w:val="22"/>
        </w:rPr>
        <w:t xml:space="preserve"> cada una de las Entidades del Sector Público y los ingresos que los financian, acorde con la disponibilidad de los Fondos Públicos, a fin de mantener el equilibrio fiscal.</w:t>
      </w:r>
    </w:p>
    <w:p w14:paraId="10CBB3E2" w14:textId="77777777" w:rsidR="00855325" w:rsidRPr="00FF6CCE" w:rsidRDefault="00855325" w:rsidP="00257435">
      <w:pPr>
        <w:autoSpaceDE w:val="0"/>
        <w:autoSpaceDN w:val="0"/>
        <w:adjustRightInd w:val="0"/>
        <w:ind w:left="567"/>
        <w:jc w:val="both"/>
        <w:rPr>
          <w:rFonts w:ascii="Averta" w:hAnsi="Averta"/>
          <w:color w:val="000000" w:themeColor="text1"/>
          <w:sz w:val="22"/>
          <w:szCs w:val="22"/>
        </w:rPr>
      </w:pPr>
    </w:p>
    <w:p w14:paraId="35EAC0A3" w14:textId="4A8D4389" w:rsidR="00EC0791" w:rsidRPr="00FF6CCE" w:rsidRDefault="00806706"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2.1.2.</w:t>
      </w:r>
      <w:r w:rsidRPr="00FF6CCE">
        <w:rPr>
          <w:rFonts w:ascii="Averta" w:hAnsi="Averta"/>
          <w:b/>
          <w:color w:val="000000" w:themeColor="text1"/>
          <w:sz w:val="22"/>
          <w:szCs w:val="22"/>
        </w:rPr>
        <w:tab/>
      </w:r>
      <w:r w:rsidR="00E33C2B" w:rsidRPr="00FF6CCE">
        <w:rPr>
          <w:rFonts w:ascii="Averta" w:hAnsi="Averta"/>
          <w:b/>
          <w:color w:val="000000" w:themeColor="text1"/>
          <w:sz w:val="22"/>
          <w:szCs w:val="22"/>
        </w:rPr>
        <w:t>Funciones del P</w:t>
      </w:r>
      <w:r w:rsidR="00EC0791" w:rsidRPr="00FF6CCE">
        <w:rPr>
          <w:rFonts w:ascii="Averta" w:hAnsi="Averta"/>
          <w:b/>
          <w:color w:val="000000" w:themeColor="text1"/>
          <w:sz w:val="22"/>
          <w:szCs w:val="22"/>
        </w:rPr>
        <w:t>resupuesto</w:t>
      </w:r>
    </w:p>
    <w:p w14:paraId="6584F222" w14:textId="5408DB68" w:rsidR="00EC0791" w:rsidRPr="00FF6CCE" w:rsidRDefault="00EC0791"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 xml:space="preserve">1. Organización para la asignación de recursos: Tarea donde se identifican las estructuras </w:t>
      </w:r>
      <w:r w:rsidR="00941F2B" w:rsidRPr="00FF6CCE">
        <w:rPr>
          <w:rFonts w:ascii="Averta" w:hAnsi="Averta"/>
          <w:color w:val="000000" w:themeColor="text1"/>
          <w:sz w:val="22"/>
          <w:szCs w:val="22"/>
        </w:rPr>
        <w:t>programáticas, administrativas</w:t>
      </w:r>
      <w:r w:rsidRPr="00FF6CCE">
        <w:rPr>
          <w:rFonts w:ascii="Averta" w:hAnsi="Averta"/>
          <w:color w:val="000000" w:themeColor="text1"/>
          <w:sz w:val="22"/>
          <w:szCs w:val="22"/>
        </w:rPr>
        <w:t xml:space="preserve"> y del gasto para la orientación, asi</w:t>
      </w:r>
      <w:r w:rsidR="00366A5F">
        <w:rPr>
          <w:rFonts w:ascii="Averta" w:hAnsi="Averta"/>
          <w:color w:val="000000" w:themeColor="text1"/>
          <w:sz w:val="22"/>
          <w:szCs w:val="22"/>
        </w:rPr>
        <w:t>gnación y ejercicio del recurso;</w:t>
      </w:r>
    </w:p>
    <w:p w14:paraId="384A01CE" w14:textId="205D1DA6" w:rsidR="00EC0791" w:rsidRPr="00FF6CCE" w:rsidRDefault="00EC0791" w:rsidP="00257435">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2. Control de los recursos disponibles: Es el proceso de seguimiento que ayuda a identificar lo que se está haciendo, al</w:t>
      </w:r>
      <w:r w:rsidR="00941F2B" w:rsidRPr="00FF6CCE">
        <w:rPr>
          <w:rFonts w:ascii="Averta" w:hAnsi="Averta"/>
          <w:color w:val="000000" w:themeColor="text1"/>
          <w:sz w:val="22"/>
          <w:szCs w:val="22"/>
        </w:rPr>
        <w:t xml:space="preserve"> </w:t>
      </w:r>
      <w:r w:rsidRPr="00FF6CCE">
        <w:rPr>
          <w:rFonts w:ascii="Averta" w:hAnsi="Averta"/>
          <w:color w:val="000000" w:themeColor="text1"/>
          <w:sz w:val="22"/>
          <w:szCs w:val="22"/>
        </w:rPr>
        <w:t>comparar los resultados con los datos programados presupuestados correspondientes y a verificar los logros para en su</w:t>
      </w:r>
      <w:r w:rsidR="00941F2B" w:rsidRPr="00FF6CCE">
        <w:rPr>
          <w:rFonts w:ascii="Averta" w:hAnsi="Averta"/>
          <w:color w:val="000000" w:themeColor="text1"/>
          <w:sz w:val="22"/>
          <w:szCs w:val="22"/>
        </w:rPr>
        <w:t xml:space="preserve"> </w:t>
      </w:r>
      <w:r w:rsidR="00366A5F">
        <w:rPr>
          <w:rFonts w:ascii="Averta" w:hAnsi="Averta"/>
          <w:color w:val="000000" w:themeColor="text1"/>
          <w:sz w:val="22"/>
          <w:szCs w:val="22"/>
        </w:rPr>
        <w:t>caso reconducir las metas; y</w:t>
      </w:r>
    </w:p>
    <w:p w14:paraId="0A34148E" w14:textId="6CAE3444" w:rsidR="00EC0791" w:rsidRPr="00B07026" w:rsidRDefault="00EC0791" w:rsidP="00257435">
      <w:pPr>
        <w:autoSpaceDE w:val="0"/>
        <w:autoSpaceDN w:val="0"/>
        <w:adjustRightInd w:val="0"/>
        <w:ind w:left="567"/>
        <w:jc w:val="both"/>
        <w:rPr>
          <w:rFonts w:ascii="Averta" w:hAnsi="Averta"/>
          <w:sz w:val="22"/>
          <w:szCs w:val="22"/>
        </w:rPr>
      </w:pPr>
      <w:r w:rsidRPr="00FF6CCE">
        <w:rPr>
          <w:rFonts w:ascii="Averta" w:hAnsi="Averta"/>
          <w:color w:val="000000" w:themeColor="text1"/>
          <w:sz w:val="22"/>
          <w:szCs w:val="22"/>
        </w:rPr>
        <w:t xml:space="preserve">3. Procesos preventivos del dispendio: Se realizan para corregir el sistema de ejecución y la </w:t>
      </w:r>
      <w:r w:rsidRPr="00B07026">
        <w:rPr>
          <w:rFonts w:ascii="Averta" w:hAnsi="Averta"/>
          <w:sz w:val="22"/>
          <w:szCs w:val="22"/>
        </w:rPr>
        <w:t>forma de organización del</w:t>
      </w:r>
      <w:r w:rsidR="005845CD" w:rsidRPr="00B07026">
        <w:rPr>
          <w:rFonts w:ascii="Averta" w:hAnsi="Averta"/>
          <w:sz w:val="22"/>
          <w:szCs w:val="22"/>
        </w:rPr>
        <w:t xml:space="preserve"> </w:t>
      </w:r>
      <w:r w:rsidRPr="00B07026">
        <w:rPr>
          <w:rFonts w:ascii="Averta" w:hAnsi="Averta"/>
          <w:sz w:val="22"/>
          <w:szCs w:val="22"/>
        </w:rPr>
        <w:t xml:space="preserve">presupuesto a fin de alcanzar un equilibrio entre lo autorizado y lo ejercido y minimizar el riesgo en las operaciones </w:t>
      </w:r>
      <w:r w:rsidR="007F77B8" w:rsidRPr="00B07026">
        <w:rPr>
          <w:rFonts w:ascii="Averta" w:hAnsi="Averta"/>
          <w:sz w:val="22"/>
          <w:szCs w:val="22"/>
        </w:rPr>
        <w:t xml:space="preserve">de </w:t>
      </w:r>
      <w:r w:rsidR="00771039" w:rsidRPr="00B07026">
        <w:rPr>
          <w:rFonts w:ascii="Averta" w:hAnsi="Averta"/>
          <w:sz w:val="22"/>
          <w:szCs w:val="22"/>
        </w:rPr>
        <w:t>las unidades</w:t>
      </w:r>
      <w:r w:rsidR="00185FDA" w:rsidRPr="00B07026">
        <w:rPr>
          <w:rFonts w:ascii="Averta" w:hAnsi="Averta"/>
          <w:sz w:val="22"/>
          <w:szCs w:val="22"/>
        </w:rPr>
        <w:t xml:space="preserve"> administrativas adscritas a la</w:t>
      </w:r>
      <w:r w:rsidR="00771039" w:rsidRPr="00B07026">
        <w:rPr>
          <w:rFonts w:ascii="Averta" w:hAnsi="Averta"/>
          <w:sz w:val="22"/>
          <w:szCs w:val="22"/>
        </w:rPr>
        <w:t xml:space="preserve">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771039" w:rsidRPr="00B07026">
        <w:rPr>
          <w:rFonts w:ascii="Averta" w:hAnsi="Averta"/>
          <w:sz w:val="22"/>
          <w:szCs w:val="22"/>
        </w:rPr>
        <w:t xml:space="preserve">,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w:t>
      </w:r>
      <w:r w:rsidR="00702873" w:rsidRPr="00B07026">
        <w:rPr>
          <w:rFonts w:ascii="Averta" w:hAnsi="Averta"/>
          <w:sz w:val="22"/>
          <w:szCs w:val="22"/>
        </w:rPr>
        <w:t>Paraestatales, Poderes y</w:t>
      </w:r>
      <w:r w:rsidR="004A2A3E" w:rsidRPr="00B07026">
        <w:rPr>
          <w:rFonts w:ascii="Averta" w:hAnsi="Averta"/>
          <w:sz w:val="22"/>
          <w:szCs w:val="22"/>
        </w:rPr>
        <w:t xml:space="preserve"> Órganos Autónomos</w:t>
      </w:r>
      <w:r w:rsidR="003954B2" w:rsidRPr="00B07026">
        <w:rPr>
          <w:rFonts w:ascii="Averta" w:hAnsi="Averta"/>
          <w:sz w:val="22"/>
          <w:szCs w:val="22"/>
        </w:rPr>
        <w:t>.</w:t>
      </w:r>
    </w:p>
    <w:p w14:paraId="7D6D2E75" w14:textId="77777777" w:rsidR="000E4412" w:rsidRPr="00B07026" w:rsidRDefault="000E4412" w:rsidP="00257435">
      <w:pPr>
        <w:autoSpaceDE w:val="0"/>
        <w:autoSpaceDN w:val="0"/>
        <w:adjustRightInd w:val="0"/>
        <w:ind w:left="567"/>
        <w:jc w:val="both"/>
        <w:rPr>
          <w:rFonts w:ascii="Averta" w:hAnsi="Averta"/>
          <w:sz w:val="22"/>
          <w:szCs w:val="22"/>
        </w:rPr>
      </w:pPr>
    </w:p>
    <w:p w14:paraId="63AD1658" w14:textId="56A077F3" w:rsidR="00EC0791" w:rsidRPr="00B07026" w:rsidRDefault="00806706" w:rsidP="00257435">
      <w:pPr>
        <w:pStyle w:val="Ttulo2"/>
        <w:ind w:firstLine="567"/>
        <w:rPr>
          <w:rFonts w:ascii="Averta" w:hAnsi="Averta"/>
          <w:b/>
          <w:color w:val="auto"/>
          <w:sz w:val="22"/>
          <w:szCs w:val="22"/>
        </w:rPr>
      </w:pPr>
      <w:r w:rsidRPr="00B07026">
        <w:rPr>
          <w:rFonts w:ascii="Averta" w:hAnsi="Averta"/>
          <w:b/>
          <w:color w:val="auto"/>
          <w:sz w:val="22"/>
          <w:szCs w:val="22"/>
        </w:rPr>
        <w:t>2.1.3.</w:t>
      </w:r>
      <w:r w:rsidRPr="00B07026">
        <w:rPr>
          <w:rFonts w:ascii="Averta" w:hAnsi="Averta"/>
          <w:b/>
          <w:color w:val="auto"/>
          <w:sz w:val="22"/>
          <w:szCs w:val="22"/>
        </w:rPr>
        <w:tab/>
      </w:r>
      <w:r w:rsidR="00EC0791" w:rsidRPr="00B07026">
        <w:rPr>
          <w:rFonts w:ascii="Averta" w:hAnsi="Averta"/>
          <w:b/>
          <w:color w:val="auto"/>
          <w:sz w:val="22"/>
          <w:szCs w:val="22"/>
        </w:rPr>
        <w:t>Impor</w:t>
      </w:r>
      <w:r w:rsidR="00E33C2B" w:rsidRPr="00B07026">
        <w:rPr>
          <w:rFonts w:ascii="Averta" w:hAnsi="Averta"/>
          <w:b/>
          <w:color w:val="auto"/>
          <w:sz w:val="22"/>
          <w:szCs w:val="22"/>
        </w:rPr>
        <w:t>tancia del P</w:t>
      </w:r>
      <w:r w:rsidR="00EC0791" w:rsidRPr="00B07026">
        <w:rPr>
          <w:rFonts w:ascii="Averta" w:hAnsi="Averta"/>
          <w:b/>
          <w:color w:val="auto"/>
          <w:sz w:val="22"/>
          <w:szCs w:val="22"/>
        </w:rPr>
        <w:t>resupuesto</w:t>
      </w:r>
    </w:p>
    <w:p w14:paraId="4A45FD67" w14:textId="2C41C21F" w:rsidR="00EC0791" w:rsidRPr="00FF6CCE" w:rsidRDefault="00EC0791" w:rsidP="004659C3">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1. Minimiza riesgos durante la ejecución de las acciones y en la aplicación de los recursos, logrando resultados eficientes</w:t>
      </w:r>
      <w:r w:rsidR="00366A5F">
        <w:rPr>
          <w:rFonts w:ascii="Averta" w:hAnsi="Averta"/>
          <w:color w:val="000000" w:themeColor="text1"/>
          <w:sz w:val="22"/>
          <w:szCs w:val="22"/>
        </w:rPr>
        <w:t>;</w:t>
      </w:r>
    </w:p>
    <w:p w14:paraId="7A172691" w14:textId="76CAA2D2" w:rsidR="00EC0791" w:rsidRPr="00FF6CCE" w:rsidRDefault="00EC0791" w:rsidP="004659C3">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 xml:space="preserve">2. Mantiene lo planeado a límites </w:t>
      </w:r>
      <w:r w:rsidR="00366A5F">
        <w:rPr>
          <w:rFonts w:ascii="Averta" w:hAnsi="Averta"/>
          <w:color w:val="000000" w:themeColor="text1"/>
          <w:sz w:val="22"/>
          <w:szCs w:val="22"/>
        </w:rPr>
        <w:t>razonables durante la operación;</w:t>
      </w:r>
    </w:p>
    <w:p w14:paraId="652F8AD3" w14:textId="5146545F" w:rsidR="00EC0791" w:rsidRPr="00FF6CCE" w:rsidRDefault="00EC0791" w:rsidP="004659C3">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3. Conduce el seguimiento bajo un mecanismo para la revisión y orientación de políticas, objetivos, estrategias y líneas</w:t>
      </w:r>
      <w:r w:rsidR="00806706" w:rsidRPr="00FF6CCE">
        <w:rPr>
          <w:rFonts w:ascii="Averta" w:hAnsi="Averta"/>
          <w:color w:val="000000" w:themeColor="text1"/>
          <w:sz w:val="22"/>
          <w:szCs w:val="22"/>
        </w:rPr>
        <w:t xml:space="preserve"> </w:t>
      </w:r>
      <w:r w:rsidR="00366A5F">
        <w:rPr>
          <w:rFonts w:ascii="Averta" w:hAnsi="Averta"/>
          <w:color w:val="000000" w:themeColor="text1"/>
          <w:sz w:val="22"/>
          <w:szCs w:val="22"/>
        </w:rPr>
        <w:t>de acción;</w:t>
      </w:r>
    </w:p>
    <w:p w14:paraId="6BEDAE1F" w14:textId="10916C0D" w:rsidR="00EC0791" w:rsidRPr="00FF6CCE" w:rsidRDefault="00EC0791" w:rsidP="004659C3">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4. Cuantifica en términos programáticos y presupuestarios para correlacionar los diversos componentes del Programa</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Anual. Esto es vincular lo programado y alcanzado para identificar result</w:t>
      </w:r>
      <w:r w:rsidR="00E36538" w:rsidRPr="00FF6CCE">
        <w:rPr>
          <w:rFonts w:ascii="Averta" w:hAnsi="Averta"/>
          <w:color w:val="000000" w:themeColor="text1"/>
          <w:sz w:val="22"/>
          <w:szCs w:val="22"/>
        </w:rPr>
        <w:t>ados e impactos; e</w:t>
      </w:r>
    </w:p>
    <w:p w14:paraId="183DC391" w14:textId="2A70933B" w:rsidR="00EC0791" w:rsidRPr="00FF6CCE" w:rsidRDefault="00EC0791" w:rsidP="004659C3">
      <w:pPr>
        <w:autoSpaceDE w:val="0"/>
        <w:autoSpaceDN w:val="0"/>
        <w:adjustRightInd w:val="0"/>
        <w:ind w:left="567"/>
        <w:jc w:val="both"/>
        <w:rPr>
          <w:rFonts w:ascii="Averta" w:hAnsi="Averta"/>
          <w:color w:val="000000" w:themeColor="text1"/>
          <w:sz w:val="22"/>
          <w:szCs w:val="22"/>
        </w:rPr>
      </w:pPr>
      <w:r w:rsidRPr="00FF6CCE">
        <w:rPr>
          <w:rFonts w:ascii="Averta" w:hAnsi="Averta"/>
          <w:color w:val="000000" w:themeColor="text1"/>
          <w:sz w:val="22"/>
          <w:szCs w:val="22"/>
        </w:rPr>
        <w:t>5. Identifica los objetivos y resultados de manera anticipada de los programas y proyectos, estableciendo medidas de</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control mediante indicadores de desempeño, utilizando formatos específicos, catálogos programáticos,</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presupuestales y de estructura orgánica, para evitar duplicidades</w:t>
      </w:r>
      <w:r w:rsidR="009677F3" w:rsidRPr="00FF6CCE">
        <w:rPr>
          <w:rFonts w:ascii="Averta" w:hAnsi="Averta"/>
          <w:color w:val="000000" w:themeColor="text1"/>
          <w:sz w:val="22"/>
          <w:szCs w:val="22"/>
        </w:rPr>
        <w:t>.</w:t>
      </w:r>
      <w:r w:rsidRPr="00FF6CCE">
        <w:rPr>
          <w:rFonts w:ascii="Averta" w:hAnsi="Averta"/>
          <w:color w:val="000000" w:themeColor="text1"/>
          <w:sz w:val="22"/>
          <w:szCs w:val="22"/>
        </w:rPr>
        <w:t xml:space="preserve"> </w:t>
      </w:r>
    </w:p>
    <w:p w14:paraId="18F5BD74" w14:textId="77777777" w:rsidR="00C4646E" w:rsidRPr="00FF6CCE" w:rsidRDefault="00C4646E" w:rsidP="00257435">
      <w:pPr>
        <w:autoSpaceDE w:val="0"/>
        <w:autoSpaceDN w:val="0"/>
        <w:adjustRightInd w:val="0"/>
        <w:ind w:left="567"/>
        <w:jc w:val="both"/>
        <w:rPr>
          <w:rFonts w:ascii="Averta" w:hAnsi="Averta"/>
          <w:strike/>
          <w:color w:val="000000" w:themeColor="text1"/>
          <w:sz w:val="22"/>
          <w:szCs w:val="22"/>
        </w:rPr>
      </w:pPr>
    </w:p>
    <w:p w14:paraId="2FB46CB3" w14:textId="2821DE9A" w:rsidR="00EC0791" w:rsidRPr="00FF6CCE" w:rsidRDefault="00806706"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2.1.4</w:t>
      </w:r>
      <w:r w:rsidR="00645C6D" w:rsidRPr="00FF6CCE">
        <w:rPr>
          <w:rFonts w:ascii="Averta" w:hAnsi="Averta"/>
          <w:b/>
          <w:color w:val="000000" w:themeColor="text1"/>
          <w:sz w:val="22"/>
          <w:szCs w:val="22"/>
        </w:rPr>
        <w:t xml:space="preserve">. </w:t>
      </w:r>
      <w:r w:rsidRPr="00FF6CCE">
        <w:rPr>
          <w:rFonts w:ascii="Averta" w:hAnsi="Averta"/>
          <w:b/>
          <w:color w:val="000000" w:themeColor="text1"/>
          <w:sz w:val="22"/>
          <w:szCs w:val="22"/>
        </w:rPr>
        <w:tab/>
      </w:r>
      <w:r w:rsidR="00E33C2B" w:rsidRPr="00FF6CCE">
        <w:rPr>
          <w:rFonts w:ascii="Averta" w:hAnsi="Averta"/>
          <w:b/>
          <w:color w:val="000000" w:themeColor="text1"/>
          <w:sz w:val="22"/>
          <w:szCs w:val="22"/>
        </w:rPr>
        <w:t>Objetivos del P</w:t>
      </w:r>
      <w:r w:rsidR="00EC0791" w:rsidRPr="00FF6CCE">
        <w:rPr>
          <w:rFonts w:ascii="Averta" w:hAnsi="Averta"/>
          <w:b/>
          <w:color w:val="000000" w:themeColor="text1"/>
          <w:sz w:val="22"/>
          <w:szCs w:val="22"/>
        </w:rPr>
        <w:t>resupuesto</w:t>
      </w:r>
    </w:p>
    <w:p w14:paraId="161A5A21" w14:textId="6F19DF1F" w:rsidR="00EC0791" w:rsidRPr="00B07026" w:rsidRDefault="00EC0791" w:rsidP="00257435">
      <w:pPr>
        <w:autoSpaceDE w:val="0"/>
        <w:autoSpaceDN w:val="0"/>
        <w:adjustRightInd w:val="0"/>
        <w:ind w:left="567"/>
        <w:jc w:val="both"/>
        <w:rPr>
          <w:rFonts w:ascii="Averta" w:hAnsi="Averta"/>
          <w:sz w:val="22"/>
          <w:szCs w:val="22"/>
        </w:rPr>
      </w:pPr>
      <w:r w:rsidRPr="00FF6CCE">
        <w:rPr>
          <w:rFonts w:ascii="Averta" w:hAnsi="Averta"/>
          <w:color w:val="000000" w:themeColor="text1"/>
          <w:sz w:val="22"/>
          <w:szCs w:val="22"/>
        </w:rPr>
        <w:t>1. Optimizar la ejecución de la planeación mediante la asignación de presupuesto de forma analítica, considerando</w:t>
      </w:r>
      <w:r w:rsidR="00806706" w:rsidRPr="00FF6CCE">
        <w:rPr>
          <w:rFonts w:ascii="Averta" w:hAnsi="Averta"/>
          <w:color w:val="000000" w:themeColor="text1"/>
          <w:sz w:val="22"/>
          <w:szCs w:val="22"/>
        </w:rPr>
        <w:t xml:space="preserve"> </w:t>
      </w:r>
      <w:r w:rsidRPr="00FF6CCE">
        <w:rPr>
          <w:rFonts w:ascii="Averta" w:hAnsi="Averta"/>
          <w:color w:val="000000" w:themeColor="text1"/>
          <w:sz w:val="22"/>
          <w:szCs w:val="22"/>
        </w:rPr>
        <w:t xml:space="preserve">que las actividades prioritarias que el gobierno </w:t>
      </w:r>
      <w:r w:rsidR="00220760" w:rsidRPr="00FF6CCE">
        <w:rPr>
          <w:rFonts w:ascii="Averta" w:hAnsi="Averta"/>
          <w:color w:val="000000" w:themeColor="text1"/>
          <w:sz w:val="22"/>
          <w:szCs w:val="22"/>
        </w:rPr>
        <w:t xml:space="preserve">estatal </w:t>
      </w:r>
      <w:r w:rsidRPr="00B07026">
        <w:rPr>
          <w:rFonts w:ascii="Averta" w:hAnsi="Averta"/>
          <w:sz w:val="22"/>
          <w:szCs w:val="22"/>
        </w:rPr>
        <w:t>programe, se deben financiar oportunamente para ser</w:t>
      </w:r>
      <w:r w:rsidR="00806706" w:rsidRPr="00B07026">
        <w:rPr>
          <w:rFonts w:ascii="Averta" w:hAnsi="Averta"/>
          <w:sz w:val="22"/>
          <w:szCs w:val="22"/>
        </w:rPr>
        <w:t xml:space="preserve"> </w:t>
      </w:r>
      <w:r w:rsidRPr="00B07026">
        <w:rPr>
          <w:rFonts w:ascii="Averta" w:hAnsi="Averta"/>
          <w:sz w:val="22"/>
          <w:szCs w:val="22"/>
        </w:rPr>
        <w:t>logradas en el período determina</w:t>
      </w:r>
      <w:r w:rsidR="00366A5F" w:rsidRPr="00B07026">
        <w:rPr>
          <w:rFonts w:ascii="Averta" w:hAnsi="Averta"/>
          <w:sz w:val="22"/>
          <w:szCs w:val="22"/>
        </w:rPr>
        <w:t>do en beneficio de la población;</w:t>
      </w:r>
    </w:p>
    <w:p w14:paraId="0C005AB0" w14:textId="2ECCCE93"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2. Mantener la eficiencia en el control y medición, identificando los resultados cuantitativos y cualitativos con una</w:t>
      </w:r>
      <w:r w:rsidR="00806706" w:rsidRPr="00B07026">
        <w:rPr>
          <w:rFonts w:ascii="Averta" w:hAnsi="Averta"/>
          <w:sz w:val="22"/>
          <w:szCs w:val="22"/>
        </w:rPr>
        <w:t xml:space="preserve"> </w:t>
      </w:r>
      <w:r w:rsidRPr="00B07026">
        <w:rPr>
          <w:rFonts w:ascii="Averta" w:hAnsi="Averta"/>
          <w:sz w:val="22"/>
          <w:szCs w:val="22"/>
        </w:rPr>
        <w:t>programación preestablecida, así como el cabal cumplimiento de la responsabilidad fijada por las diferentes</w:t>
      </w:r>
      <w:r w:rsidR="00771039" w:rsidRPr="00B07026">
        <w:rPr>
          <w:rFonts w:ascii="Averta" w:hAnsi="Averta"/>
          <w:sz w:val="22"/>
          <w:szCs w:val="22"/>
        </w:rPr>
        <w:t xml:space="preserve"> unidades </w:t>
      </w:r>
      <w:r w:rsidR="00972293">
        <w:rPr>
          <w:rFonts w:ascii="Averta" w:hAnsi="Averta"/>
          <w:sz w:val="22"/>
          <w:szCs w:val="22"/>
        </w:rPr>
        <w:t xml:space="preserve">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771039" w:rsidRPr="00B07026">
        <w:rPr>
          <w:rFonts w:ascii="Averta" w:hAnsi="Averta"/>
          <w:sz w:val="22"/>
          <w:szCs w:val="22"/>
        </w:rPr>
        <w:t>,</w:t>
      </w:r>
      <w:r w:rsidR="00806706" w:rsidRPr="00B07026">
        <w:rPr>
          <w:rFonts w:ascii="Averta" w:hAnsi="Averta"/>
          <w:sz w:val="22"/>
          <w:szCs w:val="22"/>
        </w:rPr>
        <w:t xml:space="preserve"> </w:t>
      </w:r>
      <w:r w:rsidR="00771039"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as, </w:t>
      </w:r>
      <w:r w:rsidR="00220760" w:rsidRPr="00B07026">
        <w:rPr>
          <w:rFonts w:ascii="Averta" w:hAnsi="Averta"/>
          <w:sz w:val="22"/>
          <w:szCs w:val="22"/>
        </w:rPr>
        <w:t>D</w:t>
      </w:r>
      <w:r w:rsidRPr="00B07026">
        <w:rPr>
          <w:rFonts w:ascii="Averta" w:hAnsi="Averta"/>
          <w:sz w:val="22"/>
          <w:szCs w:val="22"/>
        </w:rPr>
        <w:t>ependencias</w:t>
      </w:r>
      <w:r w:rsidR="00771039" w:rsidRPr="00B07026">
        <w:rPr>
          <w:rFonts w:ascii="Averta" w:hAnsi="Averta"/>
          <w:sz w:val="22"/>
          <w:szCs w:val="22"/>
        </w:rPr>
        <w:t>, Órganos Administrativos Desconcentrados,</w:t>
      </w:r>
      <w:r w:rsidRPr="00B07026">
        <w:rPr>
          <w:rFonts w:ascii="Averta" w:hAnsi="Averta"/>
          <w:sz w:val="22"/>
          <w:szCs w:val="22"/>
        </w:rPr>
        <w:t xml:space="preserve"> </w:t>
      </w:r>
      <w:r w:rsidR="00220760" w:rsidRPr="00B07026">
        <w:rPr>
          <w:rFonts w:ascii="Averta" w:hAnsi="Averta"/>
          <w:sz w:val="22"/>
          <w:szCs w:val="22"/>
        </w:rPr>
        <w:t>Entidades</w:t>
      </w:r>
      <w:r w:rsidR="00771039" w:rsidRPr="00B07026">
        <w:rPr>
          <w:rFonts w:ascii="Averta" w:hAnsi="Averta"/>
          <w:sz w:val="22"/>
          <w:szCs w:val="22"/>
        </w:rPr>
        <w:t xml:space="preserve"> Paraestatales</w:t>
      </w:r>
      <w:r w:rsidR="00702873" w:rsidRPr="00B07026">
        <w:rPr>
          <w:rFonts w:ascii="Averta" w:hAnsi="Averta"/>
          <w:sz w:val="22"/>
          <w:szCs w:val="22"/>
        </w:rPr>
        <w:t xml:space="preserve"> Poderes y </w:t>
      </w:r>
      <w:r w:rsidR="00771039" w:rsidRPr="00B07026">
        <w:rPr>
          <w:rFonts w:ascii="Averta" w:hAnsi="Averta"/>
          <w:sz w:val="22"/>
          <w:szCs w:val="22"/>
        </w:rPr>
        <w:t>Órganos Autónomos</w:t>
      </w:r>
      <w:r w:rsidRPr="00B07026">
        <w:rPr>
          <w:rFonts w:ascii="Averta" w:hAnsi="Averta"/>
          <w:sz w:val="22"/>
          <w:szCs w:val="22"/>
        </w:rPr>
        <w:t>, lo que permitirá entre</w:t>
      </w:r>
      <w:r w:rsidR="00366A5F" w:rsidRPr="00B07026">
        <w:rPr>
          <w:rFonts w:ascii="Averta" w:hAnsi="Averta"/>
          <w:sz w:val="22"/>
          <w:szCs w:val="22"/>
        </w:rPr>
        <w:t>gar los resultados predefinidos;</w:t>
      </w:r>
    </w:p>
    <w:p w14:paraId="04A3DC58" w14:textId="5A061713"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3. Mejorar el proceso de coordinación, enlazando a las diferentes dependencias auxiliares con sus dependencias</w:t>
      </w:r>
      <w:r w:rsidR="009677F3" w:rsidRPr="00B07026">
        <w:rPr>
          <w:rFonts w:ascii="Averta" w:hAnsi="Averta"/>
          <w:sz w:val="22"/>
          <w:szCs w:val="22"/>
        </w:rPr>
        <w:t xml:space="preserve"> de sector</w:t>
      </w:r>
      <w:r w:rsidR="00806706" w:rsidRPr="00B07026">
        <w:rPr>
          <w:rFonts w:ascii="Averta" w:hAnsi="Averta"/>
          <w:sz w:val="22"/>
          <w:szCs w:val="22"/>
        </w:rPr>
        <w:t xml:space="preserve"> </w:t>
      </w:r>
      <w:r w:rsidRPr="00B07026">
        <w:rPr>
          <w:rFonts w:ascii="Averta" w:hAnsi="Averta"/>
          <w:sz w:val="22"/>
          <w:szCs w:val="22"/>
        </w:rPr>
        <w:t xml:space="preserve">para que se asegure la programación y presupuesto de recursos y </w:t>
      </w:r>
      <w:r w:rsidR="009677F3" w:rsidRPr="00B07026">
        <w:rPr>
          <w:rFonts w:ascii="Averta" w:hAnsi="Averta"/>
          <w:sz w:val="22"/>
          <w:szCs w:val="22"/>
        </w:rPr>
        <w:t xml:space="preserve">el </w:t>
      </w:r>
      <w:r w:rsidRPr="00B07026">
        <w:rPr>
          <w:rFonts w:ascii="Averta" w:hAnsi="Averta"/>
          <w:sz w:val="22"/>
          <w:szCs w:val="22"/>
        </w:rPr>
        <w:t xml:space="preserve">ejercicio eficiente del </w:t>
      </w:r>
      <w:r w:rsidR="00366A5F" w:rsidRPr="00B07026">
        <w:rPr>
          <w:rFonts w:ascii="Averta" w:hAnsi="Averta"/>
          <w:sz w:val="22"/>
          <w:szCs w:val="22"/>
        </w:rPr>
        <w:t>mismo; y</w:t>
      </w:r>
    </w:p>
    <w:p w14:paraId="1D48DD9C" w14:textId="77777777"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4. Mejorar el proceso de seguimiento y evaluación, para conocer el grado de eficacia y eficiencia, con que han sido</w:t>
      </w:r>
      <w:r w:rsidR="00806706" w:rsidRPr="00B07026">
        <w:rPr>
          <w:rFonts w:ascii="Averta" w:hAnsi="Averta"/>
          <w:sz w:val="22"/>
          <w:szCs w:val="22"/>
        </w:rPr>
        <w:t xml:space="preserve"> </w:t>
      </w:r>
      <w:r w:rsidRPr="00B07026">
        <w:rPr>
          <w:rFonts w:ascii="Averta" w:hAnsi="Averta"/>
          <w:sz w:val="22"/>
          <w:szCs w:val="22"/>
        </w:rPr>
        <w:t>empleados los recursos destinados a alcanzar los objetivos previstos, posibilitando la determinación de las desviaciones</w:t>
      </w:r>
      <w:r w:rsidR="00806706" w:rsidRPr="00B07026">
        <w:rPr>
          <w:rFonts w:ascii="Averta" w:hAnsi="Averta"/>
          <w:sz w:val="22"/>
          <w:szCs w:val="22"/>
        </w:rPr>
        <w:t xml:space="preserve"> </w:t>
      </w:r>
      <w:r w:rsidRPr="00B07026">
        <w:rPr>
          <w:rFonts w:ascii="Averta" w:hAnsi="Averta"/>
          <w:sz w:val="22"/>
          <w:szCs w:val="22"/>
        </w:rPr>
        <w:t>programáticas y financieras y se adopten medidas correctivas que garanticen el cumplimiento adecuado de los objetivos</w:t>
      </w:r>
      <w:r w:rsidR="00806706" w:rsidRPr="00B07026">
        <w:rPr>
          <w:rFonts w:ascii="Averta" w:hAnsi="Averta"/>
          <w:sz w:val="22"/>
          <w:szCs w:val="22"/>
        </w:rPr>
        <w:t xml:space="preserve"> </w:t>
      </w:r>
      <w:r w:rsidRPr="00B07026">
        <w:rPr>
          <w:rFonts w:ascii="Averta" w:hAnsi="Averta"/>
          <w:sz w:val="22"/>
          <w:szCs w:val="22"/>
        </w:rPr>
        <w:t>planteados.</w:t>
      </w:r>
    </w:p>
    <w:p w14:paraId="0F6A61A6" w14:textId="77777777" w:rsidR="00806706" w:rsidRPr="00B07026" w:rsidRDefault="00806706" w:rsidP="00257435">
      <w:pPr>
        <w:autoSpaceDE w:val="0"/>
        <w:autoSpaceDN w:val="0"/>
        <w:adjustRightInd w:val="0"/>
        <w:ind w:left="567"/>
        <w:jc w:val="both"/>
        <w:rPr>
          <w:rFonts w:ascii="Averta" w:hAnsi="Averta"/>
          <w:sz w:val="22"/>
          <w:szCs w:val="22"/>
        </w:rPr>
      </w:pPr>
    </w:p>
    <w:p w14:paraId="7F30C4B7" w14:textId="308E680C" w:rsidR="00EC0791" w:rsidRPr="00B07026" w:rsidRDefault="00645C6D" w:rsidP="00257435">
      <w:pPr>
        <w:pStyle w:val="Ttulo2"/>
        <w:ind w:firstLine="567"/>
        <w:rPr>
          <w:rFonts w:ascii="Averta" w:hAnsi="Averta"/>
          <w:b/>
          <w:color w:val="auto"/>
          <w:sz w:val="22"/>
          <w:szCs w:val="22"/>
        </w:rPr>
      </w:pPr>
      <w:r w:rsidRPr="00B07026">
        <w:rPr>
          <w:rFonts w:ascii="Averta" w:hAnsi="Averta"/>
          <w:b/>
          <w:color w:val="auto"/>
          <w:sz w:val="22"/>
          <w:szCs w:val="22"/>
        </w:rPr>
        <w:t xml:space="preserve">2.1.5. </w:t>
      </w:r>
      <w:r w:rsidR="00E33C2B" w:rsidRPr="00B07026">
        <w:rPr>
          <w:rFonts w:ascii="Averta" w:hAnsi="Averta"/>
          <w:b/>
          <w:color w:val="auto"/>
          <w:sz w:val="22"/>
          <w:szCs w:val="22"/>
        </w:rPr>
        <w:t>Finalidades del P</w:t>
      </w:r>
      <w:r w:rsidR="00EC0791" w:rsidRPr="00B07026">
        <w:rPr>
          <w:rFonts w:ascii="Averta" w:hAnsi="Averta"/>
          <w:b/>
          <w:color w:val="auto"/>
          <w:sz w:val="22"/>
          <w:szCs w:val="22"/>
        </w:rPr>
        <w:t>resupuesto</w:t>
      </w:r>
    </w:p>
    <w:p w14:paraId="103B8996" w14:textId="375D48B5"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1. Contribuir a elev</w:t>
      </w:r>
      <w:r w:rsidR="00366A5F" w:rsidRPr="00B07026">
        <w:rPr>
          <w:rFonts w:ascii="Averta" w:hAnsi="Averta"/>
          <w:sz w:val="22"/>
          <w:szCs w:val="22"/>
        </w:rPr>
        <w:t>ar la calidad del Gasto Público;</w:t>
      </w:r>
    </w:p>
    <w:p w14:paraId="5719FEBB" w14:textId="4729CFD6"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2. Planear, coordinar y relacionar las acciones, los re</w:t>
      </w:r>
      <w:r w:rsidR="00220760" w:rsidRPr="00B07026">
        <w:rPr>
          <w:rFonts w:ascii="Averta" w:hAnsi="Averta"/>
          <w:sz w:val="22"/>
          <w:szCs w:val="22"/>
        </w:rPr>
        <w:t>cursos y los resultados de</w:t>
      </w:r>
      <w:r w:rsidR="00771039" w:rsidRPr="00B07026">
        <w:rPr>
          <w:rFonts w:ascii="Averta" w:hAnsi="Averta"/>
          <w:sz w:val="22"/>
          <w:szCs w:val="22"/>
        </w:rPr>
        <w:t xml:space="preserve"> las</w:t>
      </w:r>
      <w:r w:rsidR="00220760" w:rsidRPr="00B07026">
        <w:rPr>
          <w:rFonts w:ascii="Averta" w:hAnsi="Averta"/>
          <w:sz w:val="22"/>
          <w:szCs w:val="22"/>
        </w:rPr>
        <w:t xml:space="preserve"> </w:t>
      </w:r>
      <w:r w:rsidR="00771039" w:rsidRPr="00B07026">
        <w:rPr>
          <w:rFonts w:ascii="Averta" w:hAnsi="Averta"/>
          <w:sz w:val="22"/>
          <w:szCs w:val="22"/>
        </w:rPr>
        <w:t>unidades</w:t>
      </w:r>
      <w:r w:rsidR="00972293">
        <w:rPr>
          <w:rFonts w:ascii="Averta" w:hAnsi="Averta"/>
          <w:sz w:val="22"/>
          <w:szCs w:val="22"/>
        </w:rPr>
        <w:t xml:space="preserve"> administrativas adscritas a la</w:t>
      </w:r>
      <w:r w:rsidR="00771039" w:rsidRPr="00B07026">
        <w:rPr>
          <w:rFonts w:ascii="Averta" w:hAnsi="Averta"/>
          <w:sz w:val="22"/>
          <w:szCs w:val="22"/>
        </w:rPr>
        <w:t xml:space="preserve">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771039" w:rsidRPr="00B07026">
        <w:rPr>
          <w:rFonts w:ascii="Averta" w:hAnsi="Averta"/>
          <w:sz w:val="22"/>
          <w:szCs w:val="22"/>
        </w:rPr>
        <w:t xml:space="preserve">,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Paraestatales </w:t>
      </w:r>
      <w:r w:rsidR="00702873" w:rsidRPr="00B07026">
        <w:rPr>
          <w:rFonts w:ascii="Averta" w:hAnsi="Averta"/>
          <w:sz w:val="22"/>
          <w:szCs w:val="22"/>
        </w:rPr>
        <w:t>Poderes y</w:t>
      </w:r>
      <w:r w:rsidR="00771039" w:rsidRPr="00B07026">
        <w:rPr>
          <w:rFonts w:ascii="Averta" w:hAnsi="Averta"/>
          <w:sz w:val="22"/>
          <w:szCs w:val="22"/>
        </w:rPr>
        <w:t xml:space="preserve"> Órganos Autónomos</w:t>
      </w:r>
      <w:r w:rsidRPr="00B07026">
        <w:rPr>
          <w:rFonts w:ascii="Averta" w:hAnsi="Averta"/>
          <w:sz w:val="22"/>
          <w:szCs w:val="22"/>
        </w:rPr>
        <w:t>, esta relación debe identificar la asignación presupuestal con los volúmenes de actividad, los cuales se dan</w:t>
      </w:r>
      <w:r w:rsidR="00806706" w:rsidRPr="00B07026">
        <w:rPr>
          <w:rFonts w:ascii="Averta" w:hAnsi="Averta"/>
          <w:sz w:val="22"/>
          <w:szCs w:val="22"/>
        </w:rPr>
        <w:t xml:space="preserve"> </w:t>
      </w:r>
      <w:r w:rsidRPr="00B07026">
        <w:rPr>
          <w:rFonts w:ascii="Averta" w:hAnsi="Averta"/>
          <w:sz w:val="22"/>
          <w:szCs w:val="22"/>
        </w:rPr>
        <w:t>en función de los objetivos de programas y</w:t>
      </w:r>
      <w:r w:rsidR="00366A5F" w:rsidRPr="00B07026">
        <w:rPr>
          <w:rFonts w:ascii="Averta" w:hAnsi="Averta"/>
          <w:sz w:val="22"/>
          <w:szCs w:val="22"/>
        </w:rPr>
        <w:t xml:space="preserve"> proyectos que se deban cumplir; y</w:t>
      </w:r>
    </w:p>
    <w:p w14:paraId="1B4E3177" w14:textId="5958B8AC" w:rsidR="00EC0791" w:rsidRPr="00B07026" w:rsidRDefault="00EC0791" w:rsidP="00257435">
      <w:pPr>
        <w:autoSpaceDE w:val="0"/>
        <w:autoSpaceDN w:val="0"/>
        <w:adjustRightInd w:val="0"/>
        <w:ind w:left="567"/>
        <w:jc w:val="both"/>
        <w:rPr>
          <w:rFonts w:ascii="Averta" w:hAnsi="Averta"/>
          <w:sz w:val="22"/>
          <w:szCs w:val="22"/>
        </w:rPr>
      </w:pPr>
      <w:r w:rsidRPr="00B07026">
        <w:rPr>
          <w:rFonts w:ascii="Averta" w:hAnsi="Averta"/>
          <w:sz w:val="22"/>
          <w:szCs w:val="22"/>
        </w:rPr>
        <w:t>3. Controlar el manejo de ingresos y egresos de cad</w:t>
      </w:r>
      <w:r w:rsidR="00806706" w:rsidRPr="00B07026">
        <w:rPr>
          <w:rFonts w:ascii="Averta" w:hAnsi="Averta"/>
          <w:sz w:val="22"/>
          <w:szCs w:val="22"/>
        </w:rPr>
        <w:t>a</w:t>
      </w:r>
      <w:r w:rsidR="000A6920" w:rsidRPr="00B07026">
        <w:rPr>
          <w:rFonts w:ascii="Averta" w:hAnsi="Averta"/>
          <w:sz w:val="22"/>
          <w:szCs w:val="22"/>
        </w:rPr>
        <w:t xml:space="preserve"> </w:t>
      </w:r>
      <w:r w:rsidR="00771039" w:rsidRPr="00B07026">
        <w:rPr>
          <w:rFonts w:ascii="Averta" w:hAnsi="Averta"/>
          <w:sz w:val="22"/>
          <w:szCs w:val="22"/>
        </w:rPr>
        <w:t>unida</w:t>
      </w:r>
      <w:r w:rsidR="00806CFB" w:rsidRPr="00B07026">
        <w:rPr>
          <w:rFonts w:ascii="Averta" w:hAnsi="Averta"/>
          <w:sz w:val="22"/>
          <w:szCs w:val="22"/>
        </w:rPr>
        <w:t>d administrativa adscrita</w:t>
      </w:r>
      <w:r w:rsidR="00185FDA" w:rsidRPr="00B07026">
        <w:rPr>
          <w:rFonts w:ascii="Averta" w:hAnsi="Averta"/>
          <w:sz w:val="22"/>
          <w:szCs w:val="22"/>
        </w:rPr>
        <w:t xml:space="preserve"> a la</w:t>
      </w:r>
      <w:r w:rsidR="00771039" w:rsidRPr="00B07026">
        <w:rPr>
          <w:rFonts w:ascii="Averta" w:hAnsi="Averta"/>
          <w:sz w:val="22"/>
          <w:szCs w:val="22"/>
        </w:rPr>
        <w:t xml:space="preserve">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771039" w:rsidRPr="00B07026">
        <w:rPr>
          <w:rFonts w:ascii="Averta" w:hAnsi="Averta"/>
          <w:sz w:val="22"/>
          <w:szCs w:val="22"/>
        </w:rPr>
        <w:t xml:space="preserve">, </w:t>
      </w:r>
      <w:r w:rsidR="00771039" w:rsidRPr="00B07026">
        <w:rPr>
          <w:rFonts w:ascii="Averta" w:hAnsi="Averta"/>
          <w:noProof/>
          <w:sz w:val="22"/>
          <w:szCs w:val="22"/>
          <w:lang w:eastAsia="es-MX"/>
        </w:rPr>
        <w:t xml:space="preserve">Secretarías, </w:t>
      </w:r>
      <w:r w:rsidR="00771039" w:rsidRPr="00B07026">
        <w:rPr>
          <w:rFonts w:ascii="Averta" w:hAnsi="Averta"/>
          <w:sz w:val="22"/>
          <w:szCs w:val="22"/>
        </w:rPr>
        <w:t xml:space="preserve">Dependencias, Órganos Administrativos Desconcentrados, Entidades Paraestatales </w:t>
      </w:r>
      <w:r w:rsidR="00702873" w:rsidRPr="00B07026">
        <w:rPr>
          <w:rFonts w:ascii="Averta" w:hAnsi="Averta"/>
          <w:sz w:val="22"/>
          <w:szCs w:val="22"/>
        </w:rPr>
        <w:t xml:space="preserve">Poderes y </w:t>
      </w:r>
      <w:r w:rsidR="00771039" w:rsidRPr="00B07026">
        <w:rPr>
          <w:rFonts w:ascii="Averta" w:hAnsi="Averta"/>
          <w:sz w:val="22"/>
          <w:szCs w:val="22"/>
        </w:rPr>
        <w:t>Órganos Autónomos.</w:t>
      </w:r>
    </w:p>
    <w:p w14:paraId="58E98819" w14:textId="288433FB" w:rsidR="00C9666B" w:rsidRPr="00B07026" w:rsidRDefault="00CD34E9" w:rsidP="00257435">
      <w:pPr>
        <w:pStyle w:val="Ttulo1"/>
        <w:ind w:left="567"/>
        <w:rPr>
          <w:rFonts w:ascii="Averta" w:hAnsi="Averta"/>
          <w:color w:val="auto"/>
          <w:sz w:val="22"/>
          <w:szCs w:val="22"/>
        </w:rPr>
      </w:pPr>
      <w:r w:rsidRPr="00B07026">
        <w:rPr>
          <w:rFonts w:ascii="Averta" w:hAnsi="Averta"/>
          <w:color w:val="auto"/>
          <w:sz w:val="22"/>
          <w:szCs w:val="22"/>
        </w:rPr>
        <w:t>2.2</w:t>
      </w:r>
      <w:r w:rsidR="001E0D2C" w:rsidRPr="00B07026">
        <w:rPr>
          <w:rFonts w:ascii="Averta" w:hAnsi="Averta"/>
          <w:color w:val="auto"/>
          <w:sz w:val="22"/>
          <w:szCs w:val="22"/>
        </w:rPr>
        <w:t>.</w:t>
      </w:r>
      <w:r w:rsidR="00A00916" w:rsidRPr="00B07026">
        <w:rPr>
          <w:rFonts w:ascii="Averta" w:hAnsi="Averta"/>
          <w:color w:val="auto"/>
          <w:sz w:val="22"/>
          <w:szCs w:val="22"/>
        </w:rPr>
        <w:t xml:space="preserve"> </w:t>
      </w:r>
      <w:r w:rsidR="00DC6012" w:rsidRPr="00B07026">
        <w:rPr>
          <w:rFonts w:ascii="Averta" w:hAnsi="Averta"/>
          <w:color w:val="auto"/>
          <w:sz w:val="22"/>
          <w:szCs w:val="22"/>
        </w:rPr>
        <w:t>Aspectos</w:t>
      </w:r>
      <w:r w:rsidR="00C9666B" w:rsidRPr="00B07026">
        <w:rPr>
          <w:rFonts w:ascii="Averta" w:hAnsi="Averta"/>
          <w:color w:val="auto"/>
          <w:sz w:val="22"/>
          <w:szCs w:val="22"/>
        </w:rPr>
        <w:t xml:space="preserve"> Específicos a observar para la integración del </w:t>
      </w:r>
      <w:r w:rsidR="006E7107" w:rsidRPr="00B07026">
        <w:rPr>
          <w:rFonts w:ascii="Averta" w:hAnsi="Averta"/>
          <w:color w:val="auto"/>
          <w:sz w:val="22"/>
          <w:szCs w:val="22"/>
        </w:rPr>
        <w:t>P</w:t>
      </w:r>
      <w:r w:rsidR="00835674" w:rsidRPr="00B07026">
        <w:rPr>
          <w:rFonts w:ascii="Averta" w:hAnsi="Averta"/>
          <w:color w:val="auto"/>
          <w:sz w:val="22"/>
          <w:szCs w:val="22"/>
        </w:rPr>
        <w:t xml:space="preserve">royecto </w:t>
      </w:r>
      <w:r w:rsidR="001D5049" w:rsidRPr="00B07026">
        <w:rPr>
          <w:rFonts w:ascii="Averta" w:hAnsi="Averta"/>
          <w:color w:val="auto"/>
          <w:sz w:val="22"/>
          <w:szCs w:val="22"/>
        </w:rPr>
        <w:t>de</w:t>
      </w:r>
      <w:r w:rsidR="00835674" w:rsidRPr="00B07026">
        <w:rPr>
          <w:rFonts w:ascii="Averta" w:hAnsi="Averta"/>
          <w:color w:val="auto"/>
          <w:sz w:val="22"/>
          <w:szCs w:val="22"/>
        </w:rPr>
        <w:t xml:space="preserve"> Ley </w:t>
      </w:r>
      <w:r w:rsidR="00476333" w:rsidRPr="00B07026">
        <w:rPr>
          <w:rFonts w:ascii="Averta" w:hAnsi="Averta"/>
          <w:color w:val="auto"/>
          <w:sz w:val="22"/>
          <w:szCs w:val="22"/>
        </w:rPr>
        <w:t>de Presupuesto de Egresos para el ejercicio fiscal</w:t>
      </w:r>
      <w:r w:rsidR="001D5049" w:rsidRPr="00B07026">
        <w:rPr>
          <w:rFonts w:ascii="Averta" w:hAnsi="Averta"/>
          <w:color w:val="auto"/>
          <w:sz w:val="22"/>
          <w:szCs w:val="22"/>
        </w:rPr>
        <w:t xml:space="preserve"> </w:t>
      </w:r>
      <w:r w:rsidR="00366A5F" w:rsidRPr="00B07026">
        <w:rPr>
          <w:rFonts w:ascii="Averta" w:hAnsi="Averta"/>
          <w:color w:val="auto"/>
          <w:sz w:val="22"/>
          <w:szCs w:val="22"/>
        </w:rPr>
        <w:t>2023</w:t>
      </w:r>
    </w:p>
    <w:p w14:paraId="19571AB7" w14:textId="27439BEA" w:rsidR="008535A8" w:rsidRPr="00B07026" w:rsidRDefault="001F2667" w:rsidP="00257435">
      <w:pPr>
        <w:autoSpaceDE w:val="0"/>
        <w:autoSpaceDN w:val="0"/>
        <w:adjustRightInd w:val="0"/>
        <w:ind w:left="567"/>
        <w:jc w:val="both"/>
        <w:rPr>
          <w:rFonts w:ascii="Averta" w:hAnsi="Averta"/>
          <w:sz w:val="22"/>
          <w:szCs w:val="22"/>
        </w:rPr>
      </w:pPr>
      <w:r w:rsidRPr="00B07026">
        <w:rPr>
          <w:rFonts w:ascii="Averta" w:hAnsi="Averta"/>
          <w:sz w:val="22"/>
          <w:szCs w:val="22"/>
        </w:rPr>
        <w:t>Teniendo</w:t>
      </w:r>
      <w:r w:rsidR="008535A8" w:rsidRPr="00B07026">
        <w:rPr>
          <w:rFonts w:ascii="Averta" w:hAnsi="Averta"/>
          <w:sz w:val="22"/>
          <w:szCs w:val="22"/>
        </w:rPr>
        <w:t xml:space="preserve"> como prioridad </w:t>
      </w:r>
      <w:r w:rsidR="00650DC4" w:rsidRPr="00B07026">
        <w:rPr>
          <w:rFonts w:ascii="Averta" w:hAnsi="Averta"/>
          <w:sz w:val="22"/>
          <w:szCs w:val="22"/>
        </w:rPr>
        <w:t xml:space="preserve">la estabilidad financiera del </w:t>
      </w:r>
      <w:r w:rsidR="00503FF4" w:rsidRPr="00B07026">
        <w:rPr>
          <w:rFonts w:ascii="Averta" w:hAnsi="Averta"/>
          <w:sz w:val="22"/>
          <w:szCs w:val="22"/>
        </w:rPr>
        <w:t>E</w:t>
      </w:r>
      <w:r w:rsidR="00650DC4" w:rsidRPr="00B07026">
        <w:rPr>
          <w:rFonts w:ascii="Averta" w:hAnsi="Averta"/>
          <w:sz w:val="22"/>
          <w:szCs w:val="22"/>
        </w:rPr>
        <w:t>stado</w:t>
      </w:r>
      <w:r w:rsidR="008535A8" w:rsidRPr="00B07026">
        <w:rPr>
          <w:rFonts w:ascii="Averta" w:hAnsi="Averta"/>
          <w:sz w:val="22"/>
          <w:szCs w:val="22"/>
        </w:rPr>
        <w:t xml:space="preserve">, se </w:t>
      </w:r>
      <w:r w:rsidR="001D6E51" w:rsidRPr="00B07026">
        <w:rPr>
          <w:rFonts w:ascii="Averta" w:hAnsi="Averta"/>
          <w:sz w:val="22"/>
          <w:szCs w:val="22"/>
        </w:rPr>
        <w:t>implementa</w:t>
      </w:r>
      <w:r w:rsidRPr="00B07026">
        <w:rPr>
          <w:rFonts w:ascii="Averta" w:hAnsi="Averta"/>
          <w:sz w:val="22"/>
          <w:szCs w:val="22"/>
        </w:rPr>
        <w:t>n</w:t>
      </w:r>
      <w:r w:rsidR="008535A8" w:rsidRPr="00B07026">
        <w:rPr>
          <w:rFonts w:ascii="Averta" w:hAnsi="Averta"/>
          <w:sz w:val="22"/>
          <w:szCs w:val="22"/>
        </w:rPr>
        <w:t xml:space="preserve"> </w:t>
      </w:r>
      <w:r w:rsidR="009B6682" w:rsidRPr="00B07026">
        <w:rPr>
          <w:rFonts w:ascii="Averta" w:hAnsi="Averta"/>
          <w:sz w:val="22"/>
          <w:szCs w:val="22"/>
        </w:rPr>
        <w:t xml:space="preserve">las disposiciones previstas en </w:t>
      </w:r>
      <w:r w:rsidR="008535A8" w:rsidRPr="00B07026">
        <w:rPr>
          <w:rFonts w:ascii="Averta" w:hAnsi="Averta"/>
          <w:sz w:val="22"/>
          <w:szCs w:val="22"/>
        </w:rPr>
        <w:t xml:space="preserve">la </w:t>
      </w:r>
      <w:r w:rsidR="005664FC" w:rsidRPr="00B07026">
        <w:rPr>
          <w:rFonts w:ascii="Averta" w:hAnsi="Averta"/>
          <w:sz w:val="22"/>
          <w:szCs w:val="22"/>
        </w:rPr>
        <w:t>Ley de Disciplina Financiera y Responsabilidad Hacendaria del Estado de Campeche y sus Municipios (en lo sucesivo Ley de Disciplina Financiera)</w:t>
      </w:r>
      <w:r w:rsidR="000A6920" w:rsidRPr="00B07026">
        <w:rPr>
          <w:rFonts w:ascii="Averta" w:hAnsi="Averta"/>
          <w:sz w:val="22"/>
          <w:szCs w:val="22"/>
        </w:rPr>
        <w:t xml:space="preserve">, </w:t>
      </w:r>
      <w:r w:rsidR="000A6920" w:rsidRPr="00B07026">
        <w:rPr>
          <w:rFonts w:ascii="Averta" w:hAnsi="Averta"/>
          <w:sz w:val="22"/>
          <w:szCs w:val="22"/>
        </w:rPr>
        <w:lastRenderedPageBreak/>
        <w:t>con lo cual</w:t>
      </w:r>
      <w:r w:rsidR="008535A8" w:rsidRPr="00B07026">
        <w:rPr>
          <w:rFonts w:ascii="Averta" w:hAnsi="Averta"/>
          <w:sz w:val="22"/>
          <w:szCs w:val="22"/>
        </w:rPr>
        <w:t xml:space="preserve"> pretende reducir el costo </w:t>
      </w:r>
      <w:r w:rsidR="00582420" w:rsidRPr="00B07026">
        <w:rPr>
          <w:rFonts w:ascii="Averta" w:hAnsi="Averta"/>
          <w:sz w:val="22"/>
          <w:szCs w:val="22"/>
        </w:rPr>
        <w:t xml:space="preserve">del </w:t>
      </w:r>
      <w:r w:rsidR="008535A8" w:rsidRPr="00B07026">
        <w:rPr>
          <w:rFonts w:ascii="Averta" w:hAnsi="Averta"/>
          <w:sz w:val="22"/>
          <w:szCs w:val="22"/>
        </w:rPr>
        <w:t xml:space="preserve">financiamiento </w:t>
      </w:r>
      <w:r w:rsidR="00650DC4" w:rsidRPr="00B07026">
        <w:rPr>
          <w:rFonts w:ascii="Averta" w:hAnsi="Averta"/>
          <w:sz w:val="22"/>
          <w:szCs w:val="22"/>
        </w:rPr>
        <w:t>poniendo un tope a la deuda</w:t>
      </w:r>
      <w:r w:rsidR="008535A8" w:rsidRPr="00B07026">
        <w:rPr>
          <w:rFonts w:ascii="Averta" w:hAnsi="Averta"/>
          <w:sz w:val="22"/>
          <w:szCs w:val="22"/>
        </w:rPr>
        <w:t xml:space="preserve"> de</w:t>
      </w:r>
      <w:r w:rsidR="009677F3" w:rsidRPr="00B07026">
        <w:rPr>
          <w:rFonts w:ascii="Averta" w:hAnsi="Averta"/>
          <w:sz w:val="22"/>
          <w:szCs w:val="22"/>
        </w:rPr>
        <w:t xml:space="preserve"> </w:t>
      </w:r>
      <w:r w:rsidR="008535A8" w:rsidRPr="00B07026">
        <w:rPr>
          <w:rFonts w:ascii="Averta" w:hAnsi="Averta"/>
          <w:sz w:val="22"/>
          <w:szCs w:val="22"/>
        </w:rPr>
        <w:t>l</w:t>
      </w:r>
      <w:r w:rsidR="009677F3" w:rsidRPr="00B07026">
        <w:rPr>
          <w:rFonts w:ascii="Averta" w:hAnsi="Averta"/>
          <w:sz w:val="22"/>
          <w:szCs w:val="22"/>
        </w:rPr>
        <w:t>os</w:t>
      </w:r>
      <w:r w:rsidR="008535A8" w:rsidRPr="00B07026">
        <w:rPr>
          <w:rFonts w:ascii="Averta" w:hAnsi="Averta"/>
          <w:sz w:val="22"/>
          <w:szCs w:val="22"/>
        </w:rPr>
        <w:t xml:space="preserve"> Estado</w:t>
      </w:r>
      <w:r w:rsidR="009677F3" w:rsidRPr="00B07026">
        <w:rPr>
          <w:rFonts w:ascii="Averta" w:hAnsi="Averta"/>
          <w:sz w:val="22"/>
          <w:szCs w:val="22"/>
        </w:rPr>
        <w:t>s</w:t>
      </w:r>
      <w:r w:rsidR="008535A8" w:rsidRPr="00B07026">
        <w:rPr>
          <w:rFonts w:ascii="Averta" w:hAnsi="Averta"/>
          <w:sz w:val="22"/>
          <w:szCs w:val="22"/>
        </w:rPr>
        <w:t xml:space="preserve"> y alertas en </w:t>
      </w:r>
      <w:r w:rsidR="00643F30" w:rsidRPr="00B07026">
        <w:rPr>
          <w:rFonts w:ascii="Averta" w:hAnsi="Averta"/>
          <w:sz w:val="22"/>
          <w:szCs w:val="22"/>
        </w:rPr>
        <w:t>uso indebido</w:t>
      </w:r>
      <w:r w:rsidR="008535A8" w:rsidRPr="00B07026">
        <w:rPr>
          <w:rFonts w:ascii="Averta" w:hAnsi="Averta"/>
          <w:sz w:val="22"/>
          <w:szCs w:val="22"/>
        </w:rPr>
        <w:t xml:space="preserve"> de lo</w:t>
      </w:r>
      <w:r w:rsidR="001D6E51" w:rsidRPr="00B07026">
        <w:rPr>
          <w:rFonts w:ascii="Averta" w:hAnsi="Averta"/>
          <w:sz w:val="22"/>
          <w:szCs w:val="22"/>
        </w:rPr>
        <w:t xml:space="preserve">s recursos que </w:t>
      </w:r>
      <w:r w:rsidR="00582420" w:rsidRPr="00B07026">
        <w:rPr>
          <w:rFonts w:ascii="Averta" w:hAnsi="Averta"/>
          <w:sz w:val="22"/>
          <w:szCs w:val="22"/>
        </w:rPr>
        <w:t xml:space="preserve">se </w:t>
      </w:r>
      <w:r w:rsidR="001D6E51" w:rsidRPr="00B07026">
        <w:rPr>
          <w:rFonts w:ascii="Averta" w:hAnsi="Averta"/>
          <w:sz w:val="22"/>
          <w:szCs w:val="22"/>
        </w:rPr>
        <w:t>es</w:t>
      </w:r>
      <w:r w:rsidR="00092AE8" w:rsidRPr="00B07026">
        <w:rPr>
          <w:rFonts w:ascii="Averta" w:hAnsi="Averta"/>
          <w:sz w:val="22"/>
          <w:szCs w:val="22"/>
        </w:rPr>
        <w:t>té</w:t>
      </w:r>
      <w:r w:rsidR="001D6E51" w:rsidRPr="00B07026">
        <w:rPr>
          <w:rFonts w:ascii="Averta" w:hAnsi="Averta"/>
          <w:sz w:val="22"/>
          <w:szCs w:val="22"/>
        </w:rPr>
        <w:t xml:space="preserve">n contratando con instituciones crediticias, es decir que </w:t>
      </w:r>
      <w:r w:rsidR="00582420" w:rsidRPr="00B07026">
        <w:rPr>
          <w:rFonts w:ascii="Averta" w:hAnsi="Averta"/>
          <w:sz w:val="22"/>
          <w:szCs w:val="22"/>
        </w:rPr>
        <w:t xml:space="preserve">se </w:t>
      </w:r>
      <w:r w:rsidR="001D6E51" w:rsidRPr="00B07026">
        <w:rPr>
          <w:rFonts w:ascii="Averta" w:hAnsi="Averta"/>
          <w:sz w:val="22"/>
          <w:szCs w:val="22"/>
        </w:rPr>
        <w:t>tengan acceso a créditos más baratos y moderar el endeudamiento</w:t>
      </w:r>
      <w:r w:rsidR="00650DC4" w:rsidRPr="00B07026">
        <w:rPr>
          <w:rFonts w:ascii="Averta" w:hAnsi="Averta"/>
          <w:sz w:val="22"/>
          <w:szCs w:val="22"/>
        </w:rPr>
        <w:t>.</w:t>
      </w:r>
    </w:p>
    <w:p w14:paraId="3DA8B0AD" w14:textId="1D9BAF60" w:rsidR="008535A8" w:rsidRPr="00B07026" w:rsidRDefault="008535A8" w:rsidP="00257435">
      <w:pPr>
        <w:autoSpaceDE w:val="0"/>
        <w:autoSpaceDN w:val="0"/>
        <w:adjustRightInd w:val="0"/>
        <w:ind w:left="567"/>
        <w:jc w:val="both"/>
        <w:rPr>
          <w:rFonts w:ascii="Averta" w:hAnsi="Averta"/>
          <w:sz w:val="22"/>
          <w:szCs w:val="22"/>
        </w:rPr>
      </w:pPr>
    </w:p>
    <w:p w14:paraId="0B8EC0A8" w14:textId="19A78AF3" w:rsidR="00881D95" w:rsidRPr="00B07026" w:rsidRDefault="00881D95" w:rsidP="00257435">
      <w:pPr>
        <w:autoSpaceDE w:val="0"/>
        <w:autoSpaceDN w:val="0"/>
        <w:adjustRightInd w:val="0"/>
        <w:ind w:left="567"/>
        <w:jc w:val="both"/>
        <w:rPr>
          <w:rFonts w:ascii="Averta" w:hAnsi="Averta"/>
          <w:sz w:val="22"/>
          <w:szCs w:val="22"/>
        </w:rPr>
      </w:pPr>
      <w:r w:rsidRPr="00B07026">
        <w:rPr>
          <w:rFonts w:ascii="Averta" w:hAnsi="Averta"/>
          <w:sz w:val="22"/>
          <w:szCs w:val="22"/>
        </w:rPr>
        <w:t>A continuac</w:t>
      </w:r>
      <w:r w:rsidR="00332FAC" w:rsidRPr="00B07026">
        <w:rPr>
          <w:rFonts w:ascii="Averta" w:hAnsi="Averta"/>
          <w:sz w:val="22"/>
          <w:szCs w:val="22"/>
        </w:rPr>
        <w:t xml:space="preserve">ión, se listan los lineamientos en materia de Disciplina Financiera </w:t>
      </w:r>
      <w:r w:rsidRPr="00B07026">
        <w:rPr>
          <w:rFonts w:ascii="Averta" w:hAnsi="Averta"/>
          <w:sz w:val="22"/>
          <w:szCs w:val="22"/>
        </w:rPr>
        <w:t>que apoyan el proceso de asignación de recursos</w:t>
      </w:r>
      <w:r w:rsidR="00582420" w:rsidRPr="00B07026">
        <w:rPr>
          <w:rFonts w:ascii="Averta" w:hAnsi="Averta"/>
          <w:sz w:val="22"/>
          <w:szCs w:val="22"/>
        </w:rPr>
        <w:t>,</w:t>
      </w:r>
      <w:r w:rsidR="007F5E1A" w:rsidRPr="00B07026">
        <w:rPr>
          <w:rFonts w:ascii="Averta" w:hAnsi="Averta"/>
          <w:sz w:val="22"/>
          <w:szCs w:val="22"/>
        </w:rPr>
        <w:t xml:space="preserve"> que norma la Ley arriba </w:t>
      </w:r>
      <w:r w:rsidR="00132677" w:rsidRPr="00B07026">
        <w:rPr>
          <w:rFonts w:ascii="Averta" w:hAnsi="Averta"/>
          <w:sz w:val="22"/>
          <w:szCs w:val="22"/>
        </w:rPr>
        <w:t>citada y</w:t>
      </w:r>
      <w:r w:rsidR="00C2646D" w:rsidRPr="00B07026">
        <w:rPr>
          <w:rFonts w:ascii="Averta" w:hAnsi="Averta"/>
          <w:sz w:val="22"/>
          <w:szCs w:val="22"/>
        </w:rPr>
        <w:t xml:space="preserve"> que se deben</w:t>
      </w:r>
      <w:r w:rsidR="000244EB" w:rsidRPr="00B07026">
        <w:rPr>
          <w:rFonts w:ascii="Averta" w:hAnsi="Averta"/>
          <w:sz w:val="22"/>
          <w:szCs w:val="22"/>
        </w:rPr>
        <w:t xml:space="preserve"> integrar </w:t>
      </w:r>
      <w:r w:rsidR="00DE00E9" w:rsidRPr="00B07026">
        <w:rPr>
          <w:rFonts w:ascii="Averta" w:hAnsi="Averta"/>
          <w:sz w:val="22"/>
          <w:szCs w:val="22"/>
        </w:rPr>
        <w:t>a</w:t>
      </w:r>
      <w:r w:rsidR="000244EB" w:rsidRPr="00B07026">
        <w:rPr>
          <w:rFonts w:ascii="Averta" w:hAnsi="Averta"/>
          <w:sz w:val="22"/>
          <w:szCs w:val="22"/>
        </w:rPr>
        <w:t>l Programa General de Gasto Público y</w:t>
      </w:r>
      <w:r w:rsidR="005664FC" w:rsidRPr="00B07026">
        <w:rPr>
          <w:rFonts w:ascii="Averta" w:hAnsi="Averta"/>
          <w:sz w:val="22"/>
          <w:szCs w:val="22"/>
        </w:rPr>
        <w:t xml:space="preserve"> la</w:t>
      </w:r>
      <w:r w:rsidR="000244EB" w:rsidRPr="00B07026">
        <w:rPr>
          <w:rFonts w:ascii="Averta" w:hAnsi="Averta"/>
          <w:sz w:val="22"/>
          <w:szCs w:val="22"/>
        </w:rPr>
        <w:t xml:space="preserve"> </w:t>
      </w:r>
      <w:r w:rsidR="005664FC" w:rsidRPr="00B07026">
        <w:rPr>
          <w:rFonts w:ascii="Averta" w:hAnsi="Averta"/>
          <w:sz w:val="22"/>
          <w:szCs w:val="22"/>
        </w:rPr>
        <w:t>Ley de Presupuesto de Egresos del Estado de Campeche para el ejercicio fiscal 202</w:t>
      </w:r>
      <w:r w:rsidR="00366A5F" w:rsidRPr="00B07026">
        <w:rPr>
          <w:rFonts w:ascii="Averta" w:hAnsi="Averta"/>
          <w:sz w:val="22"/>
          <w:szCs w:val="22"/>
        </w:rPr>
        <w:t>3</w:t>
      </w:r>
      <w:r w:rsidR="005664FC" w:rsidRPr="00B07026">
        <w:rPr>
          <w:rFonts w:ascii="Averta" w:hAnsi="Averta"/>
          <w:sz w:val="22"/>
          <w:szCs w:val="22"/>
        </w:rPr>
        <w:t xml:space="preserve"> (en lo sucesivo Proyecto de Ley del PEE)</w:t>
      </w:r>
      <w:r w:rsidR="003319A4" w:rsidRPr="00B07026">
        <w:rPr>
          <w:rFonts w:ascii="Averta" w:hAnsi="Averta"/>
          <w:sz w:val="22"/>
          <w:szCs w:val="22"/>
        </w:rPr>
        <w:t>,</w:t>
      </w:r>
      <w:r w:rsidRPr="00B07026">
        <w:rPr>
          <w:rFonts w:ascii="Averta" w:hAnsi="Averta"/>
          <w:sz w:val="22"/>
          <w:szCs w:val="22"/>
        </w:rPr>
        <w:t xml:space="preserve"> estos son:</w:t>
      </w:r>
    </w:p>
    <w:p w14:paraId="220AC082" w14:textId="77777777" w:rsidR="00866DCE" w:rsidRPr="00B07026" w:rsidRDefault="00866DCE" w:rsidP="00257435">
      <w:pPr>
        <w:autoSpaceDE w:val="0"/>
        <w:autoSpaceDN w:val="0"/>
        <w:adjustRightInd w:val="0"/>
        <w:ind w:left="567"/>
        <w:jc w:val="both"/>
        <w:rPr>
          <w:rFonts w:ascii="Averta" w:hAnsi="Averta"/>
          <w:sz w:val="22"/>
          <w:szCs w:val="22"/>
        </w:rPr>
      </w:pPr>
    </w:p>
    <w:p w14:paraId="6130796F" w14:textId="60B9670B"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a) Las prioridades de gasto, los programas y proyectos, así como la distribución del presupuesto, detallando el gasto en servicios personales, incluyendo el analítico de plazas y desglosando todas las remuneraciones; las contrataciones de servicios por honorarios y, en su caso, previsiones para personal eventual;</w:t>
      </w:r>
      <w:r w:rsidR="00972643" w:rsidRPr="00B07026">
        <w:rPr>
          <w:rFonts w:ascii="Averta" w:hAnsi="Averta"/>
          <w:sz w:val="22"/>
          <w:szCs w:val="22"/>
        </w:rPr>
        <w:t xml:space="preserve"> pensiones; gastos de operación;</w:t>
      </w:r>
      <w:r w:rsidRPr="00B07026">
        <w:rPr>
          <w:rFonts w:ascii="Averta" w:hAnsi="Averta"/>
          <w:sz w:val="22"/>
          <w:szCs w:val="22"/>
        </w:rPr>
        <w:t xml:space="preserve"> incluyendo gasto en comunicación social; gasto de inversión; así como gasto correspondiente a compromisos plurianuales, proyectos de Asociaciones Público-Privadas y proyectos de prestación de servicios, entre otros; </w:t>
      </w:r>
    </w:p>
    <w:p w14:paraId="1BAF8BB1" w14:textId="77777777" w:rsidR="00730AEF" w:rsidRPr="00B07026" w:rsidRDefault="00730AEF" w:rsidP="00257435">
      <w:pPr>
        <w:autoSpaceDE w:val="0"/>
        <w:autoSpaceDN w:val="0"/>
        <w:adjustRightInd w:val="0"/>
        <w:ind w:left="567"/>
        <w:jc w:val="both"/>
        <w:rPr>
          <w:rFonts w:ascii="Averta" w:hAnsi="Averta"/>
          <w:sz w:val="22"/>
          <w:szCs w:val="22"/>
        </w:rPr>
      </w:pPr>
    </w:p>
    <w:p w14:paraId="388EBC26"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b) El listado de programas, así como sus indicadores estratégicos y de gestión aprobados, y </w:t>
      </w:r>
    </w:p>
    <w:p w14:paraId="56D4D625" w14:textId="77777777" w:rsidR="00730AEF" w:rsidRPr="00B07026" w:rsidRDefault="00730AEF" w:rsidP="00257435">
      <w:pPr>
        <w:autoSpaceDE w:val="0"/>
        <w:autoSpaceDN w:val="0"/>
        <w:adjustRightInd w:val="0"/>
        <w:ind w:left="567"/>
        <w:jc w:val="both"/>
        <w:rPr>
          <w:rFonts w:ascii="Averta" w:hAnsi="Averta"/>
          <w:sz w:val="22"/>
          <w:szCs w:val="22"/>
        </w:rPr>
      </w:pPr>
    </w:p>
    <w:p w14:paraId="3E282933"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 La aplicación de los recursos conforme a las clasificaciones administrativa, funcional, programática, económica y, en su caso, geográfica y sus interrelaciones que faciliten el análisis para valorar la eficiencia y eficacia en el uso y destino de los recursos y sus resultados. </w:t>
      </w:r>
    </w:p>
    <w:p w14:paraId="25C1689D" w14:textId="77777777" w:rsidR="00730AEF" w:rsidRPr="00B07026" w:rsidRDefault="00730AEF" w:rsidP="00257435">
      <w:pPr>
        <w:autoSpaceDE w:val="0"/>
        <w:autoSpaceDN w:val="0"/>
        <w:adjustRightInd w:val="0"/>
        <w:ind w:left="567"/>
        <w:jc w:val="both"/>
        <w:rPr>
          <w:rFonts w:ascii="Averta" w:hAnsi="Averta"/>
          <w:sz w:val="22"/>
          <w:szCs w:val="22"/>
        </w:rPr>
      </w:pPr>
    </w:p>
    <w:p w14:paraId="07D715C5"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En el proceso de integración de la información financiera para la elaboración de los presupuestos se deberán incorporar los resultados que deriven de los procesos de implantación y operación del presupuesto basado en resultados y del sistema de evaluación del desempeño, establecidos en términos del artículo 134 de la Constitución Política de los Estados Unidos Mexicanos. </w:t>
      </w:r>
    </w:p>
    <w:p w14:paraId="24D1DB1D" w14:textId="77777777" w:rsidR="006407F3" w:rsidRPr="00B07026" w:rsidRDefault="006407F3" w:rsidP="00257435">
      <w:pPr>
        <w:autoSpaceDE w:val="0"/>
        <w:autoSpaceDN w:val="0"/>
        <w:adjustRightInd w:val="0"/>
        <w:ind w:left="567"/>
        <w:jc w:val="both"/>
        <w:rPr>
          <w:rFonts w:ascii="Averta" w:hAnsi="Averta"/>
          <w:sz w:val="22"/>
          <w:szCs w:val="22"/>
        </w:rPr>
      </w:pPr>
    </w:p>
    <w:p w14:paraId="616AEC06" w14:textId="35CF0953"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Adicionalmente a lo anterior, </w:t>
      </w:r>
      <w:r w:rsidR="00B31C7C" w:rsidRPr="00B07026">
        <w:rPr>
          <w:rFonts w:ascii="Averta" w:hAnsi="Averta"/>
          <w:sz w:val="22"/>
          <w:szCs w:val="22"/>
        </w:rPr>
        <w:t xml:space="preserve">y de conformidad con la Ley, </w:t>
      </w:r>
      <w:r w:rsidRPr="00B07026">
        <w:rPr>
          <w:rFonts w:ascii="Averta" w:hAnsi="Averta"/>
          <w:sz w:val="22"/>
          <w:szCs w:val="22"/>
        </w:rPr>
        <w:t xml:space="preserve">se deberá incluir cuando menos lo siguiente: </w:t>
      </w:r>
    </w:p>
    <w:p w14:paraId="7CD1E068" w14:textId="77777777" w:rsidR="006407F3" w:rsidRPr="00B07026" w:rsidRDefault="006407F3" w:rsidP="00257435">
      <w:pPr>
        <w:autoSpaceDE w:val="0"/>
        <w:autoSpaceDN w:val="0"/>
        <w:adjustRightInd w:val="0"/>
        <w:ind w:left="567"/>
        <w:jc w:val="both"/>
        <w:rPr>
          <w:rFonts w:ascii="Averta" w:hAnsi="Averta"/>
          <w:sz w:val="22"/>
          <w:szCs w:val="22"/>
        </w:rPr>
      </w:pPr>
    </w:p>
    <w:p w14:paraId="0A38467C" w14:textId="383B92A5" w:rsidR="00730AEF" w:rsidRPr="00B07026" w:rsidRDefault="00730AEF" w:rsidP="00855EEB">
      <w:pPr>
        <w:pStyle w:val="Prrafodelista"/>
        <w:numPr>
          <w:ilvl w:val="0"/>
          <w:numId w:val="13"/>
        </w:numPr>
        <w:autoSpaceDE w:val="0"/>
        <w:autoSpaceDN w:val="0"/>
        <w:adjustRightInd w:val="0"/>
        <w:ind w:left="851" w:hanging="284"/>
        <w:jc w:val="both"/>
        <w:rPr>
          <w:rFonts w:ascii="Averta" w:hAnsi="Averta"/>
          <w:sz w:val="22"/>
          <w:szCs w:val="22"/>
        </w:rPr>
      </w:pPr>
      <w:r w:rsidRPr="00B07026">
        <w:rPr>
          <w:rFonts w:ascii="Averta" w:hAnsi="Averta"/>
          <w:sz w:val="22"/>
          <w:szCs w:val="22"/>
        </w:rPr>
        <w:t xml:space="preserve">Objetivos anuales, estrategias y metas; </w:t>
      </w:r>
    </w:p>
    <w:p w14:paraId="60456EEC" w14:textId="77777777" w:rsidR="00A158BA" w:rsidRPr="00B07026" w:rsidRDefault="00A158BA" w:rsidP="00257435">
      <w:pPr>
        <w:pStyle w:val="Prrafodelista"/>
        <w:autoSpaceDE w:val="0"/>
        <w:autoSpaceDN w:val="0"/>
        <w:adjustRightInd w:val="0"/>
        <w:ind w:left="1287"/>
        <w:jc w:val="both"/>
        <w:rPr>
          <w:rFonts w:ascii="Averta" w:hAnsi="Averta"/>
          <w:sz w:val="22"/>
          <w:szCs w:val="22"/>
        </w:rPr>
      </w:pPr>
    </w:p>
    <w:p w14:paraId="2BF4A73D" w14:textId="7235186E" w:rsidR="00730AEF" w:rsidRPr="00B07026" w:rsidRDefault="00730AEF" w:rsidP="00855EEB">
      <w:pPr>
        <w:pStyle w:val="Prrafodelista"/>
        <w:numPr>
          <w:ilvl w:val="0"/>
          <w:numId w:val="13"/>
        </w:numPr>
        <w:autoSpaceDE w:val="0"/>
        <w:autoSpaceDN w:val="0"/>
        <w:adjustRightInd w:val="0"/>
        <w:ind w:left="851" w:hanging="284"/>
        <w:jc w:val="both"/>
        <w:rPr>
          <w:rFonts w:ascii="Averta" w:hAnsi="Averta"/>
          <w:sz w:val="22"/>
          <w:szCs w:val="22"/>
        </w:rPr>
      </w:pPr>
      <w:r w:rsidRPr="00B07026">
        <w:rPr>
          <w:rFonts w:ascii="Averta" w:hAnsi="Averta"/>
          <w:sz w:val="22"/>
          <w:szCs w:val="22"/>
        </w:rPr>
        <w:t xml:space="preserve">Proyecciones de finanzas públicas, considerando las premisas empleadas en los Criterios Generales de Política Económica. </w:t>
      </w:r>
    </w:p>
    <w:p w14:paraId="7D0C382C" w14:textId="77777777" w:rsidR="00DF1C81" w:rsidRPr="00B07026" w:rsidRDefault="00DF1C81" w:rsidP="00257435">
      <w:pPr>
        <w:pStyle w:val="Prrafodelista"/>
        <w:autoSpaceDE w:val="0"/>
        <w:autoSpaceDN w:val="0"/>
        <w:adjustRightInd w:val="0"/>
        <w:ind w:left="1287"/>
        <w:jc w:val="both"/>
        <w:rPr>
          <w:rFonts w:ascii="Averta" w:hAnsi="Averta"/>
          <w:sz w:val="22"/>
          <w:szCs w:val="22"/>
        </w:rPr>
      </w:pPr>
    </w:p>
    <w:p w14:paraId="6F966863" w14:textId="4254FEE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Las proyecciones se realizarán con base en los formatos que emita el Consejo Nacional de Armonización Contable</w:t>
      </w:r>
      <w:r w:rsidR="006407F3" w:rsidRPr="00B07026">
        <w:rPr>
          <w:rFonts w:ascii="Averta" w:hAnsi="Averta"/>
          <w:sz w:val="22"/>
          <w:szCs w:val="22"/>
        </w:rPr>
        <w:t xml:space="preserve"> (</w:t>
      </w:r>
      <w:r w:rsidR="00C66768" w:rsidRPr="00B07026">
        <w:rPr>
          <w:rFonts w:ascii="Averta" w:hAnsi="Averta"/>
          <w:sz w:val="22"/>
          <w:szCs w:val="22"/>
        </w:rPr>
        <w:t>en lo sucesivo CONAC)</w:t>
      </w:r>
      <w:r w:rsidRPr="00B07026">
        <w:rPr>
          <w:rFonts w:ascii="Averta" w:hAnsi="Averta"/>
          <w:sz w:val="22"/>
          <w:szCs w:val="22"/>
        </w:rPr>
        <w:t xml:space="preserve"> y abarcarán un periodo de</w:t>
      </w:r>
      <w:r w:rsidR="00C66768" w:rsidRPr="00B07026">
        <w:rPr>
          <w:rFonts w:ascii="Averta" w:hAnsi="Averta"/>
          <w:sz w:val="22"/>
          <w:szCs w:val="22"/>
        </w:rPr>
        <w:t xml:space="preserve"> 5</w:t>
      </w:r>
      <w:r w:rsidRPr="00B07026">
        <w:rPr>
          <w:rFonts w:ascii="Averta" w:hAnsi="Averta"/>
          <w:sz w:val="22"/>
          <w:szCs w:val="22"/>
        </w:rPr>
        <w:t xml:space="preserve"> años en adición al ejercicio fiscal en cuestión, las que se revisarán y, en su caso, se adecuarán anualmente en los ejercicios subsecuentes; </w:t>
      </w:r>
    </w:p>
    <w:p w14:paraId="1451B566" w14:textId="77777777" w:rsidR="00730AEF" w:rsidRPr="00B07026" w:rsidRDefault="00730AEF" w:rsidP="00257435">
      <w:pPr>
        <w:autoSpaceDE w:val="0"/>
        <w:autoSpaceDN w:val="0"/>
        <w:adjustRightInd w:val="0"/>
        <w:ind w:left="567"/>
        <w:jc w:val="both"/>
        <w:rPr>
          <w:rFonts w:ascii="Averta" w:hAnsi="Averta"/>
          <w:sz w:val="22"/>
          <w:szCs w:val="22"/>
        </w:rPr>
      </w:pPr>
    </w:p>
    <w:p w14:paraId="782F92DA" w14:textId="77777777"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III. Descripción de los riesgos relevantes para las finanzas públicas, incluyendo los montos de Deuda Contingente, acompañados de propuestas de acción para enfrentarlos; </w:t>
      </w:r>
    </w:p>
    <w:p w14:paraId="54219CD2" w14:textId="77777777" w:rsidR="00730AEF" w:rsidRPr="00B07026" w:rsidRDefault="00730AEF" w:rsidP="00257435">
      <w:pPr>
        <w:autoSpaceDE w:val="0"/>
        <w:autoSpaceDN w:val="0"/>
        <w:adjustRightInd w:val="0"/>
        <w:ind w:left="567"/>
        <w:jc w:val="both"/>
        <w:rPr>
          <w:rFonts w:ascii="Averta" w:hAnsi="Averta"/>
          <w:sz w:val="22"/>
          <w:szCs w:val="22"/>
        </w:rPr>
      </w:pPr>
    </w:p>
    <w:p w14:paraId="288A0639" w14:textId="52C97BCF"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IV. Los resultados de las finanzas públicas que abarquen un periodo de los </w:t>
      </w:r>
      <w:r w:rsidR="00C66768" w:rsidRPr="00B07026">
        <w:rPr>
          <w:rFonts w:ascii="Averta" w:hAnsi="Averta"/>
          <w:sz w:val="22"/>
          <w:szCs w:val="22"/>
        </w:rPr>
        <w:t>5</w:t>
      </w:r>
      <w:r w:rsidRPr="00B07026">
        <w:rPr>
          <w:rFonts w:ascii="Averta" w:hAnsi="Averta"/>
          <w:sz w:val="22"/>
          <w:szCs w:val="22"/>
        </w:rPr>
        <w:t xml:space="preserve"> últimos años y el ejercicio fiscal en cuestión, de acuerdo con los formatos que emita el </w:t>
      </w:r>
      <w:r w:rsidR="00C66768" w:rsidRPr="00B07026">
        <w:rPr>
          <w:rFonts w:ascii="Averta" w:hAnsi="Averta"/>
          <w:sz w:val="22"/>
          <w:szCs w:val="22"/>
        </w:rPr>
        <w:t xml:space="preserve">CONAC </w:t>
      </w:r>
      <w:r w:rsidRPr="00B07026">
        <w:rPr>
          <w:rFonts w:ascii="Averta" w:hAnsi="Averta"/>
          <w:sz w:val="22"/>
          <w:szCs w:val="22"/>
        </w:rPr>
        <w:t xml:space="preserve">para este fin, y </w:t>
      </w:r>
    </w:p>
    <w:p w14:paraId="521D7BB1" w14:textId="77777777" w:rsidR="00730AEF" w:rsidRPr="00B07026" w:rsidRDefault="00730AEF" w:rsidP="00257435">
      <w:pPr>
        <w:autoSpaceDE w:val="0"/>
        <w:autoSpaceDN w:val="0"/>
        <w:adjustRightInd w:val="0"/>
        <w:ind w:left="567"/>
        <w:jc w:val="both"/>
        <w:rPr>
          <w:rFonts w:ascii="Averta" w:hAnsi="Averta"/>
          <w:sz w:val="22"/>
          <w:szCs w:val="22"/>
        </w:rPr>
      </w:pPr>
    </w:p>
    <w:p w14:paraId="501F1DFA" w14:textId="06ADC632" w:rsidR="00730AEF"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V. Un estudio actuarial de las pensiones de sus trabajadores, el cual como mínimo deberá actualizarse cada </w:t>
      </w:r>
      <w:r w:rsidR="00C66768" w:rsidRPr="00B07026">
        <w:rPr>
          <w:rFonts w:ascii="Averta" w:hAnsi="Averta"/>
          <w:sz w:val="22"/>
          <w:szCs w:val="22"/>
        </w:rPr>
        <w:t xml:space="preserve">3 </w:t>
      </w:r>
      <w:r w:rsidRPr="00B07026">
        <w:rPr>
          <w:rFonts w:ascii="Averta" w:hAnsi="Averta"/>
          <w:sz w:val="22"/>
          <w:szCs w:val="22"/>
        </w:rPr>
        <w:t xml:space="preserve">años. El estudio deberá incluir la población afiliada, la edad promedio, las características de las prestaciones otorgadas por la Ley aplicable, el monto de reservas de pensiones, así como el periodo de suficiencia y el balance actuarial en valor presente. </w:t>
      </w:r>
    </w:p>
    <w:p w14:paraId="54CDD024" w14:textId="77777777" w:rsidR="00730AEF" w:rsidRPr="00B07026" w:rsidRDefault="00730AEF" w:rsidP="00257435">
      <w:pPr>
        <w:autoSpaceDE w:val="0"/>
        <w:autoSpaceDN w:val="0"/>
        <w:adjustRightInd w:val="0"/>
        <w:ind w:left="567"/>
        <w:jc w:val="both"/>
        <w:rPr>
          <w:rFonts w:ascii="Averta" w:hAnsi="Averta"/>
          <w:sz w:val="22"/>
          <w:szCs w:val="22"/>
        </w:rPr>
      </w:pPr>
    </w:p>
    <w:p w14:paraId="0717F225" w14:textId="77777777" w:rsidR="00DF1C81" w:rsidRPr="00B07026" w:rsidRDefault="00730AEF" w:rsidP="00257435">
      <w:pPr>
        <w:autoSpaceDE w:val="0"/>
        <w:autoSpaceDN w:val="0"/>
        <w:adjustRightInd w:val="0"/>
        <w:ind w:left="567"/>
        <w:jc w:val="both"/>
        <w:rPr>
          <w:rFonts w:ascii="Averta" w:hAnsi="Averta"/>
          <w:sz w:val="22"/>
          <w:szCs w:val="22"/>
        </w:rPr>
      </w:pPr>
      <w:r w:rsidRPr="00B07026">
        <w:rPr>
          <w:rFonts w:ascii="Averta" w:hAnsi="Averta"/>
          <w:sz w:val="22"/>
          <w:szCs w:val="22"/>
        </w:rPr>
        <w:t>Las Leyes de Ingresos y de Presupuesto de Egresos del Estado de Campeche deberán ser congruentes con los Criterios Generales de Política Económica y las estimaciones de las participaciones y Transferencias federales etiquetadas que se incluyan no deberán exceder a las previstas en la iniciativa de la Ley de Ingresos de la Federación y en el proyecto de Presupuesto de Egresos de la Federación del ejercicio fiscal correspondiente.</w:t>
      </w:r>
    </w:p>
    <w:p w14:paraId="55BFA9EF" w14:textId="77777777" w:rsidR="00DF1C81" w:rsidRPr="00B07026" w:rsidRDefault="00DF1C81" w:rsidP="00257435">
      <w:pPr>
        <w:autoSpaceDE w:val="0"/>
        <w:autoSpaceDN w:val="0"/>
        <w:adjustRightInd w:val="0"/>
        <w:ind w:left="567"/>
        <w:jc w:val="both"/>
        <w:rPr>
          <w:rFonts w:ascii="Averta" w:hAnsi="Averta"/>
          <w:sz w:val="22"/>
          <w:szCs w:val="22"/>
        </w:rPr>
      </w:pPr>
    </w:p>
    <w:p w14:paraId="0575201C" w14:textId="473BA2AF" w:rsidR="00C9666B" w:rsidRPr="00B07026" w:rsidRDefault="00CD34E9" w:rsidP="00257435">
      <w:pPr>
        <w:pStyle w:val="Ttulo2"/>
        <w:tabs>
          <w:tab w:val="left" w:pos="851"/>
        </w:tabs>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 xml:space="preserve">.1. </w:t>
      </w:r>
      <w:r w:rsidR="00C9666B" w:rsidRPr="00B07026">
        <w:rPr>
          <w:rFonts w:ascii="Averta" w:hAnsi="Averta"/>
          <w:b/>
          <w:color w:val="auto"/>
          <w:sz w:val="22"/>
          <w:szCs w:val="22"/>
        </w:rPr>
        <w:t>Objetivo</w:t>
      </w:r>
    </w:p>
    <w:p w14:paraId="6A84B0CE" w14:textId="77777777" w:rsidR="00FC0D0A" w:rsidRPr="00B07026" w:rsidRDefault="00FC0D0A" w:rsidP="00257435">
      <w:pPr>
        <w:rPr>
          <w:rFonts w:ascii="Averta" w:hAnsi="Averta"/>
        </w:rPr>
      </w:pPr>
    </w:p>
    <w:p w14:paraId="12CBEF44" w14:textId="2D591E9C" w:rsidR="00C9666B" w:rsidRPr="00B07026" w:rsidRDefault="00C9666B" w:rsidP="00257435">
      <w:pPr>
        <w:autoSpaceDE w:val="0"/>
        <w:autoSpaceDN w:val="0"/>
        <w:adjustRightInd w:val="0"/>
        <w:ind w:left="567"/>
        <w:jc w:val="both"/>
        <w:rPr>
          <w:rFonts w:ascii="Averta" w:hAnsi="Averta"/>
          <w:sz w:val="22"/>
          <w:szCs w:val="22"/>
        </w:rPr>
      </w:pPr>
      <w:r w:rsidRPr="00B07026">
        <w:rPr>
          <w:rFonts w:ascii="Averta" w:hAnsi="Averta"/>
          <w:sz w:val="22"/>
          <w:szCs w:val="22"/>
        </w:rPr>
        <w:t>Los presentes lineamientos tienen como objetivo establecer las disposiciones específicas que deberán observarse en la elaboración</w:t>
      </w:r>
      <w:r w:rsidR="006E7107" w:rsidRPr="00B07026">
        <w:rPr>
          <w:rFonts w:ascii="Averta" w:hAnsi="Averta"/>
          <w:sz w:val="22"/>
          <w:szCs w:val="22"/>
        </w:rPr>
        <w:t xml:space="preserve"> del</w:t>
      </w:r>
      <w:r w:rsidR="00AA58F4" w:rsidRPr="00B07026">
        <w:rPr>
          <w:rFonts w:ascii="Averta" w:hAnsi="Averta"/>
          <w:sz w:val="22"/>
          <w:szCs w:val="22"/>
        </w:rPr>
        <w:t xml:space="preserve"> </w:t>
      </w:r>
      <w:r w:rsidR="00856B2C" w:rsidRPr="00B07026">
        <w:rPr>
          <w:rFonts w:ascii="Averta" w:hAnsi="Averta"/>
          <w:sz w:val="22"/>
          <w:szCs w:val="22"/>
        </w:rPr>
        <w:t xml:space="preserve">Anteproyecto de Presupuesto de Egresos </w:t>
      </w:r>
      <w:r w:rsidR="0039784C" w:rsidRPr="00B07026">
        <w:rPr>
          <w:rFonts w:ascii="Averta" w:hAnsi="Averta"/>
          <w:sz w:val="22"/>
          <w:szCs w:val="22"/>
        </w:rPr>
        <w:t>2023</w:t>
      </w:r>
      <w:r w:rsidR="00856B2C" w:rsidRPr="00B07026">
        <w:rPr>
          <w:rFonts w:ascii="Averta" w:hAnsi="Averta"/>
          <w:b/>
          <w:sz w:val="22"/>
          <w:szCs w:val="22"/>
        </w:rPr>
        <w:t xml:space="preserve"> (</w:t>
      </w:r>
      <w:r w:rsidR="00856B2C" w:rsidRPr="00B07026">
        <w:rPr>
          <w:rFonts w:ascii="Averta" w:hAnsi="Averta"/>
          <w:sz w:val="22"/>
          <w:szCs w:val="22"/>
        </w:rPr>
        <w:t xml:space="preserve">en lo sucesivo APE </w:t>
      </w:r>
      <w:r w:rsidR="0039784C" w:rsidRPr="00B07026">
        <w:rPr>
          <w:rFonts w:ascii="Averta" w:hAnsi="Averta"/>
          <w:sz w:val="22"/>
          <w:szCs w:val="22"/>
        </w:rPr>
        <w:t>2023</w:t>
      </w:r>
      <w:r w:rsidR="00856B2C" w:rsidRPr="00B07026">
        <w:rPr>
          <w:rFonts w:ascii="Averta" w:hAnsi="Averta"/>
          <w:sz w:val="22"/>
          <w:szCs w:val="22"/>
        </w:rPr>
        <w:t xml:space="preserve">) </w:t>
      </w:r>
      <w:r w:rsidRPr="00B07026">
        <w:rPr>
          <w:rFonts w:ascii="Averta" w:hAnsi="Averta"/>
          <w:sz w:val="22"/>
          <w:szCs w:val="22"/>
        </w:rPr>
        <w:t>de</w:t>
      </w:r>
      <w:r w:rsidR="00B679CF" w:rsidRPr="00B07026">
        <w:rPr>
          <w:rFonts w:ascii="Averta" w:hAnsi="Averta"/>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así como en la integración del </w:t>
      </w:r>
      <w:r w:rsidR="006E7107" w:rsidRPr="00B07026">
        <w:rPr>
          <w:rFonts w:ascii="Averta" w:hAnsi="Averta"/>
          <w:sz w:val="22"/>
          <w:szCs w:val="22"/>
        </w:rPr>
        <w:t>Proyecto de Ley de PEE</w:t>
      </w:r>
      <w:r w:rsidR="00F442E4" w:rsidRPr="00B07026">
        <w:rPr>
          <w:rFonts w:ascii="Averta" w:hAnsi="Averta"/>
          <w:sz w:val="22"/>
          <w:szCs w:val="22"/>
        </w:rPr>
        <w:t>.</w:t>
      </w:r>
    </w:p>
    <w:p w14:paraId="79F34BDD" w14:textId="77777777" w:rsidR="00302769" w:rsidRPr="00B07026" w:rsidRDefault="00302769" w:rsidP="00257435">
      <w:pPr>
        <w:autoSpaceDE w:val="0"/>
        <w:autoSpaceDN w:val="0"/>
        <w:adjustRightInd w:val="0"/>
        <w:ind w:left="567"/>
        <w:jc w:val="both"/>
        <w:rPr>
          <w:rFonts w:ascii="Averta" w:hAnsi="Averta"/>
          <w:b/>
          <w:sz w:val="22"/>
          <w:szCs w:val="22"/>
        </w:rPr>
      </w:pPr>
    </w:p>
    <w:p w14:paraId="34A6BEAC" w14:textId="77777777" w:rsidR="00C9666B" w:rsidRPr="00B07026" w:rsidRDefault="00CD34E9" w:rsidP="00257435">
      <w:pPr>
        <w:pStyle w:val="Ttulo2"/>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 xml:space="preserve">.2. </w:t>
      </w:r>
      <w:r w:rsidR="00C9666B" w:rsidRPr="00B07026">
        <w:rPr>
          <w:rFonts w:ascii="Averta" w:hAnsi="Averta"/>
          <w:b/>
          <w:color w:val="auto"/>
          <w:sz w:val="22"/>
          <w:szCs w:val="22"/>
        </w:rPr>
        <w:t>Ámbito de Aplicación</w:t>
      </w:r>
    </w:p>
    <w:p w14:paraId="7F7FBA6E" w14:textId="77777777" w:rsidR="00FC0D0A" w:rsidRPr="00B07026" w:rsidRDefault="00FC0D0A" w:rsidP="00257435">
      <w:pPr>
        <w:rPr>
          <w:rFonts w:ascii="Averta" w:hAnsi="Averta"/>
        </w:rPr>
      </w:pPr>
    </w:p>
    <w:p w14:paraId="66CAB30E" w14:textId="31CAFE4A" w:rsidR="00767CA0" w:rsidRPr="00B07026" w:rsidRDefault="00767CA0" w:rsidP="00257435">
      <w:pPr>
        <w:autoSpaceDE w:val="0"/>
        <w:autoSpaceDN w:val="0"/>
        <w:adjustRightInd w:val="0"/>
        <w:ind w:left="567"/>
        <w:jc w:val="both"/>
        <w:rPr>
          <w:rFonts w:ascii="Averta" w:hAnsi="Averta"/>
          <w:noProof/>
          <w:sz w:val="22"/>
          <w:szCs w:val="22"/>
          <w:lang w:eastAsia="es-MX"/>
        </w:rPr>
      </w:pPr>
      <w:r w:rsidRPr="00B07026">
        <w:rPr>
          <w:rFonts w:ascii="Averta" w:hAnsi="Averta"/>
          <w:noProof/>
          <w:sz w:val="22"/>
          <w:szCs w:val="22"/>
          <w:lang w:eastAsia="es-MX"/>
        </w:rPr>
        <w:t xml:space="preserve">Es de observancia obligatoria para las </w:t>
      </w:r>
      <w:r w:rsidR="000C4457" w:rsidRPr="00B07026">
        <w:rPr>
          <w:rFonts w:ascii="Averta" w:hAnsi="Averta"/>
          <w:noProof/>
          <w:sz w:val="22"/>
          <w:szCs w:val="22"/>
          <w:lang w:eastAsia="es-MX"/>
        </w:rPr>
        <w:t>U</w:t>
      </w:r>
      <w:r w:rsidR="009E20B2" w:rsidRPr="00B07026">
        <w:rPr>
          <w:rFonts w:ascii="Averta" w:hAnsi="Averta"/>
          <w:noProof/>
          <w:sz w:val="22"/>
          <w:szCs w:val="22"/>
          <w:lang w:eastAsia="es-MX"/>
        </w:rPr>
        <w:t xml:space="preserve">nidades </w:t>
      </w:r>
      <w:r w:rsidR="000C4457" w:rsidRPr="00B07026">
        <w:rPr>
          <w:rFonts w:ascii="Averta" w:hAnsi="Averta"/>
          <w:noProof/>
          <w:sz w:val="22"/>
          <w:szCs w:val="22"/>
          <w:lang w:eastAsia="es-MX"/>
        </w:rPr>
        <w:t>R</w:t>
      </w:r>
      <w:r w:rsidR="009E20B2" w:rsidRPr="00B07026">
        <w:rPr>
          <w:rFonts w:ascii="Averta" w:hAnsi="Averta"/>
          <w:noProof/>
          <w:sz w:val="22"/>
          <w:szCs w:val="22"/>
          <w:lang w:eastAsia="es-MX"/>
        </w:rPr>
        <w:t>esponsables</w:t>
      </w:r>
      <w:r w:rsidR="005A379A" w:rsidRPr="00B07026">
        <w:rPr>
          <w:rFonts w:ascii="Averta" w:hAnsi="Averta"/>
          <w:noProof/>
          <w:sz w:val="22"/>
          <w:szCs w:val="22"/>
          <w:lang w:eastAsia="es-MX"/>
        </w:rPr>
        <w:t xml:space="preserve"> (en lo sucesivo </w:t>
      </w:r>
      <w:r w:rsidR="009E20B2" w:rsidRPr="00B07026">
        <w:rPr>
          <w:rFonts w:ascii="Averta" w:hAnsi="Averta"/>
          <w:noProof/>
          <w:sz w:val="22"/>
          <w:szCs w:val="22"/>
          <w:lang w:eastAsia="es-MX"/>
        </w:rPr>
        <w:t>UR</w:t>
      </w:r>
      <w:r w:rsidR="005A379A" w:rsidRPr="00B07026">
        <w:rPr>
          <w:rFonts w:ascii="Averta" w:hAnsi="Averta"/>
          <w:noProof/>
          <w:sz w:val="22"/>
          <w:szCs w:val="22"/>
          <w:lang w:eastAsia="es-MX"/>
        </w:rPr>
        <w:t>)</w:t>
      </w:r>
      <w:r w:rsidR="00D95BFA" w:rsidRPr="00B07026">
        <w:rPr>
          <w:rFonts w:ascii="Averta" w:hAnsi="Averta"/>
          <w:noProof/>
          <w:sz w:val="22"/>
          <w:szCs w:val="22"/>
          <w:lang w:eastAsia="es-MX"/>
        </w:rPr>
        <w:t xml:space="preserve"> o similares</w:t>
      </w:r>
      <w:r w:rsidRPr="00B07026">
        <w:rPr>
          <w:rFonts w:ascii="Averta" w:hAnsi="Averta"/>
          <w:noProof/>
          <w:sz w:val="22"/>
          <w:szCs w:val="22"/>
          <w:lang w:eastAsia="es-MX"/>
        </w:rPr>
        <w:t>, las cuales deberán cumplir con las disposiciones de</w:t>
      </w:r>
      <w:r w:rsidR="00092F7D" w:rsidRPr="00B07026">
        <w:rPr>
          <w:rFonts w:ascii="Averta" w:hAnsi="Averta"/>
          <w:noProof/>
          <w:sz w:val="22"/>
          <w:szCs w:val="22"/>
          <w:lang w:eastAsia="es-MX"/>
        </w:rPr>
        <w:t>l</w:t>
      </w:r>
      <w:r w:rsidRPr="00B07026">
        <w:rPr>
          <w:rFonts w:ascii="Averta" w:hAnsi="Averta"/>
          <w:noProof/>
          <w:sz w:val="22"/>
          <w:szCs w:val="22"/>
          <w:lang w:eastAsia="es-MX"/>
        </w:rPr>
        <w:t xml:space="preserve"> </w:t>
      </w:r>
      <w:r w:rsidR="00483F02" w:rsidRPr="00B07026">
        <w:rPr>
          <w:rFonts w:ascii="Averta" w:hAnsi="Averta"/>
          <w:noProof/>
          <w:sz w:val="22"/>
          <w:szCs w:val="22"/>
          <w:lang w:eastAsia="es-MX"/>
        </w:rPr>
        <w:t>Manual de Programación y Presupuestación</w:t>
      </w:r>
      <w:r w:rsidR="0039784C" w:rsidRPr="00B07026">
        <w:rPr>
          <w:rFonts w:ascii="Averta" w:hAnsi="Averta"/>
          <w:noProof/>
          <w:sz w:val="22"/>
          <w:szCs w:val="22"/>
          <w:lang w:eastAsia="es-MX"/>
        </w:rPr>
        <w:t xml:space="preserve"> 2023</w:t>
      </w:r>
      <w:r w:rsidR="00531A8F" w:rsidRPr="00B07026">
        <w:rPr>
          <w:rFonts w:ascii="Averta" w:hAnsi="Averta"/>
          <w:noProof/>
          <w:sz w:val="22"/>
          <w:szCs w:val="22"/>
          <w:lang w:eastAsia="es-MX"/>
        </w:rPr>
        <w:t xml:space="preserve"> (en lo </w:t>
      </w:r>
      <w:r w:rsidR="001961B6" w:rsidRPr="00B07026">
        <w:rPr>
          <w:rFonts w:ascii="Averta" w:hAnsi="Averta"/>
          <w:noProof/>
          <w:sz w:val="22"/>
          <w:szCs w:val="22"/>
          <w:lang w:eastAsia="es-MX"/>
        </w:rPr>
        <w:t xml:space="preserve">sucesivo </w:t>
      </w:r>
      <w:r w:rsidR="00483F02" w:rsidRPr="00B07026">
        <w:rPr>
          <w:rFonts w:ascii="Averta" w:hAnsi="Averta"/>
          <w:noProof/>
          <w:sz w:val="22"/>
          <w:szCs w:val="22"/>
          <w:lang w:eastAsia="es-MX"/>
        </w:rPr>
        <w:t>MPP</w:t>
      </w:r>
      <w:r w:rsidR="00531A8F" w:rsidRPr="00B07026">
        <w:rPr>
          <w:rFonts w:ascii="Averta" w:hAnsi="Averta"/>
          <w:noProof/>
          <w:sz w:val="22"/>
          <w:szCs w:val="22"/>
          <w:lang w:eastAsia="es-MX"/>
        </w:rPr>
        <w:t>)</w:t>
      </w:r>
      <w:r w:rsidRPr="00B07026">
        <w:rPr>
          <w:rFonts w:ascii="Averta" w:hAnsi="Averta"/>
          <w:noProof/>
          <w:sz w:val="22"/>
          <w:szCs w:val="22"/>
          <w:lang w:eastAsia="es-MX"/>
        </w:rPr>
        <w:t>, observando que la administración de los recursos públicos se realice con base en</w:t>
      </w:r>
      <w:r w:rsidR="004B4E8E" w:rsidRPr="00B07026">
        <w:rPr>
          <w:rFonts w:ascii="Averta" w:hAnsi="Averta"/>
          <w:noProof/>
          <w:sz w:val="22"/>
          <w:szCs w:val="22"/>
          <w:lang w:eastAsia="es-MX"/>
        </w:rPr>
        <w:t xml:space="preserve"> disposic</w:t>
      </w:r>
      <w:r w:rsidR="003F3E09" w:rsidRPr="00B07026">
        <w:rPr>
          <w:rFonts w:ascii="Averta" w:hAnsi="Averta"/>
          <w:noProof/>
          <w:sz w:val="22"/>
          <w:szCs w:val="22"/>
          <w:lang w:eastAsia="es-MX"/>
        </w:rPr>
        <w:t>iones de austeridad, ajuste del gasto c</w:t>
      </w:r>
      <w:r w:rsidR="004B4E8E" w:rsidRPr="00B07026">
        <w:rPr>
          <w:rFonts w:ascii="Averta" w:hAnsi="Averta"/>
          <w:noProof/>
          <w:sz w:val="22"/>
          <w:szCs w:val="22"/>
          <w:lang w:eastAsia="es-MX"/>
        </w:rPr>
        <w:t>orriente, transparencia, control y rendición de cuentas</w:t>
      </w:r>
      <w:r w:rsidR="002F09E2" w:rsidRPr="00B07026">
        <w:rPr>
          <w:rFonts w:ascii="Averta" w:hAnsi="Averta"/>
          <w:noProof/>
          <w:sz w:val="22"/>
          <w:szCs w:val="22"/>
          <w:lang w:eastAsia="es-MX"/>
        </w:rPr>
        <w:t xml:space="preserve">, con un enfoque a resultados; </w:t>
      </w:r>
      <w:r w:rsidR="003F3E09" w:rsidRPr="00B07026">
        <w:rPr>
          <w:rFonts w:ascii="Averta" w:hAnsi="Averta"/>
          <w:noProof/>
          <w:sz w:val="22"/>
          <w:szCs w:val="22"/>
          <w:lang w:eastAsia="es-MX"/>
        </w:rPr>
        <w:t>mejora y m</w:t>
      </w:r>
      <w:r w:rsidR="00702873" w:rsidRPr="00B07026">
        <w:rPr>
          <w:rFonts w:ascii="Averta" w:hAnsi="Averta"/>
          <w:noProof/>
          <w:sz w:val="22"/>
          <w:szCs w:val="22"/>
          <w:lang w:eastAsia="es-MX"/>
        </w:rPr>
        <w:t>odernizació</w:t>
      </w:r>
      <w:r w:rsidR="004B4E8E" w:rsidRPr="00B07026">
        <w:rPr>
          <w:rFonts w:ascii="Averta" w:hAnsi="Averta"/>
          <w:noProof/>
          <w:sz w:val="22"/>
          <w:szCs w:val="22"/>
          <w:lang w:eastAsia="es-MX"/>
        </w:rPr>
        <w:t>n de la Gestión Pública.</w:t>
      </w:r>
      <w:r w:rsidRPr="00B07026">
        <w:rPr>
          <w:rFonts w:ascii="Averta" w:hAnsi="Averta"/>
          <w:noProof/>
          <w:sz w:val="22"/>
          <w:szCs w:val="22"/>
          <w:lang w:eastAsia="es-MX"/>
        </w:rPr>
        <w:t xml:space="preserve"> </w:t>
      </w:r>
    </w:p>
    <w:p w14:paraId="065EF0B5" w14:textId="77777777" w:rsidR="00EB1302" w:rsidRPr="00B07026" w:rsidRDefault="00EB1302" w:rsidP="00257435">
      <w:pPr>
        <w:autoSpaceDE w:val="0"/>
        <w:autoSpaceDN w:val="0"/>
        <w:adjustRightInd w:val="0"/>
        <w:ind w:left="567"/>
        <w:jc w:val="both"/>
        <w:rPr>
          <w:rFonts w:ascii="Averta" w:hAnsi="Averta"/>
          <w:noProof/>
          <w:sz w:val="22"/>
          <w:szCs w:val="22"/>
          <w:lang w:eastAsia="es-MX"/>
        </w:rPr>
      </w:pPr>
    </w:p>
    <w:p w14:paraId="13BA5E07" w14:textId="4C2E6334" w:rsidR="0000481F" w:rsidRPr="00B07026" w:rsidRDefault="00C9666B" w:rsidP="001A3736">
      <w:pPr>
        <w:ind w:left="567"/>
        <w:jc w:val="both"/>
        <w:rPr>
          <w:rFonts w:ascii="Averta" w:hAnsi="Averta"/>
          <w:noProof/>
          <w:sz w:val="22"/>
          <w:szCs w:val="22"/>
          <w:lang w:eastAsia="es-MX"/>
        </w:rPr>
      </w:pPr>
      <w:r w:rsidRPr="00B07026">
        <w:rPr>
          <w:rFonts w:ascii="Averta" w:hAnsi="Averta"/>
          <w:noProof/>
          <w:sz w:val="22"/>
          <w:szCs w:val="22"/>
          <w:lang w:eastAsia="es-MX"/>
        </w:rPr>
        <w:t xml:space="preserve">Los presentes lineamientos son aplicables </w:t>
      </w:r>
      <w:r w:rsidR="00DA45A8" w:rsidRPr="00B07026">
        <w:rPr>
          <w:rFonts w:ascii="Averta" w:hAnsi="Averta"/>
          <w:noProof/>
          <w:sz w:val="22"/>
          <w:szCs w:val="22"/>
          <w:lang w:eastAsia="es-MX"/>
        </w:rPr>
        <w:t xml:space="preserve">a </w:t>
      </w:r>
      <w:r w:rsidR="00F36424" w:rsidRPr="00B07026">
        <w:rPr>
          <w:rFonts w:ascii="Averta" w:hAnsi="Averta"/>
          <w:noProof/>
          <w:sz w:val="22"/>
          <w:szCs w:val="22"/>
          <w:lang w:eastAsia="es-MX"/>
        </w:rPr>
        <w:t>los Poderes Legislativo y Judicia</w:t>
      </w:r>
      <w:r w:rsidR="002F09E2" w:rsidRPr="00B07026">
        <w:rPr>
          <w:rFonts w:ascii="Averta" w:hAnsi="Averta"/>
          <w:noProof/>
          <w:sz w:val="22"/>
          <w:szCs w:val="22"/>
          <w:lang w:eastAsia="es-MX"/>
        </w:rPr>
        <w:t>l</w:t>
      </w:r>
      <w:r w:rsidR="00F36424" w:rsidRPr="00B07026">
        <w:rPr>
          <w:rFonts w:ascii="Averta" w:hAnsi="Averta"/>
          <w:noProof/>
          <w:sz w:val="22"/>
          <w:szCs w:val="22"/>
          <w:lang w:eastAsia="es-MX"/>
        </w:rPr>
        <w:t xml:space="preserve">, </w:t>
      </w:r>
      <w:r w:rsidR="00881345" w:rsidRPr="00B07026">
        <w:rPr>
          <w:rFonts w:ascii="Averta" w:hAnsi="Averta"/>
          <w:noProof/>
          <w:sz w:val="22"/>
          <w:szCs w:val="22"/>
          <w:lang w:eastAsia="es-MX"/>
        </w:rPr>
        <w:t>la</w:t>
      </w:r>
      <w:r w:rsidR="000A6920" w:rsidRPr="00B07026">
        <w:rPr>
          <w:rFonts w:ascii="Averta" w:hAnsi="Averta"/>
          <w:noProof/>
          <w:sz w:val="22"/>
          <w:szCs w:val="22"/>
          <w:lang w:eastAsia="es-MX"/>
        </w:rPr>
        <w:t>s unidades administrativas adscritas a la</w:t>
      </w:r>
      <w:r w:rsidR="00881345" w:rsidRPr="00B07026">
        <w:rPr>
          <w:rFonts w:ascii="Averta" w:hAnsi="Averta"/>
          <w:noProof/>
          <w:sz w:val="22"/>
          <w:szCs w:val="22"/>
          <w:lang w:eastAsia="es-MX"/>
        </w:rPr>
        <w:t xml:space="preserve">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881345" w:rsidRPr="00B07026">
        <w:rPr>
          <w:rFonts w:ascii="Averta" w:hAnsi="Averta"/>
          <w:noProof/>
          <w:sz w:val="22"/>
          <w:szCs w:val="22"/>
          <w:lang w:eastAsia="es-MX"/>
        </w:rPr>
        <w:t>,</w:t>
      </w:r>
      <w:r w:rsidR="0039784C" w:rsidRPr="00B07026">
        <w:rPr>
          <w:rFonts w:ascii="Averta" w:hAnsi="Averta"/>
          <w:noProof/>
          <w:sz w:val="22"/>
          <w:szCs w:val="22"/>
          <w:lang w:eastAsia="es-MX"/>
        </w:rPr>
        <w:t xml:space="preserve"> </w:t>
      </w:r>
      <w:r w:rsidR="00DA45A8" w:rsidRPr="00B07026">
        <w:rPr>
          <w:rFonts w:ascii="Averta" w:hAnsi="Averta"/>
          <w:noProof/>
          <w:sz w:val="22"/>
          <w:szCs w:val="22"/>
          <w:lang w:eastAsia="es-MX"/>
        </w:rPr>
        <w:t>las</w:t>
      </w:r>
      <w:r w:rsidR="0039784C" w:rsidRPr="00B07026">
        <w:rPr>
          <w:rFonts w:ascii="Averta" w:hAnsi="Averta"/>
          <w:noProof/>
          <w:sz w:val="22"/>
          <w:szCs w:val="22"/>
          <w:lang w:eastAsia="es-MX"/>
        </w:rPr>
        <w:t xml:space="preserve"> Secretarí</w:t>
      </w:r>
      <w:r w:rsidR="000F4143" w:rsidRPr="00B07026">
        <w:rPr>
          <w:rFonts w:ascii="Averta" w:hAnsi="Averta"/>
          <w:noProof/>
          <w:sz w:val="22"/>
          <w:szCs w:val="22"/>
          <w:lang w:eastAsia="es-MX"/>
        </w:rPr>
        <w:t>as</w:t>
      </w:r>
      <w:r w:rsidR="004520B8" w:rsidRPr="00B07026">
        <w:rPr>
          <w:rFonts w:ascii="Averta" w:hAnsi="Averta"/>
          <w:noProof/>
          <w:sz w:val="22"/>
          <w:szCs w:val="22"/>
          <w:lang w:eastAsia="es-MX"/>
        </w:rPr>
        <w:t xml:space="preserve">, </w:t>
      </w:r>
      <w:r w:rsidR="0039784C" w:rsidRPr="00B07026">
        <w:rPr>
          <w:rFonts w:ascii="Averta" w:hAnsi="Averta"/>
          <w:noProof/>
          <w:sz w:val="22"/>
          <w:szCs w:val="22"/>
          <w:lang w:eastAsia="es-MX"/>
        </w:rPr>
        <w:t xml:space="preserve">las Dependencias, los Órganos Administrativos Desconcentrados, </w:t>
      </w:r>
      <w:r w:rsidR="004520B8" w:rsidRPr="00B07026">
        <w:rPr>
          <w:rFonts w:ascii="Averta" w:hAnsi="Averta"/>
          <w:noProof/>
          <w:sz w:val="22"/>
          <w:szCs w:val="22"/>
          <w:lang w:eastAsia="es-MX"/>
        </w:rPr>
        <w:t>las</w:t>
      </w:r>
      <w:r w:rsidR="00DA45A8" w:rsidRPr="00B07026">
        <w:rPr>
          <w:rFonts w:ascii="Averta" w:hAnsi="Averta"/>
          <w:noProof/>
          <w:sz w:val="22"/>
          <w:szCs w:val="22"/>
          <w:lang w:eastAsia="es-MX"/>
        </w:rPr>
        <w:t xml:space="preserve"> E</w:t>
      </w:r>
      <w:r w:rsidR="0000481F" w:rsidRPr="00B07026">
        <w:rPr>
          <w:rFonts w:ascii="Averta" w:hAnsi="Averta"/>
          <w:noProof/>
          <w:sz w:val="22"/>
          <w:szCs w:val="22"/>
          <w:lang w:eastAsia="es-MX"/>
        </w:rPr>
        <w:t xml:space="preserve">ntidades </w:t>
      </w:r>
      <w:r w:rsidR="004520B8" w:rsidRPr="00B07026">
        <w:rPr>
          <w:rFonts w:ascii="Averta" w:hAnsi="Averta"/>
          <w:noProof/>
          <w:sz w:val="22"/>
          <w:szCs w:val="22"/>
          <w:lang w:eastAsia="es-MX"/>
        </w:rPr>
        <w:t>Paraestatal</w:t>
      </w:r>
      <w:r w:rsidR="0039784C" w:rsidRPr="00B07026">
        <w:rPr>
          <w:rFonts w:ascii="Averta" w:hAnsi="Averta"/>
          <w:noProof/>
          <w:sz w:val="22"/>
          <w:szCs w:val="22"/>
          <w:lang w:eastAsia="es-MX"/>
        </w:rPr>
        <w:t>es</w:t>
      </w:r>
      <w:r w:rsidR="0000481F" w:rsidRPr="00B07026">
        <w:rPr>
          <w:rFonts w:ascii="Averta" w:hAnsi="Averta"/>
          <w:noProof/>
          <w:sz w:val="22"/>
          <w:szCs w:val="22"/>
          <w:lang w:eastAsia="es-MX"/>
        </w:rPr>
        <w:t xml:space="preserve">, </w:t>
      </w:r>
      <w:r w:rsidR="000C4457" w:rsidRPr="00B07026">
        <w:rPr>
          <w:rFonts w:ascii="Averta" w:hAnsi="Averta"/>
          <w:noProof/>
          <w:sz w:val="22"/>
          <w:szCs w:val="22"/>
          <w:lang w:eastAsia="es-MX"/>
        </w:rPr>
        <w:t>y</w:t>
      </w:r>
      <w:r w:rsidR="004520B8" w:rsidRPr="00B07026">
        <w:rPr>
          <w:rFonts w:ascii="Averta" w:hAnsi="Averta"/>
          <w:noProof/>
          <w:sz w:val="22"/>
          <w:szCs w:val="22"/>
          <w:lang w:eastAsia="es-MX"/>
        </w:rPr>
        <w:t xml:space="preserve"> </w:t>
      </w:r>
      <w:r w:rsidR="0039784C" w:rsidRPr="00B07026">
        <w:rPr>
          <w:rFonts w:ascii="Averta" w:hAnsi="Averta"/>
          <w:noProof/>
          <w:sz w:val="22"/>
          <w:szCs w:val="22"/>
          <w:lang w:eastAsia="es-MX"/>
        </w:rPr>
        <w:t>los</w:t>
      </w:r>
      <w:r w:rsidR="000C4457" w:rsidRPr="00B07026">
        <w:rPr>
          <w:rFonts w:ascii="Averta" w:hAnsi="Averta"/>
          <w:noProof/>
          <w:sz w:val="22"/>
          <w:szCs w:val="22"/>
          <w:lang w:eastAsia="es-MX"/>
        </w:rPr>
        <w:t xml:space="preserve"> Órganos Autó</w:t>
      </w:r>
      <w:r w:rsidR="00541F21" w:rsidRPr="00B07026">
        <w:rPr>
          <w:rFonts w:ascii="Averta" w:hAnsi="Averta"/>
          <w:noProof/>
          <w:sz w:val="22"/>
          <w:szCs w:val="22"/>
          <w:lang w:eastAsia="es-MX"/>
        </w:rPr>
        <w:t>no</w:t>
      </w:r>
      <w:r w:rsidR="000C4457" w:rsidRPr="00B07026">
        <w:rPr>
          <w:rFonts w:ascii="Averta" w:hAnsi="Averta"/>
          <w:noProof/>
          <w:sz w:val="22"/>
          <w:szCs w:val="22"/>
          <w:lang w:eastAsia="es-MX"/>
        </w:rPr>
        <w:t>m</w:t>
      </w:r>
      <w:r w:rsidR="00F36424" w:rsidRPr="00B07026">
        <w:rPr>
          <w:rFonts w:ascii="Averta" w:hAnsi="Averta"/>
          <w:noProof/>
          <w:sz w:val="22"/>
          <w:szCs w:val="22"/>
          <w:lang w:eastAsia="es-MX"/>
        </w:rPr>
        <w:t>os</w:t>
      </w:r>
      <w:r w:rsidR="0000481F" w:rsidRPr="00B07026">
        <w:rPr>
          <w:rFonts w:ascii="Averta" w:hAnsi="Averta"/>
          <w:noProof/>
          <w:sz w:val="22"/>
          <w:szCs w:val="22"/>
          <w:lang w:eastAsia="es-MX"/>
        </w:rPr>
        <w:t>, así</w:t>
      </w:r>
      <w:r w:rsidR="00E867C0" w:rsidRPr="00B07026">
        <w:rPr>
          <w:rFonts w:ascii="Averta" w:hAnsi="Averta"/>
          <w:noProof/>
          <w:sz w:val="22"/>
          <w:szCs w:val="22"/>
          <w:lang w:eastAsia="es-MX"/>
        </w:rPr>
        <w:t xml:space="preserve"> </w:t>
      </w:r>
      <w:r w:rsidR="003F3E09" w:rsidRPr="00B07026">
        <w:rPr>
          <w:rFonts w:ascii="Averta" w:hAnsi="Averta"/>
          <w:noProof/>
          <w:sz w:val="22"/>
          <w:szCs w:val="22"/>
          <w:lang w:eastAsia="es-MX"/>
        </w:rPr>
        <w:t>como las U</w:t>
      </w:r>
      <w:r w:rsidR="0000481F" w:rsidRPr="00B07026">
        <w:rPr>
          <w:rFonts w:ascii="Averta" w:hAnsi="Averta"/>
          <w:noProof/>
          <w:sz w:val="22"/>
          <w:szCs w:val="22"/>
          <w:lang w:eastAsia="es-MX"/>
        </w:rPr>
        <w:t>niversidades y demás instituciones de educación superior del Estado a</w:t>
      </w:r>
      <w:r w:rsidR="00767CA0" w:rsidRPr="00B07026">
        <w:rPr>
          <w:rFonts w:ascii="Averta" w:hAnsi="Averta"/>
          <w:noProof/>
          <w:sz w:val="22"/>
          <w:szCs w:val="22"/>
          <w:lang w:eastAsia="es-MX"/>
        </w:rPr>
        <w:t xml:space="preserve"> </w:t>
      </w:r>
      <w:r w:rsidR="0000481F" w:rsidRPr="00B07026">
        <w:rPr>
          <w:rFonts w:ascii="Averta" w:hAnsi="Averta"/>
          <w:noProof/>
          <w:sz w:val="22"/>
          <w:szCs w:val="22"/>
          <w:lang w:eastAsia="es-MX"/>
        </w:rPr>
        <w:t>las que la Constitución Política de los Estados Unidos Mexicanos, la Constitución</w:t>
      </w:r>
      <w:r w:rsidR="00767CA0" w:rsidRPr="00B07026">
        <w:rPr>
          <w:rFonts w:ascii="Averta" w:hAnsi="Averta"/>
          <w:noProof/>
          <w:sz w:val="22"/>
          <w:szCs w:val="22"/>
          <w:lang w:eastAsia="es-MX"/>
        </w:rPr>
        <w:t xml:space="preserve"> </w:t>
      </w:r>
      <w:r w:rsidR="0000481F" w:rsidRPr="00B07026">
        <w:rPr>
          <w:rFonts w:ascii="Averta" w:hAnsi="Averta"/>
          <w:noProof/>
          <w:sz w:val="22"/>
          <w:szCs w:val="22"/>
          <w:lang w:eastAsia="es-MX"/>
        </w:rPr>
        <w:t>Política del Estado de Campeche u otras leyes otorguen también autonomía</w:t>
      </w:r>
      <w:r w:rsidR="0039784C" w:rsidRPr="00B07026">
        <w:rPr>
          <w:rFonts w:ascii="Averta" w:hAnsi="Averta"/>
          <w:noProof/>
          <w:sz w:val="22"/>
          <w:szCs w:val="22"/>
          <w:lang w:eastAsia="es-MX"/>
        </w:rPr>
        <w:t xml:space="preserve"> ( en lo sucesivo</w:t>
      </w:r>
      <w:r w:rsidR="0074640A" w:rsidRPr="00B07026">
        <w:rPr>
          <w:rFonts w:ascii="Averta" w:hAnsi="Averta"/>
          <w:noProof/>
          <w:sz w:val="22"/>
          <w:szCs w:val="22"/>
          <w:lang w:eastAsia="es-MX"/>
        </w:rPr>
        <w:t xml:space="preserve"> </w:t>
      </w:r>
      <w:r w:rsidR="003A15DC" w:rsidRPr="00B07026">
        <w:rPr>
          <w:rFonts w:ascii="Averta" w:hAnsi="Averta"/>
          <w:sz w:val="22"/>
          <w:szCs w:val="22"/>
        </w:rPr>
        <w:t>los Organismos Centralizados y las Entidades Paraestatales de la Administración Pública Estatal</w:t>
      </w:r>
      <w:r w:rsidR="004A2A3E" w:rsidRPr="00B07026">
        <w:rPr>
          <w:rFonts w:ascii="Averta" w:hAnsi="Averta"/>
          <w:sz w:val="22"/>
          <w:szCs w:val="22"/>
        </w:rPr>
        <w:t>).</w:t>
      </w:r>
    </w:p>
    <w:p w14:paraId="272E39AA" w14:textId="77777777" w:rsidR="00257435" w:rsidRPr="00B07026" w:rsidRDefault="00257435" w:rsidP="00257435">
      <w:pPr>
        <w:rPr>
          <w:rFonts w:ascii="Averta" w:hAnsi="Averta"/>
        </w:rPr>
      </w:pPr>
    </w:p>
    <w:p w14:paraId="2F3DAB63" w14:textId="5DC23A9D" w:rsidR="00C9666B" w:rsidRPr="00B07026" w:rsidRDefault="00AE0593" w:rsidP="00257435">
      <w:pPr>
        <w:pStyle w:val="Ttulo2"/>
        <w:tabs>
          <w:tab w:val="left" w:pos="567"/>
          <w:tab w:val="left" w:pos="993"/>
        </w:tabs>
        <w:ind w:firstLine="567"/>
        <w:rPr>
          <w:rFonts w:ascii="Averta" w:hAnsi="Averta"/>
          <w:b/>
          <w:color w:val="auto"/>
          <w:sz w:val="22"/>
          <w:szCs w:val="22"/>
        </w:rPr>
      </w:pPr>
      <w:r w:rsidRPr="00B07026">
        <w:rPr>
          <w:rFonts w:ascii="Averta" w:hAnsi="Averta"/>
          <w:b/>
          <w:color w:val="auto"/>
          <w:sz w:val="22"/>
          <w:szCs w:val="22"/>
        </w:rPr>
        <w:t>2.2</w:t>
      </w:r>
      <w:r w:rsidR="00961B93" w:rsidRPr="00B07026">
        <w:rPr>
          <w:rFonts w:ascii="Averta" w:hAnsi="Averta"/>
          <w:b/>
          <w:color w:val="auto"/>
          <w:sz w:val="22"/>
          <w:szCs w:val="22"/>
        </w:rPr>
        <w:t>.3.</w:t>
      </w:r>
      <w:r w:rsidR="00961B93" w:rsidRPr="00B07026">
        <w:rPr>
          <w:rFonts w:ascii="Averta" w:hAnsi="Averta"/>
          <w:b/>
          <w:color w:val="auto"/>
          <w:sz w:val="22"/>
          <w:szCs w:val="22"/>
        </w:rPr>
        <w:tab/>
      </w:r>
      <w:r w:rsidR="0015479C" w:rsidRPr="00B07026">
        <w:rPr>
          <w:rFonts w:ascii="Averta" w:hAnsi="Averta"/>
          <w:b/>
          <w:color w:val="auto"/>
          <w:sz w:val="22"/>
          <w:szCs w:val="22"/>
        </w:rPr>
        <w:t>Enfoque S</w:t>
      </w:r>
      <w:r w:rsidR="00C9666B" w:rsidRPr="00B07026">
        <w:rPr>
          <w:rFonts w:ascii="Averta" w:hAnsi="Averta"/>
          <w:b/>
          <w:color w:val="auto"/>
          <w:sz w:val="22"/>
          <w:szCs w:val="22"/>
        </w:rPr>
        <w:t>ectorial</w:t>
      </w:r>
    </w:p>
    <w:p w14:paraId="7DB20619" w14:textId="77777777" w:rsidR="00FC0D0A" w:rsidRPr="00B07026" w:rsidRDefault="00FC0D0A" w:rsidP="00257435">
      <w:pPr>
        <w:rPr>
          <w:rFonts w:ascii="Averta" w:hAnsi="Averta"/>
        </w:rPr>
      </w:pPr>
    </w:p>
    <w:p w14:paraId="43268EC9" w14:textId="37B2B7DC" w:rsidR="000228E2" w:rsidRPr="00B07026" w:rsidRDefault="00C9666B"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El proceso </w:t>
      </w:r>
      <w:r w:rsidR="00B679CF" w:rsidRPr="00B07026">
        <w:rPr>
          <w:rFonts w:ascii="Averta" w:hAnsi="Averta"/>
          <w:sz w:val="22"/>
          <w:szCs w:val="22"/>
        </w:rPr>
        <w:t xml:space="preserve">de </w:t>
      </w:r>
      <w:r w:rsidR="00531A8F" w:rsidRPr="00B07026">
        <w:rPr>
          <w:rFonts w:ascii="Averta" w:hAnsi="Averta"/>
          <w:sz w:val="22"/>
          <w:szCs w:val="22"/>
        </w:rPr>
        <w:t xml:space="preserve">la integración del </w:t>
      </w:r>
      <w:r w:rsidR="00EA5455" w:rsidRPr="00B07026">
        <w:rPr>
          <w:rFonts w:ascii="Averta" w:hAnsi="Averta"/>
          <w:sz w:val="22"/>
          <w:szCs w:val="22"/>
        </w:rPr>
        <w:t xml:space="preserve">APE </w:t>
      </w:r>
      <w:r w:rsidR="0039784C" w:rsidRPr="00B07026">
        <w:rPr>
          <w:rFonts w:ascii="Averta" w:hAnsi="Averta"/>
          <w:sz w:val="22"/>
          <w:szCs w:val="22"/>
        </w:rPr>
        <w:t>2023</w:t>
      </w:r>
      <w:r w:rsidR="00B679CF" w:rsidRPr="00B07026">
        <w:rPr>
          <w:rFonts w:ascii="Averta" w:hAnsi="Averta"/>
          <w:sz w:val="22"/>
          <w:szCs w:val="22"/>
        </w:rPr>
        <w:t xml:space="preserve"> de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y </w:t>
      </w:r>
      <w:r w:rsidR="00835674" w:rsidRPr="00B07026">
        <w:rPr>
          <w:rFonts w:ascii="Averta" w:hAnsi="Averta"/>
          <w:sz w:val="22"/>
          <w:szCs w:val="22"/>
        </w:rPr>
        <w:t xml:space="preserve">la </w:t>
      </w:r>
      <w:r w:rsidRPr="00B07026">
        <w:rPr>
          <w:rFonts w:ascii="Averta" w:hAnsi="Averta"/>
          <w:sz w:val="22"/>
          <w:szCs w:val="22"/>
        </w:rPr>
        <w:t xml:space="preserve">integración </w:t>
      </w:r>
      <w:r w:rsidR="008E387D" w:rsidRPr="00B07026">
        <w:rPr>
          <w:rFonts w:ascii="Averta" w:hAnsi="Averta"/>
          <w:sz w:val="22"/>
          <w:szCs w:val="22"/>
        </w:rPr>
        <w:t>del</w:t>
      </w:r>
      <w:r w:rsidR="008E387D" w:rsidRPr="00B07026">
        <w:rPr>
          <w:rFonts w:ascii="Averta" w:hAnsi="Averta"/>
          <w:b/>
          <w:sz w:val="22"/>
          <w:szCs w:val="22"/>
        </w:rPr>
        <w:t xml:space="preserve"> </w:t>
      </w:r>
      <w:r w:rsidR="00B679CF" w:rsidRPr="00B07026">
        <w:rPr>
          <w:rFonts w:ascii="Averta" w:hAnsi="Averta"/>
          <w:sz w:val="22"/>
          <w:szCs w:val="22"/>
        </w:rPr>
        <w:t xml:space="preserve">Proyecto de Ley de PEE </w:t>
      </w:r>
      <w:r w:rsidR="0039784C" w:rsidRPr="00B07026">
        <w:rPr>
          <w:rFonts w:ascii="Averta" w:hAnsi="Averta"/>
          <w:sz w:val="22"/>
          <w:szCs w:val="22"/>
        </w:rPr>
        <w:t>2023</w:t>
      </w:r>
      <w:r w:rsidR="00B679CF" w:rsidRPr="00B07026">
        <w:rPr>
          <w:rFonts w:ascii="Averta" w:hAnsi="Averta"/>
          <w:sz w:val="22"/>
          <w:szCs w:val="22"/>
        </w:rPr>
        <w:t xml:space="preserve">, </w:t>
      </w:r>
      <w:r w:rsidRPr="00B07026">
        <w:rPr>
          <w:rFonts w:ascii="Averta" w:hAnsi="Averta"/>
          <w:sz w:val="22"/>
          <w:szCs w:val="22"/>
        </w:rPr>
        <w:t xml:space="preserve">se realizará bajo un enfoque sectorial que </w:t>
      </w:r>
      <w:r w:rsidR="001A5ED1" w:rsidRPr="00B07026">
        <w:rPr>
          <w:rFonts w:ascii="Averta" w:hAnsi="Averta"/>
          <w:sz w:val="22"/>
          <w:szCs w:val="22"/>
        </w:rPr>
        <w:t>les</w:t>
      </w:r>
      <w:r w:rsidRPr="00B07026">
        <w:rPr>
          <w:rFonts w:ascii="Averta" w:hAnsi="Averta"/>
          <w:sz w:val="22"/>
          <w:szCs w:val="22"/>
        </w:rPr>
        <w:t xml:space="preserve"> dé cobertura a las unidades responsables </w:t>
      </w:r>
      <w:r w:rsidR="00531A8F" w:rsidRPr="00B07026">
        <w:rPr>
          <w:rFonts w:ascii="Averta" w:hAnsi="Averta"/>
          <w:sz w:val="22"/>
          <w:szCs w:val="22"/>
        </w:rPr>
        <w:t>del sector</w:t>
      </w:r>
      <w:r w:rsidRPr="00B07026">
        <w:rPr>
          <w:rFonts w:ascii="Averta" w:hAnsi="Averta"/>
          <w:sz w:val="22"/>
          <w:szCs w:val="22"/>
        </w:rPr>
        <w:t>, incluyendo a las unidades administrativas del sector central, a los órganos administrativos desconcentrados y a las entidades sectorizadas. Este proceso deberá ser</w:t>
      </w:r>
      <w:r w:rsidR="003F4747" w:rsidRPr="00B07026">
        <w:rPr>
          <w:rFonts w:ascii="Averta" w:hAnsi="Averta"/>
          <w:sz w:val="22"/>
          <w:szCs w:val="22"/>
        </w:rPr>
        <w:t xml:space="preserve"> </w:t>
      </w:r>
      <w:r w:rsidRPr="00B07026">
        <w:rPr>
          <w:rFonts w:ascii="Averta" w:hAnsi="Averta"/>
          <w:sz w:val="22"/>
          <w:szCs w:val="22"/>
        </w:rPr>
        <w:t>conducido por la</w:t>
      </w:r>
      <w:r w:rsidR="004520B8" w:rsidRPr="00B07026">
        <w:rPr>
          <w:rFonts w:ascii="Averta" w:hAnsi="Averta"/>
          <w:sz w:val="22"/>
          <w:szCs w:val="22"/>
        </w:rPr>
        <w:t xml:space="preserve"> Secretaría o Dependencia</w:t>
      </w:r>
      <w:r w:rsidRPr="00B07026">
        <w:rPr>
          <w:rFonts w:ascii="Averta" w:hAnsi="Averta"/>
          <w:sz w:val="22"/>
          <w:szCs w:val="22"/>
        </w:rPr>
        <w:t xml:space="preserve"> coordinadora de sector, o bien por las</w:t>
      </w:r>
      <w:r w:rsidR="003F4747" w:rsidRPr="00B07026">
        <w:rPr>
          <w:rFonts w:ascii="Averta" w:hAnsi="Averta"/>
          <w:sz w:val="22"/>
          <w:szCs w:val="22"/>
        </w:rPr>
        <w:t xml:space="preserve"> </w:t>
      </w:r>
      <w:r w:rsidRPr="00B07026">
        <w:rPr>
          <w:rFonts w:ascii="Averta" w:hAnsi="Averta"/>
          <w:sz w:val="22"/>
          <w:szCs w:val="22"/>
        </w:rPr>
        <w:t>unidades administrativas que funjan, en términos de sus atribuciones,</w:t>
      </w:r>
      <w:r w:rsidR="003F4747" w:rsidRPr="00B07026">
        <w:rPr>
          <w:rFonts w:ascii="Averta" w:hAnsi="Averta"/>
          <w:sz w:val="22"/>
          <w:szCs w:val="22"/>
        </w:rPr>
        <w:t xml:space="preserve"> </w:t>
      </w:r>
      <w:r w:rsidRPr="00B07026">
        <w:rPr>
          <w:rFonts w:ascii="Averta" w:hAnsi="Averta"/>
          <w:sz w:val="22"/>
          <w:szCs w:val="22"/>
        </w:rPr>
        <w:t xml:space="preserve">como coordinadoras sectoriales. En este proceso, </w:t>
      </w:r>
      <w:r w:rsidR="000228E2" w:rsidRPr="00B07026">
        <w:rPr>
          <w:rFonts w:ascii="Averta" w:hAnsi="Averta"/>
          <w:sz w:val="22"/>
          <w:szCs w:val="22"/>
        </w:rPr>
        <w:t>corresponderá a los titulares de</w:t>
      </w:r>
      <w:r w:rsidR="00871C7F" w:rsidRPr="00B07026">
        <w:rPr>
          <w:rFonts w:ascii="Averta" w:hAnsi="Averta"/>
          <w:sz w:val="22"/>
          <w:szCs w:val="22"/>
        </w:rPr>
        <w:t xml:space="preserve"> las </w:t>
      </w:r>
      <w:r w:rsidR="002613B6" w:rsidRPr="00B07026">
        <w:rPr>
          <w:rFonts w:ascii="Averta" w:hAnsi="Averta"/>
          <w:sz w:val="22"/>
          <w:szCs w:val="22"/>
        </w:rPr>
        <w:t>Secretar</w:t>
      </w:r>
      <w:r w:rsidR="0039784C" w:rsidRPr="00B07026">
        <w:rPr>
          <w:rFonts w:ascii="Averta" w:hAnsi="Averta"/>
          <w:sz w:val="22"/>
          <w:szCs w:val="22"/>
        </w:rPr>
        <w:t>í</w:t>
      </w:r>
      <w:r w:rsidR="0067031F" w:rsidRPr="00B07026">
        <w:rPr>
          <w:rFonts w:ascii="Averta" w:hAnsi="Averta"/>
          <w:sz w:val="22"/>
          <w:szCs w:val="22"/>
        </w:rPr>
        <w:t xml:space="preserve">as y Dependencias de la Administración Pública Centralizada </w:t>
      </w:r>
      <w:r w:rsidR="0039784C" w:rsidRPr="00B07026">
        <w:rPr>
          <w:rFonts w:ascii="Averta" w:hAnsi="Averta"/>
          <w:sz w:val="22"/>
          <w:szCs w:val="22"/>
        </w:rPr>
        <w:t>encargadas</w:t>
      </w:r>
      <w:r w:rsidR="000228E2" w:rsidRPr="00B07026">
        <w:rPr>
          <w:rFonts w:ascii="Averta" w:hAnsi="Averta"/>
          <w:sz w:val="22"/>
          <w:szCs w:val="22"/>
        </w:rPr>
        <w:t xml:space="preserve"> de la coordinación de los sectores establecer políticas de desarrollo para las entidades del sector correspondiente, coordinar la  programación y presupuestación de conformidad, en su caso, con las asignaciones </w:t>
      </w:r>
      <w:r w:rsidR="00237A0F" w:rsidRPr="00B07026">
        <w:rPr>
          <w:rFonts w:ascii="Averta" w:hAnsi="Averta"/>
          <w:sz w:val="22"/>
          <w:szCs w:val="22"/>
        </w:rPr>
        <w:t xml:space="preserve">de </w:t>
      </w:r>
      <w:r w:rsidR="000228E2" w:rsidRPr="00B07026">
        <w:rPr>
          <w:rFonts w:ascii="Averta" w:hAnsi="Averta"/>
          <w:sz w:val="22"/>
          <w:szCs w:val="22"/>
        </w:rPr>
        <w:t>gasto y financiamiento previamente establecidas y aut</w:t>
      </w:r>
      <w:r w:rsidR="0039784C" w:rsidRPr="00B07026">
        <w:rPr>
          <w:rFonts w:ascii="Averta" w:hAnsi="Averta"/>
          <w:sz w:val="22"/>
          <w:szCs w:val="22"/>
        </w:rPr>
        <w:t>orizadas, conocer la operación</w:t>
      </w:r>
      <w:r w:rsidR="00285BA6" w:rsidRPr="00B07026">
        <w:rPr>
          <w:rFonts w:ascii="Averta" w:hAnsi="Averta"/>
          <w:sz w:val="22"/>
          <w:szCs w:val="22"/>
        </w:rPr>
        <w:t>,</w:t>
      </w:r>
      <w:r w:rsidR="0039784C" w:rsidRPr="00B07026">
        <w:rPr>
          <w:rFonts w:ascii="Averta" w:hAnsi="Averta"/>
          <w:sz w:val="22"/>
          <w:szCs w:val="22"/>
        </w:rPr>
        <w:t xml:space="preserve"> </w:t>
      </w:r>
      <w:r w:rsidR="000228E2" w:rsidRPr="00B07026">
        <w:rPr>
          <w:rFonts w:ascii="Averta" w:hAnsi="Averta"/>
          <w:sz w:val="22"/>
          <w:szCs w:val="22"/>
        </w:rPr>
        <w:t>evaluar los resultados de las entidades paraestatales y las demás atribuciones que les concedan las leyes.</w:t>
      </w:r>
    </w:p>
    <w:p w14:paraId="146062BD" w14:textId="77777777" w:rsidR="002A2A51" w:rsidRPr="00B07026" w:rsidRDefault="002A2A51" w:rsidP="00257435">
      <w:pPr>
        <w:autoSpaceDE w:val="0"/>
        <w:autoSpaceDN w:val="0"/>
        <w:adjustRightInd w:val="0"/>
        <w:ind w:left="567"/>
        <w:jc w:val="both"/>
        <w:rPr>
          <w:rFonts w:ascii="Averta" w:hAnsi="Averta"/>
          <w:sz w:val="22"/>
          <w:szCs w:val="22"/>
        </w:rPr>
      </w:pPr>
    </w:p>
    <w:p w14:paraId="7BF1E862" w14:textId="45C1C0FC" w:rsidR="00C9666B" w:rsidRPr="00B07026" w:rsidRDefault="00AE0593" w:rsidP="00257435">
      <w:pPr>
        <w:pStyle w:val="Ttulo2"/>
        <w:ind w:firstLine="567"/>
        <w:rPr>
          <w:rFonts w:ascii="Averta" w:hAnsi="Averta"/>
          <w:b/>
          <w:color w:val="auto"/>
          <w:sz w:val="22"/>
          <w:szCs w:val="22"/>
        </w:rPr>
      </w:pPr>
      <w:r w:rsidRPr="00B07026">
        <w:rPr>
          <w:rFonts w:ascii="Averta" w:hAnsi="Averta"/>
          <w:b/>
          <w:color w:val="auto"/>
          <w:sz w:val="22"/>
          <w:szCs w:val="22"/>
        </w:rPr>
        <w:t>2.2</w:t>
      </w:r>
      <w:r w:rsidR="00AA58F4" w:rsidRPr="00B07026">
        <w:rPr>
          <w:rFonts w:ascii="Averta" w:hAnsi="Averta"/>
          <w:b/>
          <w:color w:val="auto"/>
          <w:sz w:val="22"/>
          <w:szCs w:val="22"/>
        </w:rPr>
        <w:t>.4.</w:t>
      </w:r>
      <w:r w:rsidR="00961B93" w:rsidRPr="00B07026">
        <w:rPr>
          <w:rFonts w:ascii="Averta" w:hAnsi="Averta"/>
          <w:b/>
          <w:color w:val="auto"/>
          <w:sz w:val="22"/>
          <w:szCs w:val="22"/>
        </w:rPr>
        <w:tab/>
      </w:r>
      <w:r w:rsidR="00C9666B" w:rsidRPr="00B07026">
        <w:rPr>
          <w:rFonts w:ascii="Averta" w:hAnsi="Averta"/>
          <w:b/>
          <w:color w:val="auto"/>
          <w:sz w:val="22"/>
          <w:szCs w:val="22"/>
        </w:rPr>
        <w:t>Gestión de usuarios de los sistemas</w:t>
      </w:r>
    </w:p>
    <w:p w14:paraId="0F25B7E2" w14:textId="77777777" w:rsidR="00571C30" w:rsidRPr="00B07026" w:rsidRDefault="00571C30" w:rsidP="00257435">
      <w:pPr>
        <w:rPr>
          <w:rFonts w:ascii="Averta" w:hAnsi="Averta"/>
        </w:rPr>
      </w:pPr>
    </w:p>
    <w:p w14:paraId="4204E663" w14:textId="3C8C91C1" w:rsidR="00CC7FEC" w:rsidRPr="00B07026" w:rsidRDefault="00DE0AB1"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La </w:t>
      </w:r>
      <w:r w:rsidR="00841848" w:rsidRPr="00B07026">
        <w:rPr>
          <w:rFonts w:ascii="Averta" w:hAnsi="Averta"/>
          <w:sz w:val="22"/>
          <w:szCs w:val="22"/>
        </w:rPr>
        <w:t xml:space="preserve">SAFIN </w:t>
      </w:r>
      <w:r w:rsidR="00D12350" w:rsidRPr="00B07026">
        <w:rPr>
          <w:rFonts w:ascii="Averta" w:hAnsi="Averta"/>
          <w:sz w:val="22"/>
          <w:szCs w:val="22"/>
        </w:rPr>
        <w:t xml:space="preserve">cuenta con </w:t>
      </w:r>
      <w:r w:rsidRPr="00B07026">
        <w:rPr>
          <w:rFonts w:ascii="Averta" w:hAnsi="Averta"/>
          <w:sz w:val="22"/>
          <w:szCs w:val="22"/>
        </w:rPr>
        <w:t>un sistema informático</w:t>
      </w:r>
      <w:r w:rsidR="00D12350" w:rsidRPr="00B07026">
        <w:rPr>
          <w:rFonts w:ascii="Averta" w:hAnsi="Averta"/>
          <w:sz w:val="22"/>
          <w:szCs w:val="22"/>
        </w:rPr>
        <w:t xml:space="preserve"> para la</w:t>
      </w:r>
      <w:r w:rsidRPr="00B07026">
        <w:rPr>
          <w:rFonts w:ascii="Averta" w:hAnsi="Averta"/>
          <w:sz w:val="22"/>
          <w:szCs w:val="22"/>
        </w:rPr>
        <w:t xml:space="preserve"> </w:t>
      </w:r>
      <w:r w:rsidR="00DE7907" w:rsidRPr="00B07026">
        <w:rPr>
          <w:rFonts w:ascii="Averta" w:hAnsi="Averta"/>
          <w:sz w:val="22"/>
          <w:szCs w:val="22"/>
        </w:rPr>
        <w:t xml:space="preserve">programación, </w:t>
      </w:r>
      <w:r w:rsidRPr="00B07026">
        <w:rPr>
          <w:rFonts w:ascii="Averta" w:hAnsi="Averta"/>
          <w:sz w:val="22"/>
          <w:szCs w:val="22"/>
        </w:rPr>
        <w:t>presupuestación y seguimiento</w:t>
      </w:r>
      <w:r w:rsidR="00571C30" w:rsidRPr="00B07026">
        <w:rPr>
          <w:rFonts w:ascii="Averta" w:hAnsi="Averta"/>
          <w:sz w:val="22"/>
          <w:szCs w:val="22"/>
        </w:rPr>
        <w:t xml:space="preserve"> del ejercicio</w:t>
      </w:r>
      <w:r w:rsidRPr="00B07026">
        <w:rPr>
          <w:rFonts w:ascii="Averta" w:hAnsi="Averta"/>
          <w:sz w:val="22"/>
          <w:szCs w:val="22"/>
        </w:rPr>
        <w:t xml:space="preserve"> de recursos gubernamentales</w:t>
      </w:r>
      <w:r w:rsidR="00503511" w:rsidRPr="00B07026">
        <w:rPr>
          <w:rFonts w:ascii="Averta" w:hAnsi="Averta"/>
          <w:sz w:val="22"/>
          <w:szCs w:val="22"/>
        </w:rPr>
        <w:t xml:space="preserve"> </w:t>
      </w:r>
      <w:r w:rsidR="001673AA" w:rsidRPr="00B07026">
        <w:rPr>
          <w:rFonts w:ascii="Averta" w:hAnsi="Averta"/>
          <w:sz w:val="22"/>
          <w:szCs w:val="22"/>
        </w:rPr>
        <w:t>(</w:t>
      </w:r>
      <w:r w:rsidR="0039784C" w:rsidRPr="00B07026">
        <w:rPr>
          <w:rFonts w:ascii="Averta" w:hAnsi="Averta"/>
          <w:sz w:val="22"/>
          <w:szCs w:val="22"/>
        </w:rPr>
        <w:t>en lo</w:t>
      </w:r>
      <w:r w:rsidR="0074640A" w:rsidRPr="00B07026">
        <w:rPr>
          <w:rFonts w:ascii="Averta" w:hAnsi="Averta"/>
          <w:sz w:val="22"/>
          <w:szCs w:val="22"/>
        </w:rPr>
        <w:t xml:space="preserve"> sucesivo </w:t>
      </w:r>
      <w:r w:rsidR="001673AA" w:rsidRPr="00B07026">
        <w:rPr>
          <w:rFonts w:ascii="Averta" w:hAnsi="Averta"/>
          <w:sz w:val="22"/>
          <w:szCs w:val="22"/>
        </w:rPr>
        <w:t>SIACAM</w:t>
      </w:r>
      <w:r w:rsidR="00503511" w:rsidRPr="00B07026">
        <w:rPr>
          <w:rFonts w:ascii="Averta" w:hAnsi="Averta"/>
          <w:sz w:val="22"/>
          <w:szCs w:val="22"/>
        </w:rPr>
        <w:t>),</w:t>
      </w:r>
      <w:r w:rsidRPr="00B07026">
        <w:rPr>
          <w:rFonts w:ascii="Averta" w:hAnsi="Averta"/>
          <w:sz w:val="22"/>
          <w:szCs w:val="22"/>
        </w:rPr>
        <w:t xml:space="preserve"> </w:t>
      </w:r>
      <w:r w:rsidR="00571C30" w:rsidRPr="00B07026">
        <w:rPr>
          <w:rFonts w:ascii="Averta" w:hAnsi="Averta"/>
          <w:sz w:val="22"/>
          <w:szCs w:val="22"/>
        </w:rPr>
        <w:t xml:space="preserve">con el </w:t>
      </w:r>
      <w:r w:rsidRPr="00B07026">
        <w:rPr>
          <w:rFonts w:ascii="Averta" w:hAnsi="Averta"/>
          <w:sz w:val="22"/>
          <w:szCs w:val="22"/>
        </w:rPr>
        <w:t xml:space="preserve">fin de optimizar y simplificar las operaciones de registro presupuestal y de trámite de pago, además de concentrar la información presupuestaria, financiera y contable de la </w:t>
      </w:r>
      <w:r w:rsidR="00503511" w:rsidRPr="00B07026">
        <w:rPr>
          <w:rFonts w:ascii="Averta" w:hAnsi="Averta"/>
          <w:sz w:val="22"/>
          <w:szCs w:val="22"/>
        </w:rPr>
        <w:t>Administración Pública Estatal</w:t>
      </w:r>
      <w:r w:rsidRPr="00B07026">
        <w:rPr>
          <w:rFonts w:ascii="Averta" w:hAnsi="Averta"/>
          <w:sz w:val="22"/>
          <w:szCs w:val="22"/>
        </w:rPr>
        <w:t>,</w:t>
      </w:r>
      <w:r w:rsidR="00BE2BF8" w:rsidRPr="00B07026">
        <w:rPr>
          <w:rFonts w:ascii="Averta" w:hAnsi="Averta"/>
          <w:sz w:val="22"/>
          <w:szCs w:val="22"/>
        </w:rPr>
        <w:t xml:space="preserve"> de</w:t>
      </w:r>
      <w:r w:rsidRPr="00B07026">
        <w:rPr>
          <w:rFonts w:ascii="Averta" w:hAnsi="Averta"/>
          <w:sz w:val="22"/>
          <w:szCs w:val="22"/>
        </w:rPr>
        <w:t xml:space="preserve"> </w:t>
      </w:r>
      <w:r w:rsidR="00503511" w:rsidRPr="00B07026">
        <w:rPr>
          <w:rFonts w:ascii="Averta" w:hAnsi="Averta"/>
          <w:sz w:val="22"/>
          <w:szCs w:val="22"/>
        </w:rPr>
        <w:t>l</w:t>
      </w:r>
      <w:r w:rsidR="00C9666B" w:rsidRPr="00B07026">
        <w:rPr>
          <w:rFonts w:ascii="Averta" w:hAnsi="Averta"/>
          <w:sz w:val="22"/>
          <w:szCs w:val="22"/>
        </w:rPr>
        <w:t xml:space="preserve">os usuarios con acceso al </w:t>
      </w:r>
      <w:r w:rsidR="00CC7FEC" w:rsidRPr="00B07026">
        <w:rPr>
          <w:rFonts w:ascii="Averta" w:hAnsi="Averta"/>
          <w:sz w:val="22"/>
          <w:szCs w:val="22"/>
        </w:rPr>
        <w:t>SIACAM</w:t>
      </w:r>
      <w:r w:rsidR="00244CC3" w:rsidRPr="00B07026">
        <w:rPr>
          <w:rFonts w:ascii="Averta" w:hAnsi="Averta"/>
          <w:sz w:val="22"/>
          <w:szCs w:val="22"/>
        </w:rPr>
        <w:t xml:space="preserve"> y administrar los permisos para el acceso al sistema</w:t>
      </w:r>
      <w:r w:rsidR="00CC7FEC" w:rsidRPr="00B07026">
        <w:rPr>
          <w:rFonts w:ascii="Averta" w:hAnsi="Averta"/>
          <w:sz w:val="22"/>
          <w:szCs w:val="22"/>
        </w:rPr>
        <w:t>.</w:t>
      </w:r>
    </w:p>
    <w:p w14:paraId="7EADDD54" w14:textId="77777777" w:rsidR="00CC7FEC" w:rsidRPr="00B07026" w:rsidRDefault="00CC7FEC" w:rsidP="00257435">
      <w:pPr>
        <w:autoSpaceDE w:val="0"/>
        <w:autoSpaceDN w:val="0"/>
        <w:adjustRightInd w:val="0"/>
        <w:ind w:left="567"/>
        <w:jc w:val="both"/>
        <w:rPr>
          <w:rFonts w:ascii="Averta" w:hAnsi="Averta"/>
          <w:sz w:val="22"/>
          <w:szCs w:val="22"/>
        </w:rPr>
      </w:pPr>
    </w:p>
    <w:p w14:paraId="7E4D1F15" w14:textId="691B65C4" w:rsidR="0074640A" w:rsidRPr="00B07026" w:rsidRDefault="00BE2BF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Para </w:t>
      </w:r>
      <w:r w:rsidR="00C9666B" w:rsidRPr="00B07026">
        <w:rPr>
          <w:rFonts w:ascii="Averta" w:hAnsi="Averta"/>
          <w:sz w:val="22"/>
          <w:szCs w:val="22"/>
        </w:rPr>
        <w:t>la</w:t>
      </w:r>
      <w:r w:rsidR="003F4747" w:rsidRPr="00B07026">
        <w:rPr>
          <w:rFonts w:ascii="Averta" w:hAnsi="Averta"/>
          <w:sz w:val="22"/>
          <w:szCs w:val="22"/>
        </w:rPr>
        <w:t xml:space="preserve"> </w:t>
      </w:r>
      <w:r w:rsidR="00C9666B" w:rsidRPr="00B07026">
        <w:rPr>
          <w:rFonts w:ascii="Averta" w:hAnsi="Averta"/>
          <w:sz w:val="22"/>
          <w:szCs w:val="22"/>
        </w:rPr>
        <w:t>incorporación de</w:t>
      </w:r>
      <w:r w:rsidR="00C6766D" w:rsidRPr="00B07026">
        <w:rPr>
          <w:rFonts w:ascii="Averta" w:hAnsi="Averta"/>
          <w:sz w:val="22"/>
          <w:szCs w:val="22"/>
        </w:rPr>
        <w:t xml:space="preserve"> </w:t>
      </w:r>
      <w:r w:rsidR="00C9666B" w:rsidRPr="00B07026">
        <w:rPr>
          <w:rFonts w:ascii="Averta" w:hAnsi="Averta"/>
          <w:sz w:val="22"/>
          <w:szCs w:val="22"/>
        </w:rPr>
        <w:t>nuevos usuarios o la modificación de los atributos de los</w:t>
      </w:r>
      <w:r w:rsidR="003F4747" w:rsidRPr="00B07026">
        <w:rPr>
          <w:rFonts w:ascii="Averta" w:hAnsi="Averta"/>
          <w:sz w:val="22"/>
          <w:szCs w:val="22"/>
        </w:rPr>
        <w:t xml:space="preserve"> </w:t>
      </w:r>
      <w:r w:rsidR="001673AA" w:rsidRPr="00B07026">
        <w:rPr>
          <w:rFonts w:ascii="Averta" w:hAnsi="Averta"/>
          <w:sz w:val="22"/>
          <w:szCs w:val="22"/>
        </w:rPr>
        <w:t xml:space="preserve">usuarios actuales, </w:t>
      </w:r>
      <w:r w:rsidR="00822EC9" w:rsidRPr="00B07026">
        <w:rPr>
          <w:rFonts w:ascii="Averta" w:hAnsi="Averta"/>
          <w:sz w:val="22"/>
          <w:szCs w:val="22"/>
        </w:rPr>
        <w:t xml:space="preserve">los Organismos Centralizados y las Entidades Paraestatales de la Administración Pública Estatal, </w:t>
      </w:r>
      <w:r w:rsidR="00C9666B" w:rsidRPr="00B07026">
        <w:rPr>
          <w:rFonts w:ascii="Averta" w:hAnsi="Averta"/>
          <w:sz w:val="22"/>
          <w:szCs w:val="22"/>
        </w:rPr>
        <w:t>deberán gestionar la</w:t>
      </w:r>
      <w:r w:rsidR="001673AA" w:rsidRPr="00B07026">
        <w:rPr>
          <w:rFonts w:ascii="Averta" w:hAnsi="Averta"/>
          <w:sz w:val="22"/>
          <w:szCs w:val="22"/>
        </w:rPr>
        <w:t xml:space="preserve"> solicitud ante la </w:t>
      </w:r>
      <w:r w:rsidR="00841848" w:rsidRPr="00B07026">
        <w:rPr>
          <w:rFonts w:ascii="Averta" w:hAnsi="Averta"/>
          <w:sz w:val="22"/>
          <w:szCs w:val="22"/>
        </w:rPr>
        <w:t>SAFIN</w:t>
      </w:r>
      <w:r w:rsidR="001673AA" w:rsidRPr="00B07026">
        <w:rPr>
          <w:rFonts w:ascii="Averta" w:hAnsi="Averta"/>
          <w:sz w:val="22"/>
          <w:szCs w:val="22"/>
        </w:rPr>
        <w:t>, mediante oficio en el que se señalen los usuarios y el tipo de permiso asignado</w:t>
      </w:r>
      <w:r w:rsidR="004B4E8E" w:rsidRPr="00B07026">
        <w:rPr>
          <w:rFonts w:ascii="Averta" w:hAnsi="Averta"/>
          <w:sz w:val="22"/>
          <w:szCs w:val="22"/>
        </w:rPr>
        <w:t xml:space="preserve">, tal como lo especifica </w:t>
      </w:r>
      <w:r w:rsidR="00D12350" w:rsidRPr="00B07026">
        <w:rPr>
          <w:rFonts w:ascii="Averta" w:hAnsi="Averta"/>
          <w:sz w:val="22"/>
          <w:szCs w:val="22"/>
        </w:rPr>
        <w:t>el apartado</w:t>
      </w:r>
      <w:r w:rsidR="004B4E8E" w:rsidRPr="00B07026">
        <w:rPr>
          <w:rFonts w:ascii="Averta" w:hAnsi="Averta"/>
          <w:sz w:val="22"/>
          <w:szCs w:val="22"/>
        </w:rPr>
        <w:t xml:space="preserve"> 2.4</w:t>
      </w:r>
      <w:r w:rsidR="00337569" w:rsidRPr="00B07026">
        <w:rPr>
          <w:rFonts w:ascii="Averta" w:hAnsi="Averta"/>
          <w:sz w:val="22"/>
          <w:szCs w:val="22"/>
        </w:rPr>
        <w:t>.</w:t>
      </w:r>
      <w:r w:rsidR="004B4E8E" w:rsidRPr="00B07026">
        <w:rPr>
          <w:rFonts w:ascii="Averta" w:hAnsi="Averta"/>
          <w:sz w:val="22"/>
          <w:szCs w:val="22"/>
        </w:rPr>
        <w:t xml:space="preserve"> Lineamientos Programáticos</w:t>
      </w:r>
      <w:r w:rsidR="009677F3" w:rsidRPr="00B07026">
        <w:rPr>
          <w:rFonts w:ascii="Averta" w:hAnsi="Averta"/>
          <w:sz w:val="22"/>
          <w:szCs w:val="22"/>
        </w:rPr>
        <w:t>.</w:t>
      </w:r>
    </w:p>
    <w:p w14:paraId="08199A43" w14:textId="3195B2A4" w:rsidR="00806CFB" w:rsidRPr="00B07026" w:rsidRDefault="00806CFB" w:rsidP="00257435">
      <w:pPr>
        <w:autoSpaceDE w:val="0"/>
        <w:autoSpaceDN w:val="0"/>
        <w:adjustRightInd w:val="0"/>
        <w:ind w:left="567"/>
        <w:jc w:val="both"/>
        <w:rPr>
          <w:rFonts w:ascii="Averta" w:hAnsi="Averta"/>
          <w:sz w:val="22"/>
          <w:szCs w:val="22"/>
        </w:rPr>
      </w:pPr>
    </w:p>
    <w:p w14:paraId="76605A8B" w14:textId="275F136C" w:rsidR="005707A8" w:rsidRPr="00B07026" w:rsidRDefault="005707A8" w:rsidP="00257435">
      <w:pPr>
        <w:pStyle w:val="Ttulo2"/>
        <w:ind w:firstLine="567"/>
        <w:rPr>
          <w:rFonts w:ascii="Averta" w:hAnsi="Averta"/>
          <w:b/>
          <w:color w:val="auto"/>
          <w:sz w:val="22"/>
          <w:szCs w:val="22"/>
        </w:rPr>
      </w:pPr>
      <w:r w:rsidRPr="00B07026">
        <w:rPr>
          <w:rFonts w:ascii="Averta" w:hAnsi="Averta"/>
          <w:b/>
          <w:color w:val="auto"/>
          <w:sz w:val="22"/>
          <w:szCs w:val="22"/>
        </w:rPr>
        <w:t>2.2.5.</w:t>
      </w:r>
      <w:r w:rsidRPr="00B07026">
        <w:rPr>
          <w:rFonts w:ascii="Averta" w:hAnsi="Averta"/>
          <w:b/>
          <w:color w:val="auto"/>
          <w:sz w:val="22"/>
          <w:szCs w:val="22"/>
        </w:rPr>
        <w:tab/>
        <w:t xml:space="preserve">Designación de Enlaces </w:t>
      </w:r>
      <w:proofErr w:type="spellStart"/>
      <w:r w:rsidRPr="00B07026">
        <w:rPr>
          <w:rFonts w:ascii="Averta" w:hAnsi="Averta"/>
          <w:b/>
          <w:color w:val="auto"/>
          <w:sz w:val="22"/>
          <w:szCs w:val="22"/>
        </w:rPr>
        <w:t>PbR</w:t>
      </w:r>
      <w:proofErr w:type="spellEnd"/>
      <w:r w:rsidRPr="00B07026">
        <w:rPr>
          <w:rFonts w:ascii="Averta" w:hAnsi="Averta"/>
          <w:b/>
          <w:color w:val="auto"/>
          <w:sz w:val="22"/>
          <w:szCs w:val="22"/>
        </w:rPr>
        <w:t>-SED</w:t>
      </w:r>
    </w:p>
    <w:p w14:paraId="1B271A94" w14:textId="77777777" w:rsidR="00571C30" w:rsidRPr="00B07026" w:rsidRDefault="00571C30" w:rsidP="00257435">
      <w:pPr>
        <w:rPr>
          <w:rFonts w:ascii="Averta" w:hAnsi="Averta"/>
        </w:rPr>
      </w:pPr>
    </w:p>
    <w:p w14:paraId="321FBF86" w14:textId="77777777" w:rsidR="005707A8"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Con la finalidad de agilizar los procesos y atención en temas tales como: </w:t>
      </w:r>
    </w:p>
    <w:p w14:paraId="0703381F" w14:textId="2221F524" w:rsidR="005707A8" w:rsidRPr="00B07026" w:rsidRDefault="005707A8" w:rsidP="00855EEB">
      <w:pPr>
        <w:pStyle w:val="Prrafodelista"/>
        <w:numPr>
          <w:ilvl w:val="0"/>
          <w:numId w:val="10"/>
        </w:numPr>
        <w:autoSpaceDE w:val="0"/>
        <w:autoSpaceDN w:val="0"/>
        <w:adjustRightInd w:val="0"/>
        <w:ind w:left="993" w:hanging="426"/>
        <w:jc w:val="both"/>
        <w:rPr>
          <w:rFonts w:ascii="Averta" w:hAnsi="Averta"/>
          <w:sz w:val="22"/>
          <w:szCs w:val="22"/>
        </w:rPr>
      </w:pPr>
      <w:r w:rsidRPr="00B07026">
        <w:rPr>
          <w:rFonts w:ascii="Averta" w:hAnsi="Averta"/>
          <w:sz w:val="22"/>
          <w:szCs w:val="22"/>
        </w:rPr>
        <w:t>Presupuesto basado en Resultados (</w:t>
      </w:r>
      <w:proofErr w:type="spellStart"/>
      <w:r w:rsidRPr="00B07026">
        <w:rPr>
          <w:rFonts w:ascii="Averta" w:hAnsi="Averta"/>
          <w:sz w:val="22"/>
          <w:szCs w:val="22"/>
        </w:rPr>
        <w:t>PbR</w:t>
      </w:r>
      <w:proofErr w:type="spellEnd"/>
      <w:r w:rsidRPr="00B07026">
        <w:rPr>
          <w:rFonts w:ascii="Averta" w:hAnsi="Averta"/>
          <w:sz w:val="22"/>
          <w:szCs w:val="22"/>
        </w:rPr>
        <w:t>) que incluye el Programa Operativo Anual (POA), Matriz de Indicadores para Resultados (MIR) y</w:t>
      </w:r>
      <w:r w:rsidR="00337569" w:rsidRPr="00B07026">
        <w:rPr>
          <w:rFonts w:ascii="Averta" w:hAnsi="Averta"/>
          <w:sz w:val="22"/>
          <w:szCs w:val="22"/>
        </w:rPr>
        <w:t xml:space="preserve"> Fichas Técnicas de Indicadores; y</w:t>
      </w:r>
    </w:p>
    <w:p w14:paraId="56A2F43A" w14:textId="77777777" w:rsidR="00257435" w:rsidRPr="00B07026" w:rsidRDefault="00257435" w:rsidP="00257435">
      <w:pPr>
        <w:pStyle w:val="Prrafodelista"/>
        <w:autoSpaceDE w:val="0"/>
        <w:autoSpaceDN w:val="0"/>
        <w:adjustRightInd w:val="0"/>
        <w:ind w:left="993"/>
        <w:jc w:val="both"/>
        <w:rPr>
          <w:rFonts w:ascii="Averta" w:hAnsi="Averta"/>
          <w:sz w:val="22"/>
          <w:szCs w:val="22"/>
        </w:rPr>
      </w:pPr>
    </w:p>
    <w:p w14:paraId="218CB8D5" w14:textId="7AF6EBE8" w:rsidR="005707A8" w:rsidRPr="00B07026" w:rsidRDefault="005707A8" w:rsidP="00855EEB">
      <w:pPr>
        <w:pStyle w:val="Prrafodelista"/>
        <w:numPr>
          <w:ilvl w:val="0"/>
          <w:numId w:val="10"/>
        </w:numPr>
        <w:autoSpaceDE w:val="0"/>
        <w:autoSpaceDN w:val="0"/>
        <w:adjustRightInd w:val="0"/>
        <w:ind w:left="993" w:hanging="426"/>
        <w:jc w:val="both"/>
        <w:rPr>
          <w:rFonts w:ascii="Averta" w:hAnsi="Averta"/>
          <w:sz w:val="22"/>
          <w:szCs w:val="22"/>
        </w:rPr>
      </w:pPr>
      <w:r w:rsidRPr="00B07026">
        <w:rPr>
          <w:rFonts w:ascii="Averta" w:hAnsi="Averta"/>
          <w:sz w:val="22"/>
          <w:szCs w:val="22"/>
        </w:rPr>
        <w:t>Sistema de Evaluación del Desempeño (SED) en lo que se refiere a Seguimiento y Monitoreo de Programas presupuestarios (</w:t>
      </w:r>
      <w:proofErr w:type="spellStart"/>
      <w:r w:rsidRPr="00B07026">
        <w:rPr>
          <w:rFonts w:ascii="Averta" w:hAnsi="Averta"/>
          <w:sz w:val="22"/>
          <w:szCs w:val="22"/>
        </w:rPr>
        <w:t>Pp</w:t>
      </w:r>
      <w:r w:rsidR="00C35AA2" w:rsidRPr="00B07026">
        <w:rPr>
          <w:rFonts w:ascii="Averta" w:hAnsi="Averta"/>
          <w:sz w:val="22"/>
          <w:szCs w:val="22"/>
        </w:rPr>
        <w:t>´s</w:t>
      </w:r>
      <w:proofErr w:type="spellEnd"/>
      <w:r w:rsidRPr="00B07026">
        <w:rPr>
          <w:rFonts w:ascii="Averta" w:hAnsi="Averta"/>
          <w:sz w:val="22"/>
          <w:szCs w:val="22"/>
        </w:rPr>
        <w:t>).</w:t>
      </w:r>
    </w:p>
    <w:p w14:paraId="0304D719" w14:textId="77777777" w:rsidR="00257435" w:rsidRPr="00B07026" w:rsidRDefault="00257435" w:rsidP="00257435">
      <w:pPr>
        <w:autoSpaceDE w:val="0"/>
        <w:autoSpaceDN w:val="0"/>
        <w:adjustRightInd w:val="0"/>
        <w:ind w:left="567"/>
        <w:jc w:val="both"/>
        <w:rPr>
          <w:rFonts w:ascii="Averta" w:hAnsi="Averta"/>
          <w:sz w:val="22"/>
          <w:szCs w:val="22"/>
        </w:rPr>
      </w:pPr>
    </w:p>
    <w:p w14:paraId="1F7E8676" w14:textId="40E672CD" w:rsidR="005707A8" w:rsidRPr="00B07026" w:rsidRDefault="00822EC9"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Los Organismos Centralizados y las Entidades Paraestatales de la Administración Pública Estatal, </w:t>
      </w:r>
      <w:r w:rsidR="00BE2BF8" w:rsidRPr="00B07026">
        <w:rPr>
          <w:rFonts w:ascii="Averta" w:hAnsi="Averta"/>
          <w:sz w:val="22"/>
          <w:szCs w:val="22"/>
        </w:rPr>
        <w:t>enviaron el pasado</w:t>
      </w:r>
      <w:r w:rsidR="005C5297" w:rsidRPr="00B07026">
        <w:rPr>
          <w:rFonts w:ascii="Averta" w:hAnsi="Averta"/>
          <w:sz w:val="22"/>
          <w:szCs w:val="22"/>
        </w:rPr>
        <w:t xml:space="preserve"> 16 de mayo</w:t>
      </w:r>
      <w:r w:rsidR="00A97AE6" w:rsidRPr="00B07026">
        <w:rPr>
          <w:rFonts w:ascii="Averta" w:hAnsi="Averta"/>
          <w:sz w:val="22"/>
          <w:szCs w:val="22"/>
        </w:rPr>
        <w:t xml:space="preserve"> </w:t>
      </w:r>
      <w:r w:rsidR="005707A8" w:rsidRPr="00B07026">
        <w:rPr>
          <w:rFonts w:ascii="Averta" w:hAnsi="Averta"/>
          <w:sz w:val="22"/>
          <w:szCs w:val="22"/>
        </w:rPr>
        <w:t xml:space="preserve">del presente año vía oficio, la designación </w:t>
      </w:r>
      <w:r w:rsidR="00E62BED" w:rsidRPr="00B07026">
        <w:rPr>
          <w:rFonts w:ascii="Averta" w:hAnsi="Averta"/>
          <w:sz w:val="22"/>
          <w:szCs w:val="22"/>
        </w:rPr>
        <w:t xml:space="preserve">o ratificación </w:t>
      </w:r>
      <w:r w:rsidR="005707A8" w:rsidRPr="00B07026">
        <w:rPr>
          <w:rFonts w:ascii="Averta" w:hAnsi="Averta"/>
          <w:sz w:val="22"/>
          <w:szCs w:val="22"/>
        </w:rPr>
        <w:t>de</w:t>
      </w:r>
      <w:r w:rsidR="00E62BED" w:rsidRPr="00B07026">
        <w:rPr>
          <w:rFonts w:ascii="Averta" w:hAnsi="Averta"/>
          <w:sz w:val="22"/>
          <w:szCs w:val="22"/>
        </w:rPr>
        <w:t xml:space="preserve"> las</w:t>
      </w:r>
      <w:r w:rsidR="005707A8" w:rsidRPr="00B07026">
        <w:rPr>
          <w:rFonts w:ascii="Averta" w:hAnsi="Averta"/>
          <w:sz w:val="22"/>
          <w:szCs w:val="22"/>
        </w:rPr>
        <w:t xml:space="preserve"> dos personas (Responsable y Suplente) responsables de tratar estos temas con el personal del Departamento de Formulac</w:t>
      </w:r>
      <w:r w:rsidR="00185FDA" w:rsidRPr="00B07026">
        <w:rPr>
          <w:rFonts w:ascii="Averta" w:hAnsi="Averta"/>
          <w:sz w:val="22"/>
          <w:szCs w:val="22"/>
        </w:rPr>
        <w:t>ión y Seguimiento de Programas P</w:t>
      </w:r>
      <w:r w:rsidR="005707A8" w:rsidRPr="00B07026">
        <w:rPr>
          <w:rFonts w:ascii="Averta" w:hAnsi="Averta"/>
          <w:sz w:val="22"/>
          <w:szCs w:val="22"/>
        </w:rPr>
        <w:t>resupuestarios de la Dir</w:t>
      </w:r>
      <w:r w:rsidR="00631B13" w:rsidRPr="00B07026">
        <w:rPr>
          <w:rFonts w:ascii="Averta" w:hAnsi="Averta"/>
          <w:sz w:val="22"/>
          <w:szCs w:val="22"/>
        </w:rPr>
        <w:t>ección de Presupuesto, ya que s</w:t>
      </w:r>
      <w:r w:rsidR="00DE749D">
        <w:rPr>
          <w:rFonts w:ascii="Averta" w:hAnsi="Averta"/>
          <w:sz w:val="22"/>
          <w:szCs w:val="22"/>
        </w:rPr>
        <w:t>o</w:t>
      </w:r>
      <w:r w:rsidR="005707A8" w:rsidRPr="00B07026">
        <w:rPr>
          <w:rFonts w:ascii="Averta" w:hAnsi="Averta"/>
          <w:sz w:val="22"/>
          <w:szCs w:val="22"/>
        </w:rPr>
        <w:t>lo se atenderá a las personas designadas.</w:t>
      </w:r>
    </w:p>
    <w:p w14:paraId="53F92D30" w14:textId="77777777" w:rsidR="005707A8" w:rsidRPr="00B07026" w:rsidRDefault="005707A8" w:rsidP="00257435">
      <w:pPr>
        <w:autoSpaceDE w:val="0"/>
        <w:autoSpaceDN w:val="0"/>
        <w:adjustRightInd w:val="0"/>
        <w:ind w:left="567"/>
        <w:jc w:val="both"/>
        <w:rPr>
          <w:rFonts w:ascii="Averta" w:hAnsi="Averta"/>
          <w:sz w:val="22"/>
          <w:szCs w:val="22"/>
        </w:rPr>
      </w:pPr>
    </w:p>
    <w:p w14:paraId="19477FDA" w14:textId="691582BB" w:rsidR="005707A8"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El oficio de</w:t>
      </w:r>
      <w:r w:rsidR="004152A0" w:rsidRPr="00B07026">
        <w:rPr>
          <w:rFonts w:ascii="Averta" w:hAnsi="Averta"/>
          <w:sz w:val="22"/>
          <w:szCs w:val="22"/>
        </w:rPr>
        <w:t>berá ser remitido al Titular de</w:t>
      </w:r>
      <w:r w:rsidRPr="00B07026">
        <w:rPr>
          <w:rFonts w:ascii="Averta" w:hAnsi="Averta"/>
          <w:sz w:val="22"/>
          <w:szCs w:val="22"/>
        </w:rPr>
        <w:t xml:space="preserve"> </w:t>
      </w:r>
      <w:r w:rsidR="0087498E" w:rsidRPr="00B07026">
        <w:rPr>
          <w:rFonts w:ascii="Averta" w:hAnsi="Averta"/>
          <w:sz w:val="22"/>
          <w:szCs w:val="22"/>
        </w:rPr>
        <w:t xml:space="preserve">la </w:t>
      </w:r>
      <w:r w:rsidR="001019DC" w:rsidRPr="00B07026">
        <w:rPr>
          <w:rFonts w:ascii="Averta" w:hAnsi="Averta"/>
          <w:sz w:val="22"/>
          <w:szCs w:val="22"/>
        </w:rPr>
        <w:t>SAFIN</w:t>
      </w:r>
      <w:r w:rsidR="0087498E" w:rsidRPr="00B07026">
        <w:rPr>
          <w:rFonts w:ascii="Averta" w:hAnsi="Averta"/>
          <w:sz w:val="22"/>
          <w:szCs w:val="22"/>
        </w:rPr>
        <w:t xml:space="preserve"> </w:t>
      </w:r>
      <w:r w:rsidRPr="00B07026">
        <w:rPr>
          <w:rFonts w:ascii="Averta" w:hAnsi="Averta"/>
          <w:sz w:val="22"/>
          <w:szCs w:val="22"/>
        </w:rPr>
        <w:t>e incluirá los siguientes datos de</w:t>
      </w:r>
      <w:r w:rsidR="00B05CA0" w:rsidRPr="00B07026">
        <w:rPr>
          <w:rFonts w:ascii="Averta" w:hAnsi="Averta"/>
          <w:sz w:val="22"/>
          <w:szCs w:val="22"/>
        </w:rPr>
        <w:t>l</w:t>
      </w:r>
      <w:r w:rsidRPr="00B07026">
        <w:rPr>
          <w:rFonts w:ascii="Averta" w:hAnsi="Averta"/>
          <w:sz w:val="22"/>
          <w:szCs w:val="22"/>
        </w:rPr>
        <w:t xml:space="preserve"> Responsable y Suplente:</w:t>
      </w:r>
    </w:p>
    <w:p w14:paraId="670099DF" w14:textId="6CDBD779"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Nombres completos</w:t>
      </w:r>
      <w:r w:rsidR="0039784C" w:rsidRPr="00B07026">
        <w:rPr>
          <w:rFonts w:ascii="Averta" w:hAnsi="Averta"/>
          <w:sz w:val="22"/>
          <w:szCs w:val="22"/>
        </w:rPr>
        <w:t>;</w:t>
      </w:r>
    </w:p>
    <w:p w14:paraId="1D1BEB63" w14:textId="5CDD27F4"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Cargos</w:t>
      </w:r>
      <w:r w:rsidR="0039784C" w:rsidRPr="00B07026">
        <w:rPr>
          <w:rFonts w:ascii="Averta" w:hAnsi="Averta"/>
          <w:sz w:val="22"/>
          <w:szCs w:val="22"/>
        </w:rPr>
        <w:t>;</w:t>
      </w:r>
    </w:p>
    <w:p w14:paraId="5321F39B" w14:textId="39CCAD87"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Correo oficial</w:t>
      </w:r>
      <w:r w:rsidR="0039784C" w:rsidRPr="00B07026">
        <w:rPr>
          <w:rFonts w:ascii="Averta" w:hAnsi="Averta"/>
          <w:sz w:val="22"/>
          <w:szCs w:val="22"/>
        </w:rPr>
        <w:t>; y</w:t>
      </w:r>
    </w:p>
    <w:p w14:paraId="588B5574" w14:textId="4DA8BFC8" w:rsidR="005707A8" w:rsidRPr="00B07026" w:rsidRDefault="005707A8" w:rsidP="00855EEB">
      <w:pPr>
        <w:pStyle w:val="Prrafodelista"/>
        <w:numPr>
          <w:ilvl w:val="0"/>
          <w:numId w:val="11"/>
        </w:numPr>
        <w:autoSpaceDE w:val="0"/>
        <w:autoSpaceDN w:val="0"/>
        <w:adjustRightInd w:val="0"/>
        <w:ind w:left="993" w:hanging="426"/>
        <w:jc w:val="both"/>
        <w:rPr>
          <w:rFonts w:ascii="Averta" w:hAnsi="Averta"/>
          <w:sz w:val="22"/>
          <w:szCs w:val="22"/>
        </w:rPr>
      </w:pPr>
      <w:r w:rsidRPr="00B07026">
        <w:rPr>
          <w:rFonts w:ascii="Averta" w:hAnsi="Averta"/>
          <w:sz w:val="22"/>
          <w:szCs w:val="22"/>
        </w:rPr>
        <w:t>Teléfono de contacto y extensión en caso de contar con ella</w:t>
      </w:r>
      <w:r w:rsidR="0039784C" w:rsidRPr="00B07026">
        <w:rPr>
          <w:rFonts w:ascii="Averta" w:hAnsi="Averta"/>
          <w:sz w:val="22"/>
          <w:szCs w:val="22"/>
        </w:rPr>
        <w:t>.</w:t>
      </w:r>
    </w:p>
    <w:p w14:paraId="5DD22995" w14:textId="22F7E5F1" w:rsidR="005D6A33" w:rsidRPr="00B07026" w:rsidRDefault="005D6A33" w:rsidP="005D6A33">
      <w:pPr>
        <w:autoSpaceDE w:val="0"/>
        <w:autoSpaceDN w:val="0"/>
        <w:adjustRightInd w:val="0"/>
        <w:ind w:left="567"/>
        <w:jc w:val="both"/>
        <w:rPr>
          <w:rFonts w:ascii="Averta" w:hAnsi="Averta"/>
          <w:sz w:val="22"/>
          <w:szCs w:val="22"/>
        </w:rPr>
      </w:pPr>
    </w:p>
    <w:p w14:paraId="262A370F" w14:textId="77777777" w:rsidR="005D6A33" w:rsidRPr="00B07026" w:rsidRDefault="005D6A33" w:rsidP="005D6A33">
      <w:pPr>
        <w:autoSpaceDE w:val="0"/>
        <w:autoSpaceDN w:val="0"/>
        <w:adjustRightInd w:val="0"/>
        <w:ind w:left="567"/>
        <w:jc w:val="both"/>
        <w:rPr>
          <w:rFonts w:ascii="Averta" w:hAnsi="Averta"/>
          <w:sz w:val="22"/>
          <w:szCs w:val="22"/>
        </w:rPr>
      </w:pPr>
      <w:r w:rsidRPr="00B07026">
        <w:rPr>
          <w:rFonts w:ascii="Averta" w:hAnsi="Averta"/>
          <w:sz w:val="22"/>
          <w:szCs w:val="22"/>
        </w:rPr>
        <w:t xml:space="preserve">En caso de no haber enviado la designación de enlaces o realizar cambios en las personas designadas, deberán enviar la información solicitada en el párrafo anterior, a más tardar el día 26 de agosto del presente año. </w:t>
      </w:r>
    </w:p>
    <w:p w14:paraId="1B3D034E" w14:textId="77777777" w:rsidR="005D6A33" w:rsidRPr="00B07026" w:rsidRDefault="005D6A33" w:rsidP="005D6A33">
      <w:pPr>
        <w:autoSpaceDE w:val="0"/>
        <w:autoSpaceDN w:val="0"/>
        <w:adjustRightInd w:val="0"/>
        <w:ind w:left="567"/>
        <w:jc w:val="both"/>
        <w:rPr>
          <w:rFonts w:ascii="Averta" w:hAnsi="Averta"/>
          <w:sz w:val="22"/>
          <w:szCs w:val="22"/>
        </w:rPr>
      </w:pPr>
    </w:p>
    <w:p w14:paraId="07043757" w14:textId="26878203" w:rsidR="00443E27" w:rsidRPr="00B07026" w:rsidRDefault="005707A8" w:rsidP="00257435">
      <w:pPr>
        <w:autoSpaceDE w:val="0"/>
        <w:autoSpaceDN w:val="0"/>
        <w:adjustRightInd w:val="0"/>
        <w:ind w:left="567"/>
        <w:jc w:val="both"/>
        <w:rPr>
          <w:rFonts w:ascii="Averta" w:hAnsi="Averta"/>
          <w:sz w:val="22"/>
          <w:szCs w:val="22"/>
        </w:rPr>
      </w:pPr>
      <w:r w:rsidRPr="00B07026">
        <w:rPr>
          <w:rFonts w:ascii="Averta" w:hAnsi="Averta"/>
          <w:sz w:val="22"/>
          <w:szCs w:val="22"/>
        </w:rPr>
        <w:t xml:space="preserve">Cabe señalar que esta disposición quedará vigente a partir de la presentación del presente MPP y será aplicable para el proceso de integración del </w:t>
      </w:r>
      <w:r w:rsidR="00845341" w:rsidRPr="00B07026">
        <w:rPr>
          <w:rFonts w:ascii="Averta" w:hAnsi="Averta"/>
          <w:sz w:val="22"/>
          <w:szCs w:val="22"/>
        </w:rPr>
        <w:t xml:space="preserve">APE </w:t>
      </w:r>
      <w:r w:rsidR="0039784C" w:rsidRPr="00B07026">
        <w:rPr>
          <w:rFonts w:ascii="Averta" w:hAnsi="Averta"/>
          <w:sz w:val="22"/>
          <w:szCs w:val="22"/>
        </w:rPr>
        <w:t>2023</w:t>
      </w:r>
      <w:r w:rsidR="00EA5455" w:rsidRPr="00B07026">
        <w:rPr>
          <w:rFonts w:ascii="Averta" w:hAnsi="Averta"/>
          <w:sz w:val="22"/>
          <w:szCs w:val="22"/>
        </w:rPr>
        <w:t xml:space="preserve"> </w:t>
      </w:r>
      <w:r w:rsidRPr="00B07026">
        <w:rPr>
          <w:rFonts w:ascii="Averta" w:hAnsi="Averta"/>
          <w:sz w:val="22"/>
          <w:szCs w:val="22"/>
        </w:rPr>
        <w:t xml:space="preserve">y durante el Ejercicio </w:t>
      </w:r>
      <w:r w:rsidR="003D309C" w:rsidRPr="00B07026">
        <w:rPr>
          <w:rFonts w:ascii="Averta" w:hAnsi="Averta"/>
          <w:sz w:val="22"/>
          <w:szCs w:val="22"/>
        </w:rPr>
        <w:t>202</w:t>
      </w:r>
      <w:r w:rsidR="0039784C" w:rsidRPr="00B07026">
        <w:rPr>
          <w:rFonts w:ascii="Averta" w:hAnsi="Averta"/>
          <w:sz w:val="22"/>
          <w:szCs w:val="22"/>
        </w:rPr>
        <w:t>3</w:t>
      </w:r>
      <w:r w:rsidRPr="00B07026">
        <w:rPr>
          <w:rFonts w:ascii="Averta" w:hAnsi="Averta"/>
          <w:sz w:val="22"/>
          <w:szCs w:val="22"/>
        </w:rPr>
        <w:t xml:space="preserve"> y posteriores.</w:t>
      </w:r>
      <w:r w:rsidR="00443E27" w:rsidRPr="00B07026">
        <w:rPr>
          <w:rFonts w:ascii="Averta" w:hAnsi="Averta"/>
          <w:sz w:val="22"/>
          <w:szCs w:val="22"/>
        </w:rPr>
        <w:t xml:space="preserve"> Por lo que no se le dará información ni capacitación a otra persona diferente a la asignada, y se deberá prever lo conducente en el caso de existir cambios de adscripción.</w:t>
      </w:r>
    </w:p>
    <w:p w14:paraId="3152E2BC" w14:textId="77777777" w:rsidR="00E76CE9" w:rsidRPr="00B07026" w:rsidRDefault="00E76CE9">
      <w:pPr>
        <w:spacing w:after="200" w:line="276" w:lineRule="auto"/>
        <w:rPr>
          <w:rFonts w:ascii="Averta" w:eastAsiaTheme="majorEastAsia" w:hAnsi="Averta" w:cstheme="majorBidi"/>
          <w:b/>
          <w:bCs/>
          <w:sz w:val="22"/>
          <w:szCs w:val="22"/>
          <w:lang w:eastAsia="es-MX"/>
        </w:rPr>
      </w:pPr>
      <w:r w:rsidRPr="00B07026">
        <w:rPr>
          <w:rFonts w:ascii="Averta" w:hAnsi="Averta"/>
          <w:sz w:val="22"/>
          <w:szCs w:val="22"/>
        </w:rPr>
        <w:br w:type="page"/>
      </w:r>
    </w:p>
    <w:p w14:paraId="38CB91FF" w14:textId="585433C5" w:rsidR="00AB57A4" w:rsidRPr="00FF6CCE" w:rsidRDefault="00D95BFA" w:rsidP="00257435">
      <w:pPr>
        <w:pStyle w:val="Ttulo1"/>
        <w:tabs>
          <w:tab w:val="left" w:pos="426"/>
        </w:tabs>
        <w:ind w:firstLine="567"/>
        <w:rPr>
          <w:rFonts w:ascii="Averta" w:hAnsi="Averta"/>
          <w:color w:val="000000" w:themeColor="text1"/>
          <w:sz w:val="22"/>
          <w:szCs w:val="22"/>
        </w:rPr>
      </w:pPr>
      <w:r w:rsidRPr="00FF6CCE">
        <w:rPr>
          <w:rFonts w:ascii="Averta" w:hAnsi="Averta"/>
          <w:color w:val="000000" w:themeColor="text1"/>
          <w:sz w:val="22"/>
          <w:szCs w:val="22"/>
        </w:rPr>
        <w:t>2.3.</w:t>
      </w:r>
      <w:r w:rsidRPr="00FF6CCE">
        <w:rPr>
          <w:rFonts w:ascii="Averta" w:hAnsi="Averta"/>
          <w:color w:val="000000" w:themeColor="text1"/>
          <w:sz w:val="22"/>
          <w:szCs w:val="22"/>
        </w:rPr>
        <w:tab/>
      </w:r>
      <w:r w:rsidR="00C00157" w:rsidRPr="00FF6CCE">
        <w:rPr>
          <w:rFonts w:ascii="Averta" w:hAnsi="Averta"/>
          <w:color w:val="000000" w:themeColor="text1"/>
          <w:sz w:val="22"/>
          <w:szCs w:val="22"/>
        </w:rPr>
        <w:t>Criterios Programáticos</w:t>
      </w:r>
    </w:p>
    <w:p w14:paraId="74ACBF32" w14:textId="6B434192" w:rsidR="00946A2C" w:rsidRPr="00FF6CCE" w:rsidRDefault="004152A0" w:rsidP="00257435">
      <w:pPr>
        <w:spacing w:after="120"/>
        <w:ind w:left="567"/>
        <w:rPr>
          <w:rFonts w:ascii="Averta" w:hAnsi="Averta"/>
          <w:b/>
          <w:color w:val="000000" w:themeColor="text1"/>
          <w:sz w:val="22"/>
          <w:szCs w:val="22"/>
        </w:rPr>
      </w:pPr>
      <w:r w:rsidRPr="00FF6CCE">
        <w:rPr>
          <w:rFonts w:ascii="Averta" w:hAnsi="Averta"/>
          <w:b/>
          <w:noProof/>
          <w:color w:val="000000" w:themeColor="text1"/>
          <w:sz w:val="22"/>
          <w:szCs w:val="22"/>
          <w:lang w:val="es-MX" w:eastAsia="es-MX"/>
        </w:rPr>
        <mc:AlternateContent>
          <mc:Choice Requires="wps">
            <w:drawing>
              <wp:anchor distT="0" distB="0" distL="114300" distR="114300" simplePos="0" relativeHeight="251658240" behindDoc="0" locked="0" layoutInCell="0" allowOverlap="1" wp14:anchorId="5C8BF8F9" wp14:editId="0F5A3D99">
                <wp:simplePos x="0" y="0"/>
                <wp:positionH relativeFrom="page">
                  <wp:posOffset>4832985</wp:posOffset>
                </wp:positionH>
                <wp:positionV relativeFrom="margin">
                  <wp:posOffset>310515</wp:posOffset>
                </wp:positionV>
                <wp:extent cx="2381250" cy="4951730"/>
                <wp:effectExtent l="57150" t="38100" r="76200" b="96520"/>
                <wp:wrapSquare wrapText="bothSides"/>
                <wp:docPr id="697" name="Cuadro de texto 395" descr="Horizontal estrech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4951730"/>
                        </a:xfrm>
                        <a:prstGeom prst="rect">
                          <a:avLst/>
                        </a:prstGeom>
                        <a:solidFill>
                          <a:srgbClr val="BDA986"/>
                        </a:soli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14:paraId="0A41075B" w14:textId="77777777" w:rsidR="004F79BB" w:rsidRPr="00EC704E" w:rsidRDefault="004F79BB"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4F79BB" w:rsidRPr="00F265FB" w:rsidRDefault="004F79BB" w:rsidP="003C5E5F">
                            <w:pPr>
                              <w:suppressAutoHyphens/>
                              <w:spacing w:line="360" w:lineRule="auto"/>
                              <w:jc w:val="center"/>
                              <w:outlineLvl w:val="0"/>
                              <w:rPr>
                                <w:rFonts w:ascii="Averta" w:hAnsi="Averta"/>
                                <w:bCs/>
                                <w:color w:val="000000"/>
                                <w:spacing w:val="-2"/>
                                <w:sz w:val="22"/>
                                <w:szCs w:val="22"/>
                              </w:rPr>
                            </w:pPr>
                            <w:r w:rsidRPr="00F265FB">
                              <w:rPr>
                                <w:rFonts w:ascii="Averta" w:hAnsi="Averta"/>
                                <w:b/>
                                <w:color w:val="000000"/>
                                <w:spacing w:val="-2"/>
                                <w:sz w:val="22"/>
                                <w:szCs w:val="22"/>
                              </w:rPr>
                              <w:t>Clave Presupuestaria</w:t>
                            </w:r>
                          </w:p>
                          <w:p w14:paraId="26708245" w14:textId="60EB7830" w:rsidR="004F79BB" w:rsidRPr="00704515" w:rsidRDefault="004F79BB"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txbxContent>
                      </wps:txbx>
                      <wps:bodyPr rot="0" vert="horz" wrap="square" lIns="228600" tIns="228600" rIns="22860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5C8BF8F9" id="_x0000_t202" coordsize="21600,21600" o:spt="202" path="m,l,21600r21600,l21600,xe">
                <v:stroke joinstyle="miter"/>
                <v:path gradientshapeok="t" o:connecttype="rect"/>
              </v:shapetype>
              <v:shape id="Cuadro de texto 395" o:spid="_x0000_s1026" type="#_x0000_t202" alt="Horizontal estrecha" style="position:absolute;left:0;text-align:left;margin-left:380.55pt;margin-top:24.45pt;width:187.5pt;height:38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" o:allowincell="f" fillcolor="#bda986" strokecolor="#eeece1 [3214]">
                <v:shadow on="t" color="black" opacity="24903f" obscured="t" origin=",.5" offset="0,.55556mm"/>
                <v:textbox inset="18pt,18pt,18pt,18pt">
                  <w:txbxContent>
                    <w:p w14:paraId="0A41075B" w14:textId="77777777" w:rsidR="004F79BB" w:rsidRPr="00EC704E" w:rsidRDefault="004F79BB" w:rsidP="003C5E5F">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7BC3ED38" w14:textId="77777777" w:rsidR="004F79BB" w:rsidRPr="00F265FB" w:rsidRDefault="004F79BB" w:rsidP="003C5E5F">
                      <w:pPr>
                        <w:suppressAutoHyphens/>
                        <w:spacing w:line="360" w:lineRule="auto"/>
                        <w:jc w:val="center"/>
                        <w:outlineLvl w:val="0"/>
                        <w:rPr>
                          <w:rFonts w:ascii="Averta" w:hAnsi="Averta"/>
                          <w:bCs/>
                          <w:color w:val="000000"/>
                          <w:spacing w:val="-2"/>
                          <w:sz w:val="22"/>
                          <w:szCs w:val="22"/>
                        </w:rPr>
                      </w:pPr>
                      <w:r w:rsidRPr="00F265FB">
                        <w:rPr>
                          <w:rFonts w:ascii="Averta" w:hAnsi="Averta"/>
                          <w:b/>
                          <w:color w:val="000000"/>
                          <w:spacing w:val="-2"/>
                          <w:sz w:val="22"/>
                          <w:szCs w:val="22"/>
                        </w:rPr>
                        <w:t>Clave Presupuestaria</w:t>
                      </w:r>
                    </w:p>
                    <w:p w14:paraId="26708245" w14:textId="60EB7830" w:rsidR="004F79BB" w:rsidRPr="00704515" w:rsidRDefault="004F79BB" w:rsidP="00EC704E">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Es un conjunto de elementos codificados que permite organizar y sistematizar la información presupuestal contenida en el Presupuesto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txbxContent>
                </v:textbox>
                <w10:wrap type="square" anchorx="page" anchory="margin"/>
              </v:shape>
            </w:pict>
          </mc:Fallback>
        </mc:AlternateContent>
      </w:r>
    </w:p>
    <w:p w14:paraId="222FE005" w14:textId="433936FD" w:rsidR="003C5E5F" w:rsidRPr="00FF6CCE" w:rsidRDefault="00AE0593" w:rsidP="00257435">
      <w:pPr>
        <w:pStyle w:val="Ttulo2"/>
        <w:ind w:firstLine="567"/>
        <w:rPr>
          <w:rFonts w:ascii="Averta" w:hAnsi="Averta"/>
          <w:b/>
          <w:color w:val="000000" w:themeColor="text1"/>
          <w:sz w:val="22"/>
          <w:szCs w:val="22"/>
        </w:rPr>
      </w:pPr>
      <w:r w:rsidRPr="00FF6CCE">
        <w:rPr>
          <w:rFonts w:ascii="Averta" w:hAnsi="Averta"/>
          <w:b/>
          <w:color w:val="000000" w:themeColor="text1"/>
          <w:sz w:val="22"/>
          <w:szCs w:val="22"/>
        </w:rPr>
        <w:t>2.3</w:t>
      </w:r>
      <w:r w:rsidR="00C56040" w:rsidRPr="00FF6CCE">
        <w:rPr>
          <w:rFonts w:ascii="Averta" w:hAnsi="Averta"/>
          <w:b/>
          <w:color w:val="000000" w:themeColor="text1"/>
          <w:sz w:val="22"/>
          <w:szCs w:val="22"/>
        </w:rPr>
        <w:t xml:space="preserve">.1. </w:t>
      </w:r>
      <w:r w:rsidR="003C5E5F" w:rsidRPr="00FF6CCE">
        <w:rPr>
          <w:rFonts w:ascii="Averta" w:hAnsi="Averta"/>
          <w:b/>
          <w:color w:val="000000" w:themeColor="text1"/>
          <w:sz w:val="22"/>
          <w:szCs w:val="22"/>
        </w:rPr>
        <w:t>Integración de la Clave Presupuestaria</w:t>
      </w:r>
    </w:p>
    <w:p w14:paraId="04FF6DAB" w14:textId="77777777" w:rsidR="004310B6" w:rsidRPr="00FF6CCE" w:rsidRDefault="004310B6" w:rsidP="00257435">
      <w:pPr>
        <w:rPr>
          <w:rFonts w:ascii="Averta" w:hAnsi="Averta"/>
          <w:color w:val="000000" w:themeColor="text1"/>
        </w:rPr>
      </w:pPr>
    </w:p>
    <w:p w14:paraId="2060039C" w14:textId="526EE104" w:rsidR="007B2875"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En cumplimiento a lo establecido en la Ley</w:t>
      </w:r>
      <w:r w:rsidR="00D321AE" w:rsidRPr="00FF6CCE">
        <w:rPr>
          <w:rFonts w:ascii="Averta" w:hAnsi="Averta"/>
          <w:noProof/>
          <w:color w:val="000000" w:themeColor="text1"/>
          <w:sz w:val="22"/>
          <w:szCs w:val="22"/>
          <w:lang w:eastAsia="es-MX"/>
        </w:rPr>
        <w:t xml:space="preserve"> General</w:t>
      </w:r>
      <w:r w:rsidRPr="00FF6CCE">
        <w:rPr>
          <w:rFonts w:ascii="Averta" w:hAnsi="Averta"/>
          <w:noProof/>
          <w:color w:val="000000" w:themeColor="text1"/>
          <w:sz w:val="22"/>
          <w:szCs w:val="22"/>
          <w:lang w:eastAsia="es-MX"/>
        </w:rPr>
        <w:t xml:space="preserve"> de Contabilidad Gubernamental,</w:t>
      </w:r>
      <w:r w:rsidR="00835674" w:rsidRPr="00FF6CCE">
        <w:rPr>
          <w:rFonts w:ascii="Averta" w:hAnsi="Averta"/>
          <w:noProof/>
          <w:color w:val="000000" w:themeColor="text1"/>
          <w:sz w:val="22"/>
          <w:szCs w:val="22"/>
          <w:lang w:eastAsia="es-MX"/>
        </w:rPr>
        <w:t xml:space="preserve">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noProof/>
          <w:color w:val="000000" w:themeColor="text1"/>
          <w:sz w:val="22"/>
          <w:szCs w:val="22"/>
          <w:lang w:eastAsia="es-MX"/>
        </w:rPr>
        <w:t xml:space="preserve">deberán adoptar e implementar, con carácter obligatorio, para el </w:t>
      </w:r>
      <w:r w:rsidRPr="00B07026">
        <w:rPr>
          <w:rFonts w:ascii="Averta" w:hAnsi="Averta"/>
          <w:noProof/>
          <w:sz w:val="22"/>
          <w:szCs w:val="22"/>
          <w:lang w:eastAsia="es-MX"/>
        </w:rPr>
        <w:t>Presupuesto de Egresos que se a</w:t>
      </w:r>
      <w:r w:rsidR="000E1F7B" w:rsidRPr="00B07026">
        <w:rPr>
          <w:rFonts w:ascii="Averta" w:hAnsi="Averta"/>
          <w:noProof/>
          <w:sz w:val="22"/>
          <w:szCs w:val="22"/>
          <w:lang w:eastAsia="es-MX"/>
        </w:rPr>
        <w:t>pruebe para el ejercicio</w:t>
      </w:r>
      <w:r w:rsidR="0059798F" w:rsidRPr="00B07026">
        <w:rPr>
          <w:rFonts w:ascii="Averta" w:hAnsi="Averta"/>
          <w:noProof/>
          <w:sz w:val="22"/>
          <w:szCs w:val="22"/>
          <w:lang w:eastAsia="es-MX"/>
        </w:rPr>
        <w:t xml:space="preserve"> </w:t>
      </w:r>
      <w:r w:rsidR="000A61BF" w:rsidRPr="00B07026">
        <w:rPr>
          <w:rFonts w:ascii="Averta" w:hAnsi="Averta"/>
          <w:noProof/>
          <w:sz w:val="22"/>
          <w:szCs w:val="22"/>
          <w:lang w:eastAsia="es-MX"/>
        </w:rPr>
        <w:t>2023</w:t>
      </w:r>
      <w:r w:rsidRPr="00B07026">
        <w:rPr>
          <w:rFonts w:ascii="Averta" w:hAnsi="Averta"/>
          <w:noProof/>
          <w:sz w:val="22"/>
          <w:szCs w:val="22"/>
          <w:lang w:eastAsia="es-MX"/>
        </w:rPr>
        <w:t>, los “Clasificadores</w:t>
      </w:r>
      <w:r w:rsidRPr="00FF6CCE">
        <w:rPr>
          <w:rFonts w:ascii="Averta" w:hAnsi="Averta"/>
          <w:noProof/>
          <w:color w:val="000000" w:themeColor="text1"/>
          <w:sz w:val="22"/>
          <w:szCs w:val="22"/>
          <w:lang w:eastAsia="es-MX"/>
        </w:rPr>
        <w:t>” publicados por el CONAC. Lo anterior</w:t>
      </w:r>
      <w:r w:rsidR="00315AAA" w:rsidRPr="00FF6CCE">
        <w:rPr>
          <w:rFonts w:ascii="Averta" w:hAnsi="Averta"/>
          <w:noProof/>
          <w:color w:val="000000" w:themeColor="text1"/>
          <w:sz w:val="22"/>
          <w:szCs w:val="22"/>
          <w:lang w:eastAsia="es-MX"/>
        </w:rPr>
        <w:t>,</w:t>
      </w:r>
      <w:r w:rsidRPr="00FF6CCE">
        <w:rPr>
          <w:rFonts w:ascii="Averta" w:hAnsi="Averta"/>
          <w:noProof/>
          <w:color w:val="000000" w:themeColor="text1"/>
          <w:sz w:val="22"/>
          <w:szCs w:val="22"/>
          <w:lang w:eastAsia="es-MX"/>
        </w:rPr>
        <w:t xml:space="preserve"> a efecto de construir, junto con los elementos técnicos y normativos, la matriz de conversión y estar en </w:t>
      </w:r>
      <w:r w:rsidR="007B2875" w:rsidRPr="00FF6CCE">
        <w:rPr>
          <w:rFonts w:ascii="Averta" w:hAnsi="Averta"/>
          <w:noProof/>
          <w:color w:val="000000" w:themeColor="text1"/>
          <w:sz w:val="22"/>
          <w:szCs w:val="22"/>
          <w:lang w:eastAsia="es-MX"/>
        </w:rPr>
        <w:t xml:space="preserve">la </w:t>
      </w:r>
      <w:r w:rsidRPr="00FF6CCE">
        <w:rPr>
          <w:rFonts w:ascii="Averta" w:hAnsi="Averta"/>
          <w:noProof/>
          <w:color w:val="000000" w:themeColor="text1"/>
          <w:sz w:val="22"/>
          <w:szCs w:val="22"/>
          <w:lang w:eastAsia="es-MX"/>
        </w:rPr>
        <w:t xml:space="preserve">posibilidad de emitir la información contable y presupuestaria en forma periódica bajo las clasificaciones administrativa, </w:t>
      </w:r>
      <w:r w:rsidR="00495DD6" w:rsidRPr="00FF6CCE">
        <w:rPr>
          <w:rFonts w:ascii="Averta" w:hAnsi="Averta"/>
          <w:noProof/>
          <w:color w:val="000000" w:themeColor="text1"/>
          <w:sz w:val="22"/>
          <w:szCs w:val="22"/>
          <w:lang w:eastAsia="es-MX"/>
        </w:rPr>
        <w:t>funcional,</w:t>
      </w:r>
      <w:r w:rsidR="00315AAA" w:rsidRPr="00FF6CCE">
        <w:rPr>
          <w:rFonts w:ascii="Averta" w:hAnsi="Averta"/>
          <w:noProof/>
          <w:color w:val="000000" w:themeColor="text1"/>
          <w:sz w:val="22"/>
          <w:szCs w:val="22"/>
          <w:lang w:eastAsia="es-MX"/>
        </w:rPr>
        <w:t xml:space="preserve"> alineació</w:t>
      </w:r>
      <w:r w:rsidR="00D95BFA" w:rsidRPr="00FF6CCE">
        <w:rPr>
          <w:rFonts w:ascii="Averta" w:hAnsi="Averta"/>
          <w:noProof/>
          <w:color w:val="000000" w:themeColor="text1"/>
          <w:sz w:val="22"/>
          <w:szCs w:val="22"/>
          <w:lang w:eastAsia="es-MX"/>
        </w:rPr>
        <w:t>n</w:t>
      </w:r>
      <w:r w:rsidR="00315AAA" w:rsidRPr="00FF6CCE">
        <w:rPr>
          <w:rFonts w:ascii="Averta" w:hAnsi="Averta"/>
          <w:noProof/>
          <w:color w:val="000000" w:themeColor="text1"/>
          <w:sz w:val="22"/>
          <w:szCs w:val="22"/>
          <w:lang w:eastAsia="es-MX"/>
        </w:rPr>
        <w:t xml:space="preserve"> al Plan Estatal, programática, </w:t>
      </w:r>
      <w:r w:rsidR="000A61BF">
        <w:rPr>
          <w:rFonts w:ascii="Averta" w:hAnsi="Averta"/>
          <w:noProof/>
          <w:color w:val="000000" w:themeColor="text1"/>
          <w:sz w:val="22"/>
          <w:szCs w:val="22"/>
          <w:lang w:eastAsia="es-MX"/>
        </w:rPr>
        <w:t>geográfica y</w:t>
      </w:r>
      <w:r w:rsidR="00315AAA" w:rsidRPr="00FF6CCE">
        <w:rPr>
          <w:rFonts w:ascii="Averta" w:hAnsi="Averta"/>
          <w:noProof/>
          <w:color w:val="000000" w:themeColor="text1"/>
          <w:sz w:val="22"/>
          <w:szCs w:val="22"/>
          <w:lang w:eastAsia="es-MX"/>
        </w:rPr>
        <w:t xml:space="preserve"> </w:t>
      </w:r>
      <w:r w:rsidRPr="00FF6CCE">
        <w:rPr>
          <w:rFonts w:ascii="Averta" w:hAnsi="Averta"/>
          <w:noProof/>
          <w:color w:val="000000" w:themeColor="text1"/>
          <w:sz w:val="22"/>
          <w:szCs w:val="22"/>
          <w:lang w:eastAsia="es-MX"/>
        </w:rPr>
        <w:t>económica</w:t>
      </w:r>
      <w:r w:rsidR="00237A0F" w:rsidRPr="00FF6CCE">
        <w:rPr>
          <w:rFonts w:ascii="Averta" w:hAnsi="Averta"/>
          <w:noProof/>
          <w:color w:val="000000" w:themeColor="text1"/>
          <w:sz w:val="22"/>
          <w:szCs w:val="22"/>
          <w:lang w:eastAsia="es-MX"/>
        </w:rPr>
        <w:t>.</w:t>
      </w:r>
      <w:r w:rsidRPr="00FF6CCE">
        <w:rPr>
          <w:rFonts w:ascii="Averta" w:hAnsi="Averta"/>
          <w:noProof/>
          <w:color w:val="000000" w:themeColor="text1"/>
          <w:sz w:val="22"/>
          <w:szCs w:val="22"/>
          <w:lang w:eastAsia="es-MX"/>
        </w:rPr>
        <w:t xml:space="preserve"> </w:t>
      </w:r>
    </w:p>
    <w:p w14:paraId="61FAA635" w14:textId="77777777" w:rsidR="007B2875" w:rsidRPr="00FF6CCE" w:rsidRDefault="007B2875" w:rsidP="00257435">
      <w:pPr>
        <w:suppressAutoHyphens/>
        <w:spacing w:after="200"/>
        <w:ind w:left="567"/>
        <w:contextualSpacing/>
        <w:jc w:val="both"/>
        <w:rPr>
          <w:rFonts w:ascii="Averta" w:hAnsi="Averta"/>
          <w:noProof/>
          <w:color w:val="000000" w:themeColor="text1"/>
          <w:sz w:val="22"/>
          <w:szCs w:val="22"/>
          <w:lang w:eastAsia="es-MX"/>
        </w:rPr>
      </w:pPr>
    </w:p>
    <w:p w14:paraId="41005384" w14:textId="188343D7" w:rsidR="003C5E5F" w:rsidRPr="00FF6CCE" w:rsidRDefault="003C5E5F" w:rsidP="00257435">
      <w:pPr>
        <w:suppressAutoHyphens/>
        <w:spacing w:after="200"/>
        <w:ind w:left="567"/>
        <w:contextualSpacing/>
        <w:jc w:val="both"/>
        <w:rPr>
          <w:rFonts w:ascii="Averta" w:hAnsi="Averta"/>
          <w:b/>
          <w:noProof/>
          <w:color w:val="000000" w:themeColor="text1"/>
          <w:sz w:val="22"/>
          <w:szCs w:val="22"/>
          <w:lang w:eastAsia="es-MX"/>
        </w:rPr>
      </w:pPr>
      <w:r w:rsidRPr="00FF6CCE">
        <w:rPr>
          <w:rFonts w:ascii="Averta" w:hAnsi="Averta"/>
          <w:noProof/>
          <w:color w:val="000000" w:themeColor="text1"/>
          <w:sz w:val="22"/>
          <w:szCs w:val="22"/>
          <w:lang w:eastAsia="es-MX"/>
        </w:rPr>
        <w:t xml:space="preserve">El conjunto de estas clasificaciones genera la </w:t>
      </w:r>
      <w:r w:rsidRPr="00FF6CCE">
        <w:rPr>
          <w:rFonts w:ascii="Averta" w:hAnsi="Averta"/>
          <w:b/>
          <w:noProof/>
          <w:color w:val="000000" w:themeColor="text1"/>
          <w:sz w:val="22"/>
          <w:szCs w:val="22"/>
          <w:lang w:eastAsia="es-MX"/>
        </w:rPr>
        <w:t>Estructura Programática.</w:t>
      </w:r>
    </w:p>
    <w:p w14:paraId="4490D8AD" w14:textId="77777777" w:rsidR="003C5E5F"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p>
    <w:p w14:paraId="03D54A01" w14:textId="297A0BC4" w:rsidR="003C5E5F" w:rsidRPr="00FF6CCE" w:rsidRDefault="003C5E5F"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 xml:space="preserve">En el caso de Campeche, corresponde a la </w:t>
      </w:r>
      <w:r w:rsidR="001019DC" w:rsidRPr="00FF6CCE">
        <w:rPr>
          <w:rFonts w:ascii="Averta" w:hAnsi="Averta"/>
          <w:color w:val="000000" w:themeColor="text1"/>
          <w:sz w:val="22"/>
          <w:szCs w:val="22"/>
        </w:rPr>
        <w:t>SAFIN</w:t>
      </w:r>
      <w:r w:rsidRPr="00FF6CCE">
        <w:rPr>
          <w:rFonts w:ascii="Averta" w:hAnsi="Averta"/>
          <w:noProof/>
          <w:color w:val="000000" w:themeColor="text1"/>
          <w:sz w:val="22"/>
          <w:szCs w:val="22"/>
          <w:lang w:eastAsia="es-MX"/>
        </w:rPr>
        <w:t xml:space="preserve"> verificar que lo anterior se observe durante la realización de los trámites presupuestarios.</w:t>
      </w:r>
    </w:p>
    <w:p w14:paraId="2884C415" w14:textId="77777777" w:rsidR="003C5E5F" w:rsidRPr="00FF6CCE" w:rsidRDefault="003C5E5F" w:rsidP="00257435">
      <w:pPr>
        <w:suppressAutoHyphens/>
        <w:spacing w:after="200"/>
        <w:contextualSpacing/>
        <w:jc w:val="both"/>
        <w:rPr>
          <w:rFonts w:ascii="Averta" w:hAnsi="Averta"/>
          <w:noProof/>
          <w:color w:val="000000" w:themeColor="text1"/>
          <w:sz w:val="22"/>
          <w:szCs w:val="22"/>
          <w:lang w:eastAsia="es-MX"/>
        </w:rPr>
      </w:pPr>
    </w:p>
    <w:p w14:paraId="08632A8E" w14:textId="51FAC0DF" w:rsidR="00922FB0" w:rsidRDefault="00922FB0">
      <w:pPr>
        <w:spacing w:after="200" w:line="276" w:lineRule="auto"/>
        <w:rPr>
          <w:rFonts w:ascii="Averta" w:hAnsi="Averta"/>
          <w:noProof/>
          <w:color w:val="000000" w:themeColor="text1"/>
          <w:sz w:val="22"/>
          <w:szCs w:val="22"/>
          <w:lang w:eastAsia="es-MX"/>
        </w:rPr>
      </w:pPr>
      <w:r>
        <w:rPr>
          <w:rFonts w:ascii="Averta" w:hAnsi="Averta"/>
          <w:noProof/>
          <w:color w:val="000000" w:themeColor="text1"/>
          <w:sz w:val="22"/>
          <w:szCs w:val="22"/>
          <w:lang w:eastAsia="es-MX"/>
        </w:rPr>
        <w:br w:type="page"/>
      </w:r>
    </w:p>
    <w:p w14:paraId="0F58062F" w14:textId="526CC25F" w:rsidR="00D02A5B" w:rsidRPr="00FF6CCE" w:rsidRDefault="00D02A5B" w:rsidP="00922FB0">
      <w:pPr>
        <w:spacing w:after="200" w:line="276" w:lineRule="auto"/>
        <w:rPr>
          <w:rFonts w:ascii="Averta" w:hAnsi="Averta"/>
          <w:noProof/>
          <w:color w:val="000000" w:themeColor="text1"/>
          <w:sz w:val="22"/>
          <w:szCs w:val="22"/>
          <w:lang w:eastAsia="es-MX"/>
        </w:rPr>
        <w:sectPr w:rsidR="00D02A5B" w:rsidRPr="00FF6CCE" w:rsidSect="00922FB0">
          <w:headerReference w:type="default" r:id="rId9"/>
          <w:footerReference w:type="default" r:id="rId10"/>
          <w:pgSz w:w="12240" w:h="15840" w:code="1"/>
          <w:pgMar w:top="1418" w:right="1418" w:bottom="1418" w:left="1418" w:header="851" w:footer="284" w:gutter="0"/>
          <w:pgNumType w:start="33"/>
          <w:cols w:space="720"/>
          <w:docGrid w:linePitch="360"/>
        </w:sectPr>
      </w:pPr>
    </w:p>
    <w:p w14:paraId="7A97EB1F" w14:textId="0CADB6E1" w:rsidR="00FD1A07" w:rsidRPr="00FF6CCE" w:rsidRDefault="00FD1A07" w:rsidP="00922FB0">
      <w:pPr>
        <w:spacing w:after="200"/>
        <w:ind w:right="-142"/>
        <w:rPr>
          <w:rFonts w:ascii="Averta" w:hAnsi="Averta"/>
          <w:noProof/>
          <w:color w:val="000000" w:themeColor="text1"/>
          <w:sz w:val="22"/>
          <w:szCs w:val="22"/>
          <w:lang w:eastAsia="es-MX"/>
        </w:rPr>
      </w:pPr>
    </w:p>
    <w:p w14:paraId="70E45E5C" w14:textId="63CE5B26" w:rsidR="00922FB0" w:rsidRPr="00FF6CCE" w:rsidRDefault="00922FB0" w:rsidP="00922FB0">
      <w:pPr>
        <w:pStyle w:val="Ttulo2"/>
        <w:tabs>
          <w:tab w:val="left" w:pos="709"/>
        </w:tabs>
        <w:ind w:left="993" w:hanging="284"/>
        <w:rPr>
          <w:rFonts w:ascii="Averta" w:hAnsi="Averta"/>
          <w:b/>
          <w:color w:val="000000" w:themeColor="text1"/>
          <w:sz w:val="22"/>
          <w:szCs w:val="22"/>
        </w:rPr>
      </w:pPr>
      <w:r w:rsidRPr="00FF6CCE">
        <w:rPr>
          <w:rFonts w:ascii="Averta" w:hAnsi="Averta"/>
          <w:b/>
          <w:color w:val="000000" w:themeColor="text1"/>
          <w:sz w:val="22"/>
          <w:szCs w:val="22"/>
        </w:rPr>
        <w:t>2.3.2.</w:t>
      </w:r>
      <w:r w:rsidRPr="00FF6CCE">
        <w:rPr>
          <w:rFonts w:ascii="Averta" w:hAnsi="Averta"/>
          <w:b/>
          <w:color w:val="000000" w:themeColor="text1"/>
          <w:sz w:val="22"/>
          <w:szCs w:val="22"/>
        </w:rPr>
        <w:tab/>
        <w:t>Estructura Programática</w:t>
      </w:r>
    </w:p>
    <w:p w14:paraId="0404D2B5" w14:textId="77777777" w:rsidR="00922FB0" w:rsidRPr="00FF6CCE" w:rsidRDefault="00922FB0" w:rsidP="00922FB0">
      <w:pPr>
        <w:tabs>
          <w:tab w:val="left" w:pos="709"/>
        </w:tabs>
        <w:ind w:hanging="284"/>
        <w:rPr>
          <w:rFonts w:ascii="Averta" w:hAnsi="Averta"/>
          <w:color w:val="000000" w:themeColor="text1"/>
        </w:rPr>
      </w:pPr>
    </w:p>
    <w:p w14:paraId="481410CB" w14:textId="77777777" w:rsidR="00922FB0" w:rsidRPr="00FF6CCE" w:rsidRDefault="00922FB0" w:rsidP="00922FB0">
      <w:pPr>
        <w:tabs>
          <w:tab w:val="left" w:pos="709"/>
        </w:tabs>
        <w:spacing w:after="200"/>
        <w:ind w:left="709" w:right="-142"/>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La Clave Presupuestal  como representación alfanumérica de 43 elementos de acuerdo con la secuencia determinada  por la estructura prográmatica autorizada, permite identificar y vincular en forma homogénea los componentes del presupuesto asignado por cada Unidad Administrativa, siendo el medio por el cual se registrarán las operaciones presupuestarias en el SIACAM que se compondrá de los siguientes elementos:</w:t>
      </w:r>
    </w:p>
    <w:p w14:paraId="6F485625" w14:textId="7EA583F0" w:rsidR="00922FB0" w:rsidRDefault="00A450A1">
      <w:pPr>
        <w:spacing w:after="200" w:line="276" w:lineRule="auto"/>
        <w:rPr>
          <w:rFonts w:ascii="Averta" w:hAnsi="Averta"/>
          <w:noProof/>
          <w:color w:val="000000" w:themeColor="text1"/>
          <w:sz w:val="22"/>
          <w:szCs w:val="22"/>
          <w:lang w:eastAsia="es-MX"/>
        </w:rPr>
      </w:pPr>
      <w:r w:rsidRPr="00A450A1">
        <w:rPr>
          <w:noProof/>
          <w:lang w:val="es-MX" w:eastAsia="es-MX"/>
        </w:rPr>
        <w:drawing>
          <wp:inline distT="0" distB="0" distL="0" distR="0" wp14:anchorId="4FA1C720" wp14:editId="108C76BD">
            <wp:extent cx="8257540" cy="218485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57540" cy="2184851"/>
                    </a:xfrm>
                    <a:prstGeom prst="rect">
                      <a:avLst/>
                    </a:prstGeom>
                    <a:noFill/>
                    <a:ln>
                      <a:noFill/>
                    </a:ln>
                  </pic:spPr>
                </pic:pic>
              </a:graphicData>
            </a:graphic>
          </wp:inline>
        </w:drawing>
      </w:r>
    </w:p>
    <w:p w14:paraId="01015A87" w14:textId="77777777" w:rsidR="005F2B3C" w:rsidRPr="00FF6CCE" w:rsidRDefault="005F2B3C" w:rsidP="00257435">
      <w:pPr>
        <w:spacing w:after="200"/>
        <w:ind w:left="709" w:right="-142"/>
        <w:rPr>
          <w:rFonts w:ascii="Averta" w:hAnsi="Averta"/>
          <w:noProof/>
          <w:color w:val="000000" w:themeColor="text1"/>
          <w:sz w:val="22"/>
          <w:szCs w:val="22"/>
          <w:lang w:eastAsia="es-MX"/>
        </w:rPr>
      </w:pPr>
    </w:p>
    <w:p w14:paraId="6D825E78" w14:textId="1758C4FE" w:rsidR="005F2B3C" w:rsidRPr="00FF6CCE" w:rsidRDefault="002F5326" w:rsidP="00257435">
      <w:pPr>
        <w:spacing w:after="200"/>
        <w:ind w:left="709" w:right="-142"/>
        <w:jc w:val="center"/>
        <w:rPr>
          <w:rFonts w:ascii="Averta" w:hAnsi="Averta"/>
          <w:noProof/>
          <w:color w:val="000000" w:themeColor="text1"/>
          <w:sz w:val="22"/>
          <w:szCs w:val="22"/>
          <w:lang w:eastAsia="es-MX"/>
        </w:rPr>
      </w:pPr>
      <w:r w:rsidRPr="002F5326">
        <w:rPr>
          <w:noProof/>
          <w:lang w:val="es-MX" w:eastAsia="es-MX"/>
        </w:rPr>
        <w:drawing>
          <wp:inline distT="0" distB="0" distL="0" distR="0" wp14:anchorId="4724FFAA" wp14:editId="5CCC54C1">
            <wp:extent cx="6838950" cy="4038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38950" cy="4038600"/>
                    </a:xfrm>
                    <a:prstGeom prst="rect">
                      <a:avLst/>
                    </a:prstGeom>
                    <a:noFill/>
                    <a:ln>
                      <a:noFill/>
                    </a:ln>
                  </pic:spPr>
                </pic:pic>
              </a:graphicData>
            </a:graphic>
          </wp:inline>
        </w:drawing>
      </w:r>
    </w:p>
    <w:p w14:paraId="477C8343" w14:textId="062E9027" w:rsidR="005F2B3C" w:rsidRPr="00FF6CCE" w:rsidRDefault="00AC78FF" w:rsidP="00257435">
      <w:pPr>
        <w:spacing w:after="200"/>
        <w:ind w:left="709" w:right="-142"/>
        <w:jc w:val="center"/>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 xml:space="preserve"> </w:t>
      </w:r>
    </w:p>
    <w:p w14:paraId="480E4679" w14:textId="33CAF0B1" w:rsidR="005F2B3C" w:rsidRPr="00FF6CCE" w:rsidRDefault="005F2B3C" w:rsidP="00257435">
      <w:pPr>
        <w:spacing w:after="200"/>
        <w:ind w:left="709" w:right="-142"/>
        <w:rPr>
          <w:rFonts w:ascii="Averta" w:hAnsi="Averta"/>
          <w:noProof/>
          <w:color w:val="000000" w:themeColor="text1"/>
          <w:sz w:val="22"/>
          <w:szCs w:val="22"/>
          <w:lang w:eastAsia="es-MX"/>
        </w:rPr>
      </w:pPr>
    </w:p>
    <w:p w14:paraId="10111908" w14:textId="3513FECB" w:rsidR="002A0C75" w:rsidRPr="00FF6CCE" w:rsidRDefault="002A0C75" w:rsidP="00257435">
      <w:pPr>
        <w:spacing w:after="200"/>
        <w:ind w:left="709" w:right="-142"/>
        <w:rPr>
          <w:rFonts w:ascii="Averta" w:hAnsi="Averta"/>
          <w:noProof/>
          <w:color w:val="000000" w:themeColor="text1"/>
          <w:sz w:val="22"/>
          <w:szCs w:val="22"/>
          <w:lang w:eastAsia="es-MX"/>
        </w:rPr>
        <w:sectPr w:rsidR="002A0C75" w:rsidRPr="00FF6CCE" w:rsidSect="00E76CE9">
          <w:headerReference w:type="default" r:id="rId13"/>
          <w:footerReference w:type="default" r:id="rId14"/>
          <w:pgSz w:w="15840" w:h="12240" w:orient="landscape" w:code="1"/>
          <w:pgMar w:top="1418" w:right="1418" w:bottom="1610" w:left="1418" w:header="709" w:footer="284" w:gutter="0"/>
          <w:pgNumType w:start="40"/>
          <w:cols w:space="720"/>
          <w:docGrid w:linePitch="360"/>
        </w:sectPr>
      </w:pPr>
    </w:p>
    <w:p w14:paraId="20B915A4" w14:textId="01202287" w:rsidR="000F4DC3" w:rsidRPr="00FF6CCE" w:rsidRDefault="00AE0593" w:rsidP="00257435">
      <w:pPr>
        <w:pStyle w:val="Ttulo2"/>
        <w:tabs>
          <w:tab w:val="left" w:pos="709"/>
        </w:tabs>
        <w:rPr>
          <w:rFonts w:ascii="Averta" w:hAnsi="Averta"/>
          <w:b/>
          <w:color w:val="000000" w:themeColor="text1"/>
          <w:sz w:val="22"/>
          <w:szCs w:val="22"/>
        </w:rPr>
      </w:pPr>
      <w:r w:rsidRPr="00FF6CCE">
        <w:rPr>
          <w:rFonts w:ascii="Averta" w:hAnsi="Averta"/>
          <w:b/>
          <w:color w:val="000000" w:themeColor="text1"/>
          <w:sz w:val="22"/>
          <w:szCs w:val="22"/>
        </w:rPr>
        <w:t>2.3</w:t>
      </w:r>
      <w:r w:rsidR="0058082A" w:rsidRPr="00FF6CCE">
        <w:rPr>
          <w:rFonts w:ascii="Averta" w:hAnsi="Averta"/>
          <w:b/>
          <w:color w:val="000000" w:themeColor="text1"/>
          <w:sz w:val="22"/>
          <w:szCs w:val="22"/>
        </w:rPr>
        <w:t>.3</w:t>
      </w:r>
      <w:r w:rsidR="00C56040" w:rsidRPr="00FF6CCE">
        <w:rPr>
          <w:rFonts w:ascii="Averta" w:hAnsi="Averta"/>
          <w:b/>
          <w:color w:val="000000" w:themeColor="text1"/>
          <w:sz w:val="22"/>
          <w:szCs w:val="22"/>
        </w:rPr>
        <w:t>.</w:t>
      </w:r>
      <w:r w:rsidR="00C56040" w:rsidRPr="00FF6CCE">
        <w:rPr>
          <w:rFonts w:ascii="Averta" w:hAnsi="Averta"/>
          <w:b/>
          <w:color w:val="000000" w:themeColor="text1"/>
          <w:sz w:val="22"/>
          <w:szCs w:val="22"/>
        </w:rPr>
        <w:tab/>
        <w:t>Componentes de l</w:t>
      </w:r>
      <w:r w:rsidR="002918FE" w:rsidRPr="00FF6CCE">
        <w:rPr>
          <w:rFonts w:ascii="Averta" w:hAnsi="Averta"/>
          <w:b/>
          <w:color w:val="000000" w:themeColor="text1"/>
          <w:sz w:val="22"/>
          <w:szCs w:val="22"/>
        </w:rPr>
        <w:t xml:space="preserve">a </w:t>
      </w:r>
      <w:r w:rsidR="000F4DC3" w:rsidRPr="00FF6CCE">
        <w:rPr>
          <w:rFonts w:ascii="Averta" w:hAnsi="Averta"/>
          <w:b/>
          <w:color w:val="000000" w:themeColor="text1"/>
          <w:sz w:val="22"/>
          <w:szCs w:val="22"/>
        </w:rPr>
        <w:t>Clave Presupuestal</w:t>
      </w:r>
    </w:p>
    <w:p w14:paraId="48D93676" w14:textId="77777777" w:rsidR="004310B6" w:rsidRPr="00FF6CCE" w:rsidRDefault="004310B6" w:rsidP="00257435">
      <w:pPr>
        <w:ind w:left="-142" w:right="-286"/>
        <w:rPr>
          <w:rFonts w:ascii="Averta" w:hAnsi="Averta"/>
          <w:color w:val="000000" w:themeColor="text1"/>
        </w:rPr>
      </w:pPr>
    </w:p>
    <w:p w14:paraId="090C15E9" w14:textId="13EACDC9" w:rsidR="003C5E5F" w:rsidRPr="00FF6CCE" w:rsidRDefault="00991C54" w:rsidP="00257435">
      <w:pPr>
        <w:suppressAutoHyphens/>
        <w:spacing w:after="60"/>
        <w:ind w:left="-142" w:right="-28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El registro del ejercicio, se llevará a nivel de </w:t>
      </w:r>
      <w:r w:rsidR="003C5E5F" w:rsidRPr="00FF6CCE">
        <w:rPr>
          <w:rFonts w:ascii="Averta" w:hAnsi="Averta"/>
          <w:bCs/>
          <w:color w:val="000000" w:themeColor="text1"/>
          <w:spacing w:val="-2"/>
          <w:sz w:val="22"/>
          <w:szCs w:val="22"/>
        </w:rPr>
        <w:t>Clave</w:t>
      </w:r>
      <w:r w:rsidR="00565814" w:rsidRPr="00FF6CCE">
        <w:rPr>
          <w:rFonts w:ascii="Averta" w:hAnsi="Averta"/>
          <w:bCs/>
          <w:color w:val="000000" w:themeColor="text1"/>
          <w:spacing w:val="-2"/>
          <w:sz w:val="22"/>
          <w:szCs w:val="22"/>
        </w:rPr>
        <w:t xml:space="preserve"> Presupuestaria </w:t>
      </w:r>
      <w:r w:rsidR="00443E27" w:rsidRPr="00FF6CCE">
        <w:rPr>
          <w:rFonts w:ascii="Averta" w:hAnsi="Averta"/>
          <w:bCs/>
          <w:color w:val="000000" w:themeColor="text1"/>
          <w:spacing w:val="-2"/>
          <w:sz w:val="22"/>
          <w:szCs w:val="22"/>
        </w:rPr>
        <w:t xml:space="preserve">conformada por </w:t>
      </w:r>
      <w:r w:rsidR="003C5E5F" w:rsidRPr="00FF6CCE">
        <w:rPr>
          <w:rFonts w:ascii="Averta" w:hAnsi="Averta"/>
          <w:bCs/>
          <w:color w:val="000000" w:themeColor="text1"/>
          <w:spacing w:val="-2"/>
          <w:sz w:val="22"/>
          <w:szCs w:val="22"/>
        </w:rPr>
        <w:t>4</w:t>
      </w:r>
      <w:r w:rsidR="00F442E4" w:rsidRPr="00FF6CCE">
        <w:rPr>
          <w:rFonts w:ascii="Averta" w:hAnsi="Averta"/>
          <w:bCs/>
          <w:color w:val="000000" w:themeColor="text1"/>
          <w:spacing w:val="-2"/>
          <w:sz w:val="22"/>
          <w:szCs w:val="22"/>
        </w:rPr>
        <w:t xml:space="preserve">3 </w:t>
      </w:r>
      <w:r w:rsidR="003C5E5F" w:rsidRPr="00FF6CCE">
        <w:rPr>
          <w:rFonts w:ascii="Averta" w:hAnsi="Averta"/>
          <w:bCs/>
          <w:color w:val="000000" w:themeColor="text1"/>
          <w:spacing w:val="-2"/>
          <w:sz w:val="22"/>
          <w:szCs w:val="22"/>
        </w:rPr>
        <w:t>dígitos</w:t>
      </w:r>
      <w:r w:rsidR="00443E27" w:rsidRPr="00FF6CCE">
        <w:rPr>
          <w:rFonts w:ascii="Averta" w:hAnsi="Averta"/>
          <w:bCs/>
          <w:color w:val="000000" w:themeColor="text1"/>
          <w:spacing w:val="-2"/>
          <w:sz w:val="22"/>
          <w:szCs w:val="22"/>
        </w:rPr>
        <w:t xml:space="preserve"> subdividida en </w:t>
      </w:r>
      <w:r w:rsidR="003C5E5F" w:rsidRPr="00FF6CCE">
        <w:rPr>
          <w:rFonts w:ascii="Averta" w:hAnsi="Averta"/>
          <w:bCs/>
          <w:color w:val="000000" w:themeColor="text1"/>
          <w:spacing w:val="-2"/>
          <w:sz w:val="22"/>
          <w:szCs w:val="22"/>
        </w:rPr>
        <w:t>19 categorías que identifican la</w:t>
      </w:r>
      <w:r w:rsidR="00671401" w:rsidRPr="00FF6CCE">
        <w:rPr>
          <w:rFonts w:ascii="Averta" w:hAnsi="Averta"/>
          <w:bCs/>
          <w:color w:val="000000" w:themeColor="text1"/>
          <w:spacing w:val="-2"/>
          <w:sz w:val="22"/>
          <w:szCs w:val="22"/>
        </w:rPr>
        <w:t xml:space="preserve"> clasificació</w:t>
      </w:r>
      <w:r w:rsidR="003C5E5F" w:rsidRPr="00FF6CCE">
        <w:rPr>
          <w:rFonts w:ascii="Averta" w:hAnsi="Averta"/>
          <w:bCs/>
          <w:color w:val="000000" w:themeColor="text1"/>
          <w:spacing w:val="-2"/>
          <w:sz w:val="22"/>
          <w:szCs w:val="22"/>
        </w:rPr>
        <w:t xml:space="preserve">n </w:t>
      </w:r>
      <w:r w:rsidR="00B06569" w:rsidRPr="00FF6CCE">
        <w:rPr>
          <w:rFonts w:ascii="Averta" w:hAnsi="Averta"/>
          <w:bCs/>
          <w:color w:val="000000" w:themeColor="text1"/>
          <w:spacing w:val="-2"/>
          <w:sz w:val="22"/>
          <w:szCs w:val="22"/>
        </w:rPr>
        <w:t>administrativa, la</w:t>
      </w:r>
      <w:r w:rsidR="00671401" w:rsidRPr="00FF6CCE">
        <w:rPr>
          <w:rFonts w:ascii="Averta" w:hAnsi="Averta"/>
          <w:bCs/>
          <w:color w:val="000000" w:themeColor="text1"/>
          <w:spacing w:val="-2"/>
          <w:sz w:val="22"/>
          <w:szCs w:val="22"/>
        </w:rPr>
        <w:t xml:space="preserve"> clasificación</w:t>
      </w:r>
      <w:r w:rsidR="003C5E5F" w:rsidRPr="00FF6CCE">
        <w:rPr>
          <w:rFonts w:ascii="Averta" w:hAnsi="Averta"/>
          <w:bCs/>
          <w:color w:val="000000" w:themeColor="text1"/>
          <w:spacing w:val="-2"/>
          <w:sz w:val="22"/>
          <w:szCs w:val="22"/>
        </w:rPr>
        <w:t xml:space="preserve"> funcional,</w:t>
      </w:r>
      <w:r w:rsidR="00671401" w:rsidRPr="00FF6CCE">
        <w:rPr>
          <w:rFonts w:ascii="Averta" w:hAnsi="Averta"/>
          <w:bCs/>
          <w:color w:val="000000" w:themeColor="text1"/>
          <w:spacing w:val="-2"/>
          <w:sz w:val="22"/>
          <w:szCs w:val="22"/>
        </w:rPr>
        <w:t xml:space="preserve"> la</w:t>
      </w:r>
      <w:r w:rsidR="003C5E5F" w:rsidRPr="00FF6CCE">
        <w:rPr>
          <w:rFonts w:ascii="Averta" w:hAnsi="Averta"/>
          <w:bCs/>
          <w:color w:val="000000" w:themeColor="text1"/>
          <w:spacing w:val="-2"/>
          <w:sz w:val="22"/>
          <w:szCs w:val="22"/>
        </w:rPr>
        <w:t xml:space="preserve"> </w:t>
      </w:r>
      <w:r w:rsidR="00B05CA0" w:rsidRPr="00FF6CCE">
        <w:rPr>
          <w:rFonts w:ascii="Averta" w:hAnsi="Averta"/>
          <w:bCs/>
          <w:color w:val="000000" w:themeColor="text1"/>
          <w:spacing w:val="-2"/>
          <w:sz w:val="22"/>
          <w:szCs w:val="22"/>
        </w:rPr>
        <w:t>ali</w:t>
      </w:r>
      <w:r w:rsidR="00671401" w:rsidRPr="00FF6CCE">
        <w:rPr>
          <w:rFonts w:ascii="Averta" w:hAnsi="Averta"/>
          <w:bCs/>
          <w:color w:val="000000" w:themeColor="text1"/>
          <w:spacing w:val="-2"/>
          <w:sz w:val="22"/>
          <w:szCs w:val="22"/>
        </w:rPr>
        <w:t>n</w:t>
      </w:r>
      <w:r w:rsidR="00936E00" w:rsidRPr="00FF6CCE">
        <w:rPr>
          <w:rFonts w:ascii="Averta" w:hAnsi="Averta"/>
          <w:bCs/>
          <w:color w:val="000000" w:themeColor="text1"/>
          <w:spacing w:val="-2"/>
          <w:sz w:val="22"/>
          <w:szCs w:val="22"/>
        </w:rPr>
        <w:t>e</w:t>
      </w:r>
      <w:r w:rsidR="00671401" w:rsidRPr="00FF6CCE">
        <w:rPr>
          <w:rFonts w:ascii="Averta" w:hAnsi="Averta"/>
          <w:bCs/>
          <w:color w:val="000000" w:themeColor="text1"/>
          <w:spacing w:val="-2"/>
          <w:sz w:val="22"/>
          <w:szCs w:val="22"/>
        </w:rPr>
        <w:t xml:space="preserve">ación al PED, la clasificación </w:t>
      </w:r>
      <w:r w:rsidR="003C5E5F" w:rsidRPr="00FF6CCE">
        <w:rPr>
          <w:rFonts w:ascii="Averta" w:hAnsi="Averta"/>
          <w:bCs/>
          <w:color w:val="000000" w:themeColor="text1"/>
          <w:spacing w:val="-2"/>
          <w:sz w:val="22"/>
          <w:szCs w:val="22"/>
        </w:rPr>
        <w:t xml:space="preserve">programática, </w:t>
      </w:r>
      <w:r w:rsidR="00671401" w:rsidRPr="00FF6CCE">
        <w:rPr>
          <w:rFonts w:ascii="Averta" w:hAnsi="Averta"/>
          <w:bCs/>
          <w:color w:val="000000" w:themeColor="text1"/>
          <w:spacing w:val="-2"/>
          <w:sz w:val="22"/>
          <w:szCs w:val="22"/>
        </w:rPr>
        <w:t xml:space="preserve">la clasificación </w:t>
      </w:r>
      <w:r w:rsidR="003C5E5F" w:rsidRPr="00FF6CCE">
        <w:rPr>
          <w:rFonts w:ascii="Averta" w:hAnsi="Averta"/>
          <w:bCs/>
          <w:color w:val="000000" w:themeColor="text1"/>
          <w:spacing w:val="-2"/>
          <w:sz w:val="22"/>
          <w:szCs w:val="22"/>
        </w:rPr>
        <w:t xml:space="preserve">geográfica, </w:t>
      </w:r>
      <w:r w:rsidR="00671401" w:rsidRPr="00FF6CCE">
        <w:rPr>
          <w:rFonts w:ascii="Averta" w:hAnsi="Averta"/>
          <w:bCs/>
          <w:color w:val="000000" w:themeColor="text1"/>
          <w:spacing w:val="-2"/>
          <w:sz w:val="22"/>
          <w:szCs w:val="22"/>
        </w:rPr>
        <w:t xml:space="preserve">y la clasificación </w:t>
      </w:r>
      <w:r w:rsidR="003C5E5F" w:rsidRPr="00FF6CCE">
        <w:rPr>
          <w:rFonts w:ascii="Averta" w:hAnsi="Averta"/>
          <w:bCs/>
          <w:color w:val="000000" w:themeColor="text1"/>
          <w:spacing w:val="-2"/>
          <w:sz w:val="22"/>
          <w:szCs w:val="22"/>
        </w:rPr>
        <w:t>económica</w:t>
      </w:r>
      <w:r w:rsidR="00671401" w:rsidRPr="00FF6CCE">
        <w:rPr>
          <w:rFonts w:ascii="Averta" w:hAnsi="Averta"/>
          <w:bCs/>
          <w:color w:val="000000" w:themeColor="text1"/>
          <w:spacing w:val="-2"/>
          <w:sz w:val="22"/>
          <w:szCs w:val="22"/>
        </w:rPr>
        <w:t>.</w:t>
      </w:r>
      <w:r w:rsidR="003C5E5F" w:rsidRPr="00FF6CCE">
        <w:rPr>
          <w:rFonts w:ascii="Averta" w:hAnsi="Averta"/>
          <w:bCs/>
          <w:color w:val="000000" w:themeColor="text1"/>
          <w:spacing w:val="-2"/>
          <w:sz w:val="22"/>
          <w:szCs w:val="22"/>
        </w:rPr>
        <w:t xml:space="preserve"> </w:t>
      </w:r>
    </w:p>
    <w:p w14:paraId="2FB14CD5" w14:textId="56294C6B" w:rsidR="000F4DC3" w:rsidRPr="00FF6CCE" w:rsidRDefault="000F4DC3" w:rsidP="00257435">
      <w:pPr>
        <w:suppressAutoHyphens/>
        <w:spacing w:after="60"/>
        <w:ind w:left="-142" w:right="-286"/>
        <w:jc w:val="both"/>
        <w:rPr>
          <w:rFonts w:ascii="Averta" w:hAnsi="Averta"/>
          <w:bCs/>
          <w:color w:val="000000" w:themeColor="text1"/>
          <w:spacing w:val="-2"/>
          <w:sz w:val="22"/>
          <w:szCs w:val="22"/>
        </w:rPr>
      </w:pPr>
    </w:p>
    <w:p w14:paraId="5510F046" w14:textId="547CB561" w:rsidR="00565A01" w:rsidRPr="00B07026" w:rsidRDefault="00565A01" w:rsidP="00565A01">
      <w:pPr>
        <w:jc w:val="both"/>
        <w:rPr>
          <w:rFonts w:ascii="Averta" w:hAnsi="Averta"/>
          <w:bCs/>
          <w:spacing w:val="-2"/>
          <w:sz w:val="22"/>
          <w:szCs w:val="22"/>
        </w:rPr>
      </w:pPr>
      <w:r w:rsidRPr="003A15DC">
        <w:rPr>
          <w:rFonts w:ascii="Averta" w:hAnsi="Averta"/>
          <w:bCs/>
          <w:color w:val="000000" w:themeColor="text1"/>
          <w:spacing w:val="-2"/>
          <w:sz w:val="22"/>
          <w:szCs w:val="22"/>
        </w:rPr>
        <w:t xml:space="preserve">La </w:t>
      </w:r>
      <w:r w:rsidRPr="003A15DC">
        <w:rPr>
          <w:rFonts w:ascii="Averta" w:hAnsi="Averta"/>
          <w:b/>
          <w:bCs/>
          <w:color w:val="000000" w:themeColor="text1"/>
          <w:spacing w:val="-2"/>
          <w:sz w:val="22"/>
          <w:szCs w:val="22"/>
        </w:rPr>
        <w:t>Clasificación Administrativa</w:t>
      </w:r>
      <w:r w:rsidRPr="003A15DC">
        <w:rPr>
          <w:rFonts w:ascii="Averta" w:hAnsi="Averta"/>
          <w:bCs/>
          <w:color w:val="000000" w:themeColor="text1"/>
          <w:spacing w:val="-2"/>
          <w:sz w:val="22"/>
          <w:szCs w:val="22"/>
        </w:rPr>
        <w:t xml:space="preserve"> responde a la pregunta ¿Quién gasta? Es la presentación </w:t>
      </w:r>
      <w:r w:rsidRPr="00B07026">
        <w:rPr>
          <w:rFonts w:ascii="Averta" w:hAnsi="Averta"/>
          <w:bCs/>
          <w:spacing w:val="-2"/>
          <w:sz w:val="22"/>
          <w:szCs w:val="22"/>
        </w:rPr>
        <w:t xml:space="preserve">del gasto programable conforme a cada uno de </w:t>
      </w:r>
      <w:r w:rsidRPr="00B07026">
        <w:rPr>
          <w:rFonts w:ascii="Averta" w:hAnsi="Averta"/>
          <w:sz w:val="22"/>
          <w:szCs w:val="22"/>
        </w:rPr>
        <w:t xml:space="preserve">los Organismos Centralizados y las Entidades Paraestatales de la Administración Pública Estatal, </w:t>
      </w:r>
      <w:r w:rsidRPr="00B07026">
        <w:rPr>
          <w:rFonts w:ascii="Averta" w:hAnsi="Averta"/>
          <w:bCs/>
          <w:spacing w:val="-2"/>
          <w:sz w:val="22"/>
          <w:szCs w:val="22"/>
        </w:rPr>
        <w:t xml:space="preserve">para facilitar el manejo y control de recursos (Presupuesto por Poderes Legislativo y Judicial, Unidades Administrativas adscritas a la </w:t>
      </w:r>
      <w:r w:rsidR="00BA5D55" w:rsidRPr="00B07026">
        <w:rPr>
          <w:rFonts w:ascii="Averta" w:hAnsi="Averta"/>
          <w:noProof/>
          <w:sz w:val="22"/>
          <w:szCs w:val="22"/>
          <w:lang w:eastAsia="es-MX"/>
        </w:rPr>
        <w:t>Coordinación General de la Oficina de la</w:t>
      </w:r>
      <w:r w:rsidR="00BA5D55">
        <w:rPr>
          <w:rFonts w:ascii="Averta" w:hAnsi="Averta"/>
          <w:noProof/>
          <w:sz w:val="22"/>
          <w:szCs w:val="22"/>
          <w:lang w:eastAsia="es-MX"/>
        </w:rPr>
        <w:t xml:space="preserve"> Gobernadora</w:t>
      </w:r>
      <w:r w:rsidR="00BA5D55" w:rsidRPr="00B07026">
        <w:rPr>
          <w:rFonts w:ascii="Averta" w:hAnsi="Averta"/>
          <w:noProof/>
          <w:sz w:val="22"/>
          <w:szCs w:val="22"/>
          <w:lang w:eastAsia="es-MX"/>
        </w:rPr>
        <w:t xml:space="preserve"> o </w:t>
      </w:r>
      <w:r w:rsidR="00BA5D55">
        <w:rPr>
          <w:rFonts w:ascii="Averta" w:hAnsi="Averta"/>
          <w:noProof/>
          <w:sz w:val="22"/>
          <w:szCs w:val="22"/>
          <w:lang w:eastAsia="es-MX"/>
        </w:rPr>
        <w:t>d</w:t>
      </w:r>
      <w:r w:rsidR="00BA5D55" w:rsidRPr="00B07026">
        <w:rPr>
          <w:rFonts w:ascii="Averta" w:hAnsi="Averta"/>
          <w:noProof/>
          <w:sz w:val="22"/>
          <w:szCs w:val="22"/>
          <w:lang w:eastAsia="es-MX"/>
        </w:rPr>
        <w:t>el Gobernador del Estado</w:t>
      </w:r>
      <w:r w:rsidRPr="00B07026">
        <w:rPr>
          <w:rFonts w:ascii="Averta" w:hAnsi="Averta"/>
          <w:bCs/>
          <w:spacing w:val="-2"/>
          <w:sz w:val="22"/>
          <w:szCs w:val="22"/>
        </w:rPr>
        <w:t xml:space="preserve">, </w:t>
      </w:r>
      <w:r w:rsidRPr="00B07026">
        <w:rPr>
          <w:rFonts w:ascii="Averta" w:hAnsi="Averta"/>
          <w:noProof/>
          <w:sz w:val="22"/>
          <w:szCs w:val="22"/>
          <w:lang w:eastAsia="es-MX"/>
        </w:rPr>
        <w:t xml:space="preserve">Secretarías, </w:t>
      </w:r>
      <w:r w:rsidRPr="00B07026">
        <w:rPr>
          <w:rFonts w:ascii="Averta" w:hAnsi="Averta"/>
          <w:bCs/>
          <w:spacing w:val="-2"/>
          <w:sz w:val="22"/>
          <w:szCs w:val="22"/>
        </w:rPr>
        <w:t>Dependencia</w:t>
      </w:r>
      <w:r w:rsidR="004659C3">
        <w:rPr>
          <w:rFonts w:ascii="Averta" w:hAnsi="Averta"/>
          <w:bCs/>
          <w:spacing w:val="-2"/>
          <w:sz w:val="22"/>
          <w:szCs w:val="22"/>
        </w:rPr>
        <w:t>s, Órganos Administrativos Descon</w:t>
      </w:r>
      <w:r w:rsidR="00BA5D55">
        <w:rPr>
          <w:rFonts w:ascii="Averta" w:hAnsi="Averta"/>
          <w:bCs/>
          <w:spacing w:val="-2"/>
          <w:sz w:val="22"/>
          <w:szCs w:val="22"/>
        </w:rPr>
        <w:t>cen</w:t>
      </w:r>
      <w:r w:rsidR="004659C3">
        <w:rPr>
          <w:rFonts w:ascii="Averta" w:hAnsi="Averta"/>
          <w:bCs/>
          <w:spacing w:val="-2"/>
          <w:sz w:val="22"/>
          <w:szCs w:val="22"/>
        </w:rPr>
        <w:t>tra</w:t>
      </w:r>
      <w:r w:rsidRPr="00B07026">
        <w:rPr>
          <w:rFonts w:ascii="Averta" w:hAnsi="Averta"/>
          <w:bCs/>
          <w:spacing w:val="-2"/>
          <w:sz w:val="22"/>
          <w:szCs w:val="22"/>
        </w:rPr>
        <w:t xml:space="preserve">dos, Entidades Paraestatales, y Órganos Autónomos); </w:t>
      </w:r>
      <w:r w:rsidRPr="00B07026">
        <w:rPr>
          <w:rFonts w:ascii="Averta" w:hAnsi="Averta"/>
          <w:b/>
          <w:bCs/>
          <w:spacing w:val="-2"/>
          <w:sz w:val="22"/>
          <w:szCs w:val="22"/>
        </w:rPr>
        <w:t>la Clasificación Funcional</w:t>
      </w:r>
      <w:r w:rsidRPr="00B07026">
        <w:rPr>
          <w:rFonts w:ascii="Averta" w:hAnsi="Averta"/>
          <w:bCs/>
          <w:spacing w:val="-2"/>
          <w:sz w:val="22"/>
          <w:szCs w:val="22"/>
        </w:rPr>
        <w:t xml:space="preserve"> ¿Para qué se gasta? Es la presentación del gasto programable según los propósitos u objetivos socioeconómicos que persiguen los diferentes entes públicos. Presenta el gasto según la naturaleza de los servicios gubernamentales brindados a la población (identifica el destino del gasto por funciones de Gobierno, Desarrollo Social, Desarrollo Económico y otros, por ejemplo, Asuntos de Orden Público y de Seguridad, Coordinación de Política de Gobierno, Protección Ambiental, Salud, Combustible y Energía, Obras y Servicios, etc.); </w:t>
      </w:r>
      <w:r w:rsidRPr="00B07026">
        <w:rPr>
          <w:rFonts w:ascii="Averta" w:hAnsi="Averta"/>
          <w:b/>
          <w:bCs/>
          <w:spacing w:val="-2"/>
          <w:sz w:val="22"/>
          <w:szCs w:val="22"/>
        </w:rPr>
        <w:t xml:space="preserve">Alineación al PED </w:t>
      </w:r>
      <w:r w:rsidRPr="00B07026">
        <w:rPr>
          <w:rFonts w:ascii="Averta" w:hAnsi="Averta"/>
          <w:bCs/>
          <w:spacing w:val="-2"/>
          <w:sz w:val="22"/>
          <w:szCs w:val="22"/>
        </w:rPr>
        <w:t>a las Misiones 1.</w:t>
      </w:r>
      <w:r w:rsidR="00411E6C" w:rsidRPr="00B07026">
        <w:rPr>
          <w:rFonts w:ascii="Averta" w:hAnsi="Averta"/>
          <w:bCs/>
          <w:spacing w:val="-2"/>
          <w:sz w:val="22"/>
          <w:szCs w:val="22"/>
        </w:rPr>
        <w:t xml:space="preserve"> </w:t>
      </w:r>
      <w:r w:rsidRPr="00B07026">
        <w:rPr>
          <w:rFonts w:ascii="Averta" w:hAnsi="Averta"/>
          <w:bCs/>
          <w:spacing w:val="-2"/>
          <w:sz w:val="22"/>
          <w:szCs w:val="22"/>
        </w:rPr>
        <w:t>Gobierno Honesto y Transparente, 2. Paz y Seguridad Ciudadana, 3. Inclusión,</w:t>
      </w:r>
      <w:r w:rsidR="00B07026">
        <w:rPr>
          <w:rFonts w:ascii="Averta" w:hAnsi="Averta"/>
          <w:bCs/>
          <w:spacing w:val="-2"/>
          <w:sz w:val="22"/>
          <w:szCs w:val="22"/>
        </w:rPr>
        <w:t xml:space="preserve"> Bienestar y Justicia Social, 4</w:t>
      </w:r>
      <w:r w:rsidRPr="00B07026">
        <w:rPr>
          <w:rFonts w:ascii="Averta" w:hAnsi="Averta"/>
          <w:bCs/>
          <w:spacing w:val="-2"/>
          <w:sz w:val="22"/>
          <w:szCs w:val="22"/>
        </w:rPr>
        <w:t>. Desarrollo Económico con Visión al Futuro, 5. Un Estado Naturalmente Sostenible; la</w:t>
      </w:r>
      <w:r w:rsidRPr="00B07026">
        <w:rPr>
          <w:rFonts w:ascii="Averta" w:hAnsi="Averta"/>
          <w:b/>
          <w:bCs/>
          <w:spacing w:val="-2"/>
          <w:sz w:val="22"/>
          <w:szCs w:val="22"/>
        </w:rPr>
        <w:t xml:space="preserve"> Clasificación Programática </w:t>
      </w:r>
      <w:r w:rsidRPr="00B07026">
        <w:rPr>
          <w:rFonts w:ascii="Averta" w:hAnsi="Averta"/>
          <w:bCs/>
          <w:spacing w:val="-2"/>
          <w:sz w:val="22"/>
          <w:szCs w:val="22"/>
        </w:rPr>
        <w:t>¿Cuál es la clasificación de los Pp de los entes públicos</w:t>
      </w:r>
      <w:r w:rsidRPr="003A15DC">
        <w:rPr>
          <w:rFonts w:ascii="Averta" w:hAnsi="Averta"/>
          <w:bCs/>
          <w:color w:val="000000" w:themeColor="text1"/>
          <w:spacing w:val="-2"/>
          <w:sz w:val="22"/>
          <w:szCs w:val="22"/>
        </w:rPr>
        <w:t xml:space="preserve">, que permitirá organizar, en forma representativa y homogénea, las asignaciones de recursos?; </w:t>
      </w:r>
      <w:r w:rsidRPr="003A15DC">
        <w:rPr>
          <w:rFonts w:ascii="Averta" w:hAnsi="Averta"/>
          <w:b/>
          <w:bCs/>
          <w:color w:val="000000" w:themeColor="text1"/>
          <w:spacing w:val="-2"/>
          <w:sz w:val="22"/>
          <w:szCs w:val="22"/>
        </w:rPr>
        <w:t>Espacio Geográfico</w:t>
      </w:r>
      <w:r w:rsidRPr="003A15DC">
        <w:rPr>
          <w:rFonts w:ascii="Averta" w:hAnsi="Averta"/>
          <w:bCs/>
          <w:color w:val="000000" w:themeColor="text1"/>
          <w:spacing w:val="-2"/>
          <w:sz w:val="22"/>
          <w:szCs w:val="22"/>
        </w:rPr>
        <w:t xml:space="preserve"> ¿A qué </w:t>
      </w:r>
      <w:r w:rsidRPr="00B07026">
        <w:rPr>
          <w:rFonts w:ascii="Averta" w:hAnsi="Averta"/>
          <w:bCs/>
          <w:spacing w:val="-2"/>
          <w:sz w:val="22"/>
          <w:szCs w:val="22"/>
        </w:rPr>
        <w:t xml:space="preserve">espacio Geográfico atiende? (0A Calakmul, 0B Calkiní, 0C Campeche, 0D Candelaria, 0E Carmen, 0F Champotón, 0G Dzitbalché, 0H Escárcega, 0I Hecelchakán, 0J Hopelchén, 0K Palizada, 0L Seybaplaya, y 0M Tenabo, 0N En todo el Estado, 0O No distribuible Geográficamente) y </w:t>
      </w:r>
      <w:r w:rsidRPr="00B07026">
        <w:rPr>
          <w:rFonts w:ascii="Averta" w:hAnsi="Averta"/>
          <w:b/>
          <w:bCs/>
          <w:spacing w:val="-2"/>
          <w:sz w:val="22"/>
          <w:szCs w:val="22"/>
        </w:rPr>
        <w:t xml:space="preserve">la Clasificación Económica </w:t>
      </w:r>
      <w:r w:rsidRPr="00B07026">
        <w:rPr>
          <w:rFonts w:ascii="Averta" w:hAnsi="Averta"/>
          <w:bCs/>
          <w:spacing w:val="-2"/>
          <w:sz w:val="22"/>
          <w:szCs w:val="22"/>
        </w:rPr>
        <w:t>¿En qué se gasta? Es la presentación del gasto programable por su naturaleza económica, ya sea corriente o de inversión que permite conocer la fuente de financiamiento consistente en presentar los gastos públicos de los recursos empleados para su financiamiento. Esta clasificación permite identificar las fuentes u orígenes de los ingresos que financian los egresos y precisar la orientación específica de cada fuente a efecto de controlar su aplicación es decir por objeto del gasto, por ejemplo: Servicios Personales, Materiales y Suministros, Servi</w:t>
      </w:r>
      <w:r w:rsidR="00B253EB" w:rsidRPr="00B07026">
        <w:rPr>
          <w:rFonts w:ascii="Averta" w:hAnsi="Averta"/>
          <w:bCs/>
          <w:spacing w:val="-2"/>
          <w:sz w:val="22"/>
          <w:szCs w:val="22"/>
        </w:rPr>
        <w:t xml:space="preserve">cios Generales, Bienes Muebles, </w:t>
      </w:r>
      <w:r w:rsidRPr="00B07026">
        <w:rPr>
          <w:rFonts w:ascii="Averta" w:hAnsi="Averta"/>
          <w:bCs/>
          <w:spacing w:val="-2"/>
          <w:sz w:val="22"/>
          <w:szCs w:val="22"/>
        </w:rPr>
        <w:t>Inmuebles</w:t>
      </w:r>
      <w:r w:rsidR="00B253EB" w:rsidRPr="00B07026">
        <w:rPr>
          <w:rFonts w:ascii="Averta" w:hAnsi="Averta"/>
          <w:bCs/>
          <w:spacing w:val="-2"/>
          <w:sz w:val="22"/>
          <w:szCs w:val="22"/>
        </w:rPr>
        <w:t xml:space="preserve"> e Intangibles</w:t>
      </w:r>
      <w:r w:rsidRPr="00B07026">
        <w:rPr>
          <w:rFonts w:ascii="Averta" w:hAnsi="Averta"/>
          <w:bCs/>
          <w:spacing w:val="-2"/>
          <w:sz w:val="22"/>
          <w:szCs w:val="22"/>
        </w:rPr>
        <w:t xml:space="preserve"> etc.</w:t>
      </w:r>
    </w:p>
    <w:p w14:paraId="35F9FC95" w14:textId="77777777" w:rsidR="0058082A" w:rsidRPr="00FF6CCE" w:rsidRDefault="0058082A" w:rsidP="00257435">
      <w:pPr>
        <w:suppressAutoHyphens/>
        <w:spacing w:after="60"/>
        <w:ind w:left="709" w:right="-284"/>
        <w:jc w:val="both"/>
        <w:rPr>
          <w:rFonts w:ascii="Averta" w:hAnsi="Averta"/>
          <w:bCs/>
          <w:color w:val="000000" w:themeColor="text1"/>
          <w:spacing w:val="-2"/>
          <w:sz w:val="22"/>
          <w:szCs w:val="22"/>
        </w:rPr>
        <w:sectPr w:rsidR="0058082A" w:rsidRPr="00FF6CCE" w:rsidSect="00E76CE9">
          <w:headerReference w:type="default" r:id="rId15"/>
          <w:footerReference w:type="default" r:id="rId16"/>
          <w:pgSz w:w="12240" w:h="15840" w:code="1"/>
          <w:pgMar w:top="1418" w:right="1752" w:bottom="1418" w:left="1418" w:header="709" w:footer="284" w:gutter="0"/>
          <w:pgNumType w:start="42"/>
          <w:cols w:space="720"/>
          <w:docGrid w:linePitch="360"/>
        </w:sectPr>
      </w:pPr>
    </w:p>
    <w:p w14:paraId="525BBE9D" w14:textId="69A45316" w:rsidR="000F4DC3" w:rsidRPr="00FF6CCE" w:rsidRDefault="00CD34E9"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w:t>
      </w:r>
      <w:r w:rsidR="00AE0593" w:rsidRPr="00FF6CCE">
        <w:rPr>
          <w:rFonts w:ascii="Averta" w:hAnsi="Averta"/>
          <w:b/>
          <w:color w:val="000000" w:themeColor="text1"/>
          <w:sz w:val="22"/>
          <w:szCs w:val="22"/>
        </w:rPr>
        <w:t>.3</w:t>
      </w:r>
      <w:r w:rsidR="009C60EB" w:rsidRPr="00FF6CCE">
        <w:rPr>
          <w:rFonts w:ascii="Averta" w:hAnsi="Averta"/>
          <w:b/>
          <w:color w:val="000000" w:themeColor="text1"/>
          <w:sz w:val="22"/>
          <w:szCs w:val="22"/>
        </w:rPr>
        <w:t>.3</w:t>
      </w:r>
      <w:r w:rsidR="000F4DC3" w:rsidRPr="00FF6CCE">
        <w:rPr>
          <w:rFonts w:ascii="Averta" w:hAnsi="Averta"/>
          <w:b/>
          <w:color w:val="000000" w:themeColor="text1"/>
          <w:sz w:val="22"/>
          <w:szCs w:val="22"/>
        </w:rPr>
        <w:t>.</w:t>
      </w:r>
      <w:r w:rsidR="009C60EB" w:rsidRPr="00FF6CCE">
        <w:rPr>
          <w:rFonts w:ascii="Averta" w:hAnsi="Averta"/>
          <w:b/>
          <w:color w:val="000000" w:themeColor="text1"/>
          <w:sz w:val="22"/>
          <w:szCs w:val="22"/>
        </w:rPr>
        <w:t>1.</w:t>
      </w:r>
      <w:r w:rsidR="000F4DC3" w:rsidRPr="00FF6CCE">
        <w:rPr>
          <w:rFonts w:ascii="Averta" w:hAnsi="Averta"/>
          <w:b/>
          <w:color w:val="000000" w:themeColor="text1"/>
          <w:sz w:val="22"/>
          <w:szCs w:val="22"/>
        </w:rPr>
        <w:tab/>
        <w:t>Clasificación Administrativa</w:t>
      </w:r>
    </w:p>
    <w:p w14:paraId="60145F0A" w14:textId="77777777" w:rsidR="004310B6" w:rsidRPr="00FF6CCE" w:rsidRDefault="004310B6" w:rsidP="00257435">
      <w:pPr>
        <w:ind w:left="426"/>
        <w:rPr>
          <w:rFonts w:ascii="Averta" w:hAnsi="Averta"/>
          <w:color w:val="000000" w:themeColor="text1"/>
        </w:rPr>
      </w:pPr>
    </w:p>
    <w:p w14:paraId="4F250A04" w14:textId="789006FD" w:rsidR="0049558A" w:rsidRPr="00FF6CCE" w:rsidRDefault="003C5E5F" w:rsidP="00257435">
      <w:pPr>
        <w:tabs>
          <w:tab w:val="left" w:pos="12758"/>
        </w:tabs>
        <w:suppressAutoHyphens/>
        <w:spacing w:after="60"/>
        <w:ind w:left="426" w:right="10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A efecto de contar con información a un mayor nivel de detalle, </w:t>
      </w:r>
      <w:r w:rsidR="00CD30DB" w:rsidRPr="00FF6CCE">
        <w:rPr>
          <w:rFonts w:ascii="Averta" w:hAnsi="Averta"/>
          <w:bCs/>
          <w:color w:val="000000" w:themeColor="text1"/>
          <w:spacing w:val="-2"/>
          <w:sz w:val="22"/>
          <w:szCs w:val="22"/>
        </w:rPr>
        <w:t>continúa la apertura de</w:t>
      </w:r>
      <w:r w:rsidRPr="00FF6CCE">
        <w:rPr>
          <w:rFonts w:ascii="Averta" w:hAnsi="Averta"/>
          <w:bCs/>
          <w:color w:val="000000" w:themeColor="text1"/>
          <w:spacing w:val="-2"/>
          <w:sz w:val="22"/>
          <w:szCs w:val="22"/>
        </w:rPr>
        <w:t xml:space="preserve"> cada uno de los cinco elementos que integran la Clasificación Administrativa Armonizada (sector público, sector público no financiero, sector económico, subsector económico y ente</w:t>
      </w:r>
      <w:r w:rsidR="000F4DC3" w:rsidRPr="00FF6CCE">
        <w:rPr>
          <w:rFonts w:ascii="Averta" w:hAnsi="Averta"/>
          <w:bCs/>
          <w:color w:val="000000" w:themeColor="text1"/>
          <w:spacing w:val="-2"/>
          <w:sz w:val="22"/>
          <w:szCs w:val="22"/>
        </w:rPr>
        <w:t>s</w:t>
      </w:r>
      <w:r w:rsidRPr="00FF6CCE">
        <w:rPr>
          <w:rFonts w:ascii="Averta" w:hAnsi="Averta"/>
          <w:bCs/>
          <w:color w:val="000000" w:themeColor="text1"/>
          <w:spacing w:val="-2"/>
          <w:sz w:val="22"/>
          <w:szCs w:val="22"/>
        </w:rPr>
        <w:t xml:space="preserve"> público</w:t>
      </w:r>
      <w:r w:rsidR="000F4DC3" w:rsidRPr="00FF6CCE">
        <w:rPr>
          <w:rFonts w:ascii="Averta" w:hAnsi="Averta"/>
          <w:bCs/>
          <w:color w:val="000000" w:themeColor="text1"/>
          <w:spacing w:val="-2"/>
          <w:sz w:val="22"/>
          <w:szCs w:val="22"/>
        </w:rPr>
        <w:t>s</w:t>
      </w:r>
      <w:r w:rsidRPr="00FF6CCE">
        <w:rPr>
          <w:rFonts w:ascii="Averta" w:hAnsi="Averta"/>
          <w:bCs/>
          <w:color w:val="000000" w:themeColor="text1"/>
          <w:spacing w:val="-2"/>
          <w:sz w:val="22"/>
          <w:szCs w:val="22"/>
        </w:rPr>
        <w:t xml:space="preserve">), así </w:t>
      </w:r>
      <w:r w:rsidR="00300CAE" w:rsidRPr="00FF6CCE">
        <w:rPr>
          <w:rFonts w:ascii="Averta" w:hAnsi="Averta"/>
          <w:bCs/>
          <w:color w:val="000000" w:themeColor="text1"/>
          <w:spacing w:val="-2"/>
          <w:sz w:val="22"/>
          <w:szCs w:val="22"/>
        </w:rPr>
        <w:t>como identifica el ramo y/o sector y las unidades presupuestales que realizan el gasto público estatal con cargo al Presupuesto de Egresos del Estado.</w:t>
      </w:r>
    </w:p>
    <w:tbl>
      <w:tblPr>
        <w:tblW w:w="123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2059"/>
        <w:gridCol w:w="3665"/>
        <w:gridCol w:w="1843"/>
        <w:gridCol w:w="709"/>
        <w:gridCol w:w="2268"/>
      </w:tblGrid>
      <w:tr w:rsidR="00FF6CCE" w:rsidRPr="00FF6CCE" w14:paraId="3374901B" w14:textId="77777777" w:rsidTr="00E53F8A">
        <w:trPr>
          <w:trHeight w:val="265"/>
          <w:jc w:val="center"/>
        </w:trPr>
        <w:tc>
          <w:tcPr>
            <w:tcW w:w="12328" w:type="dxa"/>
            <w:gridSpan w:val="6"/>
            <w:tcBorders>
              <w:bottom w:val="single" w:sz="4" w:space="0" w:color="auto"/>
            </w:tcBorders>
            <w:shd w:val="clear" w:color="auto" w:fill="9F2241"/>
            <w:vAlign w:val="center"/>
          </w:tcPr>
          <w:p w14:paraId="462924C6" w14:textId="68AD1F1F"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w:t>
            </w:r>
            <w:r w:rsidR="00C52A5A" w:rsidRPr="00FF6CCE">
              <w:rPr>
                <w:rFonts w:ascii="Averta" w:hAnsi="Averta"/>
                <w:b/>
                <w:color w:val="FFFFFF" w:themeColor="background1"/>
                <w:spacing w:val="-2"/>
                <w:sz w:val="17"/>
                <w:szCs w:val="17"/>
              </w:rPr>
              <w:t>CACIÓ</w:t>
            </w:r>
            <w:r w:rsidRPr="00FF6CCE">
              <w:rPr>
                <w:rFonts w:ascii="Averta" w:hAnsi="Averta"/>
                <w:b/>
                <w:color w:val="FFFFFF" w:themeColor="background1"/>
                <w:spacing w:val="-2"/>
                <w:sz w:val="17"/>
                <w:szCs w:val="17"/>
              </w:rPr>
              <w:t>N ADMINISTRATIVA</w:t>
            </w:r>
          </w:p>
        </w:tc>
      </w:tr>
      <w:tr w:rsidR="00FF6CCE" w:rsidRPr="00FF6CCE" w14:paraId="2AFD82A9" w14:textId="77777777" w:rsidTr="00790B52">
        <w:trPr>
          <w:trHeight w:val="265"/>
          <w:jc w:val="center"/>
        </w:trPr>
        <w:tc>
          <w:tcPr>
            <w:tcW w:w="1784" w:type="dxa"/>
            <w:tcBorders>
              <w:bottom w:val="single" w:sz="4" w:space="0" w:color="auto"/>
            </w:tcBorders>
            <w:shd w:val="clear" w:color="auto" w:fill="9F2241"/>
            <w:vAlign w:val="center"/>
          </w:tcPr>
          <w:p w14:paraId="4AC03B0A"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2059" w:type="dxa"/>
            <w:tcBorders>
              <w:bottom w:val="single" w:sz="4" w:space="0" w:color="auto"/>
            </w:tcBorders>
            <w:shd w:val="clear" w:color="auto" w:fill="9F2241"/>
            <w:vAlign w:val="center"/>
          </w:tcPr>
          <w:p w14:paraId="4BA5D7FB"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3665" w:type="dxa"/>
            <w:tcBorders>
              <w:bottom w:val="single" w:sz="4" w:space="0" w:color="auto"/>
            </w:tcBorders>
            <w:shd w:val="clear" w:color="auto" w:fill="9F2241"/>
            <w:vAlign w:val="center"/>
          </w:tcPr>
          <w:p w14:paraId="345BA0DC"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2552" w:type="dxa"/>
            <w:gridSpan w:val="2"/>
            <w:tcBorders>
              <w:bottom w:val="single" w:sz="4" w:space="0" w:color="auto"/>
            </w:tcBorders>
            <w:shd w:val="clear" w:color="auto" w:fill="9F2241"/>
            <w:vAlign w:val="center"/>
          </w:tcPr>
          <w:p w14:paraId="3A36E83F" w14:textId="311FE5CF"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2268" w:type="dxa"/>
            <w:tcBorders>
              <w:bottom w:val="single" w:sz="4" w:space="0" w:color="auto"/>
            </w:tcBorders>
            <w:shd w:val="clear" w:color="auto" w:fill="9F2241"/>
            <w:vAlign w:val="center"/>
          </w:tcPr>
          <w:p w14:paraId="1603CDDE" w14:textId="77777777" w:rsidR="001D4F3B" w:rsidRPr="00FF6CCE" w:rsidRDefault="001D4F3B"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39819035" w14:textId="77777777" w:rsidTr="00790B52">
        <w:trPr>
          <w:trHeight w:val="65"/>
          <w:jc w:val="center"/>
        </w:trPr>
        <w:tc>
          <w:tcPr>
            <w:tcW w:w="1784" w:type="dxa"/>
            <w:vMerge w:val="restart"/>
            <w:shd w:val="clear" w:color="auto" w:fill="FFFFFF" w:themeFill="background1"/>
            <w:vAlign w:val="center"/>
          </w:tcPr>
          <w:p w14:paraId="5A8A4C09"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CA</w:t>
            </w:r>
          </w:p>
        </w:tc>
        <w:tc>
          <w:tcPr>
            <w:tcW w:w="2059" w:type="dxa"/>
            <w:vMerge w:val="restart"/>
            <w:shd w:val="clear" w:color="auto" w:fill="FFFFFF" w:themeFill="background1"/>
            <w:vAlign w:val="center"/>
          </w:tcPr>
          <w:p w14:paraId="0693C96B"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CLASIFICACIÓN ADMINISTRATIVA ARMONIZADA</w:t>
            </w:r>
          </w:p>
        </w:tc>
        <w:tc>
          <w:tcPr>
            <w:tcW w:w="3665" w:type="dxa"/>
            <w:vMerge w:val="restart"/>
            <w:shd w:val="clear" w:color="auto" w:fill="FFFFFF" w:themeFill="background1"/>
          </w:tcPr>
          <w:p w14:paraId="6EA2C0AC" w14:textId="33E9B0EB" w:rsidR="001D4F3B" w:rsidRPr="00FF6CCE" w:rsidRDefault="001D4F3B" w:rsidP="00257435">
            <w:pPr>
              <w:suppressAutoHyphens/>
              <w:jc w:val="both"/>
              <w:rPr>
                <w:rFonts w:ascii="Averta" w:hAnsi="Averta"/>
                <w:color w:val="000000" w:themeColor="text1"/>
                <w:spacing w:val="-2"/>
                <w:sz w:val="17"/>
                <w:szCs w:val="17"/>
              </w:rPr>
            </w:pPr>
            <w:r w:rsidRPr="00FF6CCE">
              <w:rPr>
                <w:rFonts w:ascii="Averta" w:hAnsi="Averta"/>
                <w:color w:val="000000" w:themeColor="text1"/>
                <w:spacing w:val="-2"/>
                <w:sz w:val="17"/>
                <w:szCs w:val="17"/>
              </w:rPr>
              <w:t>Identifica las unidades administrativas a través de las cuales se realiza la asignación, gestión y rendición de los recursos financieros públicos, así como las bases institucionales y sectoriales para la elaboración y análisis de las estadísticas fiscales, organizadas y agregadas, mediante su integración y consolidación, tal como lo requieren las mejores prácticas y los modelos universales establecidos en la materia. Esta clasificación además permite delimitar con precisión el ámbito de Sector Público de cada orden de gobierno y por ende los alcances de su probable responsabilidad fiscal y cuasi fiscal. Armonizado con el CONAC</w:t>
            </w:r>
            <w:r w:rsidR="00871C7F" w:rsidRPr="00FF6CCE">
              <w:rPr>
                <w:rFonts w:ascii="Averta" w:hAnsi="Averta"/>
                <w:color w:val="000000" w:themeColor="text1"/>
                <w:spacing w:val="-2"/>
                <w:sz w:val="17"/>
                <w:szCs w:val="17"/>
              </w:rPr>
              <w:t>.</w:t>
            </w:r>
          </w:p>
        </w:tc>
        <w:tc>
          <w:tcPr>
            <w:tcW w:w="1843" w:type="dxa"/>
            <w:tcBorders>
              <w:bottom w:val="single" w:sz="4" w:space="0" w:color="auto"/>
            </w:tcBorders>
            <w:shd w:val="clear" w:color="auto" w:fill="FFFFFF" w:themeFill="background1"/>
            <w:vAlign w:val="center"/>
          </w:tcPr>
          <w:p w14:paraId="74C6662A"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Público</w:t>
            </w:r>
          </w:p>
        </w:tc>
        <w:tc>
          <w:tcPr>
            <w:tcW w:w="709" w:type="dxa"/>
            <w:tcBorders>
              <w:bottom w:val="single" w:sz="4" w:space="0" w:color="auto"/>
            </w:tcBorders>
            <w:shd w:val="clear" w:color="auto" w:fill="FFFFFF" w:themeFill="background1"/>
          </w:tcPr>
          <w:p w14:paraId="7A4A57CF"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val="restart"/>
            <w:shd w:val="clear" w:color="auto" w:fill="FFFFFF" w:themeFill="background1"/>
            <w:vAlign w:val="center"/>
          </w:tcPr>
          <w:p w14:paraId="5140AEDF"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1356CBE9" w14:textId="77777777" w:rsidTr="00790B52">
        <w:trPr>
          <w:trHeight w:val="65"/>
          <w:jc w:val="center"/>
        </w:trPr>
        <w:tc>
          <w:tcPr>
            <w:tcW w:w="1784" w:type="dxa"/>
            <w:vMerge/>
            <w:shd w:val="clear" w:color="auto" w:fill="FFFFFF" w:themeFill="background1"/>
            <w:vAlign w:val="center"/>
          </w:tcPr>
          <w:p w14:paraId="3A860A03"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433AD6E1"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43523BA6"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44C714D7"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Público no Financiero</w:t>
            </w:r>
          </w:p>
        </w:tc>
        <w:tc>
          <w:tcPr>
            <w:tcW w:w="709" w:type="dxa"/>
            <w:tcBorders>
              <w:bottom w:val="single" w:sz="4" w:space="0" w:color="auto"/>
            </w:tcBorders>
            <w:shd w:val="clear" w:color="auto" w:fill="FFFFFF" w:themeFill="background1"/>
          </w:tcPr>
          <w:p w14:paraId="2477452A"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vAlign w:val="center"/>
          </w:tcPr>
          <w:p w14:paraId="6DEC0A5F" w14:textId="77777777" w:rsidR="001D4F3B" w:rsidRPr="00FF6CCE" w:rsidRDefault="001D4F3B" w:rsidP="00257435">
            <w:pPr>
              <w:suppressAutoHyphens/>
              <w:jc w:val="center"/>
              <w:rPr>
                <w:rFonts w:ascii="Averta" w:hAnsi="Averta"/>
                <w:bCs/>
                <w:color w:val="000000" w:themeColor="text1"/>
                <w:spacing w:val="-2"/>
                <w:sz w:val="17"/>
                <w:szCs w:val="17"/>
              </w:rPr>
            </w:pPr>
          </w:p>
        </w:tc>
      </w:tr>
      <w:tr w:rsidR="00FF6CCE" w:rsidRPr="00FF6CCE" w14:paraId="1726AE14" w14:textId="77777777" w:rsidTr="00790B52">
        <w:trPr>
          <w:trHeight w:val="65"/>
          <w:jc w:val="center"/>
        </w:trPr>
        <w:tc>
          <w:tcPr>
            <w:tcW w:w="1784" w:type="dxa"/>
            <w:vMerge/>
            <w:shd w:val="clear" w:color="auto" w:fill="FFFFFF" w:themeFill="background1"/>
            <w:vAlign w:val="center"/>
          </w:tcPr>
          <w:p w14:paraId="03D9649E"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45F5B300"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7DE0EA47"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3888997C"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Sector Económico</w:t>
            </w:r>
          </w:p>
        </w:tc>
        <w:tc>
          <w:tcPr>
            <w:tcW w:w="709" w:type="dxa"/>
            <w:tcBorders>
              <w:bottom w:val="single" w:sz="4" w:space="0" w:color="auto"/>
            </w:tcBorders>
            <w:shd w:val="clear" w:color="auto" w:fill="FFFFFF" w:themeFill="background1"/>
          </w:tcPr>
          <w:p w14:paraId="6B74EEE7"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50EC5FDE"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5A039A12" w14:textId="77777777" w:rsidTr="00790B52">
        <w:trPr>
          <w:trHeight w:val="65"/>
          <w:jc w:val="center"/>
        </w:trPr>
        <w:tc>
          <w:tcPr>
            <w:tcW w:w="1784" w:type="dxa"/>
            <w:vMerge/>
            <w:shd w:val="clear" w:color="auto" w:fill="FFFFFF" w:themeFill="background1"/>
            <w:vAlign w:val="center"/>
          </w:tcPr>
          <w:p w14:paraId="41F0F45B"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shd w:val="clear" w:color="auto" w:fill="FFFFFF" w:themeFill="background1"/>
            <w:vAlign w:val="center"/>
          </w:tcPr>
          <w:p w14:paraId="53DB1EA6"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shd w:val="clear" w:color="auto" w:fill="FFFFFF" w:themeFill="background1"/>
          </w:tcPr>
          <w:p w14:paraId="1833AD1C"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1184C6BE"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Subsector Económico</w:t>
            </w:r>
          </w:p>
        </w:tc>
        <w:tc>
          <w:tcPr>
            <w:tcW w:w="709" w:type="dxa"/>
            <w:tcBorders>
              <w:bottom w:val="single" w:sz="4" w:space="0" w:color="auto"/>
            </w:tcBorders>
            <w:shd w:val="clear" w:color="auto" w:fill="FFFFFF" w:themeFill="background1"/>
          </w:tcPr>
          <w:p w14:paraId="2DC92A03"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31BA7ABE"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7D03A886" w14:textId="77777777" w:rsidTr="00790B52">
        <w:trPr>
          <w:trHeight w:val="65"/>
          <w:jc w:val="center"/>
        </w:trPr>
        <w:tc>
          <w:tcPr>
            <w:tcW w:w="1784" w:type="dxa"/>
            <w:vMerge/>
            <w:tcBorders>
              <w:bottom w:val="single" w:sz="4" w:space="0" w:color="auto"/>
            </w:tcBorders>
            <w:shd w:val="clear" w:color="auto" w:fill="FFFFFF" w:themeFill="background1"/>
            <w:vAlign w:val="center"/>
          </w:tcPr>
          <w:p w14:paraId="573A9694" w14:textId="77777777" w:rsidR="001D4F3B" w:rsidRPr="00FF6CCE" w:rsidRDefault="001D4F3B" w:rsidP="00257435">
            <w:pPr>
              <w:suppressAutoHyphens/>
              <w:jc w:val="center"/>
              <w:rPr>
                <w:rFonts w:ascii="Averta" w:hAnsi="Averta"/>
                <w:color w:val="000000" w:themeColor="text1"/>
                <w:spacing w:val="-2"/>
                <w:sz w:val="17"/>
                <w:szCs w:val="17"/>
              </w:rPr>
            </w:pPr>
          </w:p>
        </w:tc>
        <w:tc>
          <w:tcPr>
            <w:tcW w:w="2059" w:type="dxa"/>
            <w:vMerge/>
            <w:tcBorders>
              <w:bottom w:val="single" w:sz="4" w:space="0" w:color="auto"/>
            </w:tcBorders>
            <w:shd w:val="clear" w:color="auto" w:fill="FFFFFF" w:themeFill="background1"/>
            <w:vAlign w:val="center"/>
          </w:tcPr>
          <w:p w14:paraId="7DAF9722" w14:textId="77777777" w:rsidR="001D4F3B" w:rsidRPr="00FF6CCE" w:rsidRDefault="001D4F3B" w:rsidP="00257435">
            <w:pPr>
              <w:suppressAutoHyphens/>
              <w:rPr>
                <w:rFonts w:ascii="Averta" w:hAnsi="Averta"/>
                <w:color w:val="000000" w:themeColor="text1"/>
                <w:spacing w:val="-2"/>
                <w:sz w:val="17"/>
                <w:szCs w:val="17"/>
              </w:rPr>
            </w:pPr>
          </w:p>
        </w:tc>
        <w:tc>
          <w:tcPr>
            <w:tcW w:w="3665" w:type="dxa"/>
            <w:vMerge/>
            <w:tcBorders>
              <w:bottom w:val="single" w:sz="4" w:space="0" w:color="auto"/>
            </w:tcBorders>
            <w:shd w:val="clear" w:color="auto" w:fill="FFFFFF" w:themeFill="background1"/>
          </w:tcPr>
          <w:p w14:paraId="5445FEB8" w14:textId="77777777" w:rsidR="001D4F3B" w:rsidRPr="00FF6CCE" w:rsidRDefault="001D4F3B" w:rsidP="00257435">
            <w:pPr>
              <w:suppressAutoHyphens/>
              <w:jc w:val="both"/>
              <w:rPr>
                <w:rFonts w:ascii="Averta" w:hAnsi="Averta"/>
                <w:b/>
                <w:color w:val="000000" w:themeColor="text1"/>
                <w:spacing w:val="-2"/>
                <w:sz w:val="17"/>
                <w:szCs w:val="17"/>
              </w:rPr>
            </w:pPr>
          </w:p>
        </w:tc>
        <w:tc>
          <w:tcPr>
            <w:tcW w:w="1843" w:type="dxa"/>
            <w:tcBorders>
              <w:bottom w:val="single" w:sz="4" w:space="0" w:color="auto"/>
            </w:tcBorders>
            <w:shd w:val="clear" w:color="auto" w:fill="FFFFFF" w:themeFill="background1"/>
            <w:vAlign w:val="center"/>
          </w:tcPr>
          <w:p w14:paraId="1C49ACFE" w14:textId="77777777" w:rsidR="001D4F3B" w:rsidRPr="00FF6CCE" w:rsidRDefault="001D4F3B"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Ente Público</w:t>
            </w:r>
          </w:p>
        </w:tc>
        <w:tc>
          <w:tcPr>
            <w:tcW w:w="709" w:type="dxa"/>
            <w:tcBorders>
              <w:bottom w:val="single" w:sz="4" w:space="0" w:color="auto"/>
            </w:tcBorders>
            <w:shd w:val="clear" w:color="auto" w:fill="FFFFFF" w:themeFill="background1"/>
          </w:tcPr>
          <w:p w14:paraId="517E3F13"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2268" w:type="dxa"/>
            <w:vMerge/>
            <w:shd w:val="clear" w:color="auto" w:fill="FFFFFF" w:themeFill="background1"/>
          </w:tcPr>
          <w:p w14:paraId="76CBA19B" w14:textId="77777777"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0AE4DC5B" w14:textId="77777777" w:rsidTr="00790B52">
        <w:trPr>
          <w:trHeight w:val="65"/>
          <w:jc w:val="center"/>
        </w:trPr>
        <w:tc>
          <w:tcPr>
            <w:tcW w:w="1784" w:type="dxa"/>
            <w:tcBorders>
              <w:bottom w:val="single" w:sz="4" w:space="0" w:color="auto"/>
            </w:tcBorders>
            <w:shd w:val="clear" w:color="auto" w:fill="FFFFFF" w:themeFill="background1"/>
            <w:vAlign w:val="center"/>
          </w:tcPr>
          <w:p w14:paraId="10650834"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RA</w:t>
            </w:r>
          </w:p>
        </w:tc>
        <w:tc>
          <w:tcPr>
            <w:tcW w:w="2059" w:type="dxa"/>
            <w:tcBorders>
              <w:bottom w:val="single" w:sz="4" w:space="0" w:color="auto"/>
            </w:tcBorders>
            <w:shd w:val="clear" w:color="auto" w:fill="FFFFFF" w:themeFill="background1"/>
            <w:vAlign w:val="center"/>
          </w:tcPr>
          <w:p w14:paraId="0EF87F8C"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RAMO</w:t>
            </w:r>
          </w:p>
        </w:tc>
        <w:tc>
          <w:tcPr>
            <w:tcW w:w="3665" w:type="dxa"/>
            <w:tcBorders>
              <w:bottom w:val="single" w:sz="4" w:space="0" w:color="auto"/>
            </w:tcBorders>
            <w:shd w:val="clear" w:color="auto" w:fill="FFFFFF" w:themeFill="background1"/>
            <w:vAlign w:val="center"/>
          </w:tcPr>
          <w:p w14:paraId="6E41CA5D" w14:textId="11C170DA" w:rsidR="001D4F3B" w:rsidRPr="00B07026" w:rsidRDefault="001D4F3B" w:rsidP="004A2A3E">
            <w:pPr>
              <w:suppressAutoHyphens/>
              <w:jc w:val="both"/>
              <w:rPr>
                <w:rFonts w:ascii="Averta" w:hAnsi="Averta"/>
                <w:spacing w:val="-2"/>
                <w:sz w:val="17"/>
                <w:szCs w:val="17"/>
              </w:rPr>
            </w:pPr>
            <w:r w:rsidRPr="00B07026">
              <w:rPr>
                <w:rFonts w:ascii="Averta" w:hAnsi="Averta"/>
                <w:spacing w:val="-2"/>
                <w:sz w:val="17"/>
                <w:szCs w:val="17"/>
              </w:rPr>
              <w:t>Identifica a</w:t>
            </w:r>
            <w:r w:rsidR="00660BC6" w:rsidRPr="00B07026">
              <w:rPr>
                <w:rFonts w:ascii="Averta" w:hAnsi="Averta"/>
                <w:spacing w:val="-2"/>
                <w:sz w:val="17"/>
                <w:szCs w:val="17"/>
              </w:rPr>
              <w:t xml:space="preserve"> los Organismos Centralizados y  Entidades Paraestatales de la A</w:t>
            </w:r>
            <w:r w:rsidR="00806CFB" w:rsidRPr="00B07026">
              <w:rPr>
                <w:rFonts w:ascii="Averta" w:hAnsi="Averta"/>
                <w:spacing w:val="-2"/>
                <w:sz w:val="17"/>
                <w:szCs w:val="17"/>
              </w:rPr>
              <w:t>dministración Pública Estatal,</w:t>
            </w:r>
            <w:r w:rsidRPr="00B07026">
              <w:rPr>
                <w:rFonts w:ascii="Averta" w:hAnsi="Averta"/>
                <w:spacing w:val="-2"/>
                <w:sz w:val="17"/>
                <w:szCs w:val="17"/>
              </w:rPr>
              <w:t xml:space="preserve"> que ejecuta el gasto de acuerdo al catál</w:t>
            </w:r>
            <w:r w:rsidR="00871C7F" w:rsidRPr="00B07026">
              <w:rPr>
                <w:rFonts w:ascii="Averta" w:hAnsi="Averta"/>
                <w:spacing w:val="-2"/>
                <w:sz w:val="17"/>
                <w:szCs w:val="17"/>
              </w:rPr>
              <w:t xml:space="preserve">ogo de </w:t>
            </w:r>
            <w:r w:rsidR="003A15DC" w:rsidRPr="00B07026">
              <w:rPr>
                <w:rFonts w:ascii="Averta" w:hAnsi="Averta"/>
                <w:spacing w:val="-2"/>
                <w:sz w:val="17"/>
                <w:szCs w:val="17"/>
              </w:rPr>
              <w:t xml:space="preserve">los Organismos Centralizados y Entidades Paraestatales </w:t>
            </w:r>
            <w:r w:rsidR="00871C7F" w:rsidRPr="00B07026">
              <w:rPr>
                <w:rFonts w:ascii="Averta" w:hAnsi="Averta"/>
                <w:spacing w:val="-2"/>
                <w:sz w:val="17"/>
                <w:szCs w:val="17"/>
              </w:rPr>
              <w:t>de la Administración Pública, Centralizada y Paraestatal.</w:t>
            </w:r>
          </w:p>
        </w:tc>
        <w:tc>
          <w:tcPr>
            <w:tcW w:w="1843" w:type="dxa"/>
            <w:tcBorders>
              <w:bottom w:val="single" w:sz="4" w:space="0" w:color="auto"/>
            </w:tcBorders>
            <w:shd w:val="clear" w:color="auto" w:fill="FFFFFF" w:themeFill="background1"/>
          </w:tcPr>
          <w:p w14:paraId="6CFD4DF0" w14:textId="77777777" w:rsidR="001D4F3B" w:rsidRPr="00FF6CCE" w:rsidRDefault="001D4F3B" w:rsidP="00257435">
            <w:pPr>
              <w:suppressAutoHyphens/>
              <w:jc w:val="center"/>
              <w:rPr>
                <w:rFonts w:ascii="Averta" w:hAnsi="Averta"/>
                <w:color w:val="000000" w:themeColor="text1"/>
                <w:spacing w:val="-2"/>
                <w:sz w:val="17"/>
                <w:szCs w:val="17"/>
              </w:rPr>
            </w:pPr>
          </w:p>
        </w:tc>
        <w:tc>
          <w:tcPr>
            <w:tcW w:w="709" w:type="dxa"/>
            <w:tcBorders>
              <w:bottom w:val="single" w:sz="4" w:space="0" w:color="auto"/>
            </w:tcBorders>
            <w:shd w:val="clear" w:color="auto" w:fill="FFFFFF" w:themeFill="background1"/>
          </w:tcPr>
          <w:p w14:paraId="4CA3EFA4"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2268" w:type="dxa"/>
            <w:vMerge/>
            <w:shd w:val="clear" w:color="auto" w:fill="FFFFFF" w:themeFill="background1"/>
          </w:tcPr>
          <w:p w14:paraId="482D3F5E" w14:textId="0E81949B" w:rsidR="001D4F3B" w:rsidRPr="00FF6CCE" w:rsidRDefault="001D4F3B" w:rsidP="00257435">
            <w:pPr>
              <w:suppressAutoHyphens/>
              <w:jc w:val="center"/>
              <w:rPr>
                <w:rFonts w:ascii="Averta" w:hAnsi="Averta"/>
                <w:color w:val="000000" w:themeColor="text1"/>
                <w:spacing w:val="-2"/>
                <w:sz w:val="17"/>
                <w:szCs w:val="17"/>
              </w:rPr>
            </w:pPr>
          </w:p>
        </w:tc>
      </w:tr>
      <w:tr w:rsidR="00FF6CCE" w:rsidRPr="00FF6CCE" w14:paraId="05F8FEB4" w14:textId="77777777" w:rsidTr="00790B52">
        <w:trPr>
          <w:trHeight w:val="70"/>
          <w:jc w:val="center"/>
        </w:trPr>
        <w:tc>
          <w:tcPr>
            <w:tcW w:w="1784" w:type="dxa"/>
            <w:tcBorders>
              <w:bottom w:val="single" w:sz="4" w:space="0" w:color="auto"/>
            </w:tcBorders>
            <w:shd w:val="clear" w:color="auto" w:fill="FFFFFF" w:themeFill="background1"/>
            <w:vAlign w:val="center"/>
          </w:tcPr>
          <w:p w14:paraId="08E6556C"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UN</w:t>
            </w:r>
          </w:p>
        </w:tc>
        <w:tc>
          <w:tcPr>
            <w:tcW w:w="2059" w:type="dxa"/>
            <w:tcBorders>
              <w:bottom w:val="single" w:sz="4" w:space="0" w:color="auto"/>
            </w:tcBorders>
            <w:shd w:val="clear" w:color="auto" w:fill="FFFFFF" w:themeFill="background1"/>
            <w:vAlign w:val="center"/>
          </w:tcPr>
          <w:p w14:paraId="0767B2DB" w14:textId="77777777" w:rsidR="001D4F3B" w:rsidRPr="00FF6CCE" w:rsidRDefault="001D4F3B"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UNIDAD PRESUPUESTAL</w:t>
            </w:r>
          </w:p>
        </w:tc>
        <w:tc>
          <w:tcPr>
            <w:tcW w:w="3665" w:type="dxa"/>
            <w:tcBorders>
              <w:bottom w:val="single" w:sz="4" w:space="0" w:color="auto"/>
            </w:tcBorders>
            <w:shd w:val="clear" w:color="auto" w:fill="FFFFFF" w:themeFill="background1"/>
            <w:vAlign w:val="center"/>
          </w:tcPr>
          <w:p w14:paraId="30452BE3" w14:textId="69EA5648" w:rsidR="001D4F3B" w:rsidRPr="00B07026" w:rsidRDefault="001D4F3B" w:rsidP="004A2A3E">
            <w:pPr>
              <w:suppressAutoHyphens/>
              <w:jc w:val="both"/>
              <w:rPr>
                <w:rFonts w:ascii="Averta" w:hAnsi="Averta"/>
                <w:b/>
                <w:spacing w:val="-2"/>
                <w:sz w:val="17"/>
                <w:szCs w:val="17"/>
              </w:rPr>
            </w:pPr>
            <w:r w:rsidRPr="00B07026">
              <w:rPr>
                <w:rFonts w:ascii="Averta" w:hAnsi="Averta"/>
                <w:spacing w:val="-2"/>
                <w:sz w:val="17"/>
                <w:szCs w:val="17"/>
              </w:rPr>
              <w:t>Identifica al área administrativa de</w:t>
            </w:r>
            <w:r w:rsidR="00660BC6" w:rsidRPr="00B07026">
              <w:rPr>
                <w:rFonts w:ascii="Averta" w:hAnsi="Averta"/>
                <w:spacing w:val="-2"/>
                <w:sz w:val="17"/>
                <w:szCs w:val="17"/>
              </w:rPr>
              <w:t xml:space="preserve"> los Organismos Centralizados y  Entidades Paraestatales de la Administración Pública Est</w:t>
            </w:r>
            <w:r w:rsidR="00806CFB" w:rsidRPr="00B07026">
              <w:rPr>
                <w:rFonts w:ascii="Averta" w:hAnsi="Averta"/>
                <w:spacing w:val="-2"/>
                <w:sz w:val="17"/>
                <w:szCs w:val="17"/>
              </w:rPr>
              <w:t>atal,</w:t>
            </w:r>
            <w:r w:rsidRPr="00B07026">
              <w:rPr>
                <w:rFonts w:ascii="Averta" w:hAnsi="Averta"/>
                <w:spacing w:val="-2"/>
                <w:sz w:val="17"/>
                <w:szCs w:val="17"/>
              </w:rPr>
              <w:t xml:space="preserve"> que es responsable de la ejecución presupuestaria.</w:t>
            </w:r>
          </w:p>
        </w:tc>
        <w:tc>
          <w:tcPr>
            <w:tcW w:w="1843" w:type="dxa"/>
            <w:tcBorders>
              <w:bottom w:val="single" w:sz="4" w:space="0" w:color="auto"/>
            </w:tcBorders>
            <w:shd w:val="clear" w:color="auto" w:fill="FFFFFF" w:themeFill="background1"/>
          </w:tcPr>
          <w:p w14:paraId="68B1835F" w14:textId="77777777" w:rsidR="001D4F3B" w:rsidRPr="00FF6CCE" w:rsidRDefault="001D4F3B" w:rsidP="00257435">
            <w:pPr>
              <w:suppressAutoHyphens/>
              <w:jc w:val="center"/>
              <w:rPr>
                <w:rFonts w:ascii="Averta" w:hAnsi="Averta"/>
                <w:color w:val="000000" w:themeColor="text1"/>
                <w:spacing w:val="-2"/>
                <w:sz w:val="17"/>
                <w:szCs w:val="17"/>
              </w:rPr>
            </w:pPr>
          </w:p>
        </w:tc>
        <w:tc>
          <w:tcPr>
            <w:tcW w:w="709" w:type="dxa"/>
            <w:tcBorders>
              <w:bottom w:val="single" w:sz="4" w:space="0" w:color="auto"/>
            </w:tcBorders>
            <w:shd w:val="clear" w:color="auto" w:fill="FFFFFF" w:themeFill="background1"/>
          </w:tcPr>
          <w:p w14:paraId="7D09C087" w14:textId="77777777" w:rsidR="001D4F3B" w:rsidRPr="00FF6CCE" w:rsidRDefault="001D4F3B"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2268" w:type="dxa"/>
            <w:vMerge/>
            <w:tcBorders>
              <w:bottom w:val="single" w:sz="4" w:space="0" w:color="auto"/>
            </w:tcBorders>
            <w:shd w:val="clear" w:color="auto" w:fill="FFFFFF" w:themeFill="background1"/>
          </w:tcPr>
          <w:p w14:paraId="7A2C0642" w14:textId="5356519A" w:rsidR="001D4F3B" w:rsidRPr="00FF6CCE" w:rsidRDefault="001D4F3B" w:rsidP="00257435">
            <w:pPr>
              <w:suppressAutoHyphens/>
              <w:jc w:val="center"/>
              <w:rPr>
                <w:rFonts w:ascii="Averta" w:hAnsi="Averta"/>
                <w:color w:val="000000" w:themeColor="text1"/>
                <w:spacing w:val="-2"/>
                <w:sz w:val="17"/>
                <w:szCs w:val="17"/>
              </w:rPr>
            </w:pPr>
          </w:p>
        </w:tc>
      </w:tr>
    </w:tbl>
    <w:p w14:paraId="42ED7BAC" w14:textId="77777777" w:rsidR="00787DE3" w:rsidRPr="00FF6CCE" w:rsidRDefault="00787DE3" w:rsidP="00257435">
      <w:pPr>
        <w:suppressAutoHyphens/>
        <w:spacing w:after="60"/>
        <w:ind w:left="720"/>
        <w:jc w:val="both"/>
        <w:rPr>
          <w:rFonts w:ascii="Averta" w:hAnsi="Averta"/>
          <w:bCs/>
          <w:color w:val="000000" w:themeColor="text1"/>
          <w:spacing w:val="-2"/>
          <w:sz w:val="17"/>
          <w:szCs w:val="17"/>
        </w:rPr>
      </w:pPr>
    </w:p>
    <w:p w14:paraId="2BAE3C85"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headerReference w:type="default" r:id="rId17"/>
          <w:footerReference w:type="default" r:id="rId18"/>
          <w:pgSz w:w="15840" w:h="12240" w:orient="landscape" w:code="1"/>
          <w:pgMar w:top="1418" w:right="1418" w:bottom="1610" w:left="1418" w:header="709" w:footer="284" w:gutter="0"/>
          <w:pgNumType w:start="43"/>
          <w:cols w:space="720"/>
          <w:docGrid w:linePitch="360"/>
        </w:sectPr>
      </w:pPr>
    </w:p>
    <w:p w14:paraId="56547549" w14:textId="198F5F37" w:rsidR="00300CAE" w:rsidRPr="00FF6CCE" w:rsidRDefault="009C60EB"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2.3.3.2.</w:t>
      </w:r>
      <w:r w:rsidRPr="00FF6CCE">
        <w:rPr>
          <w:rFonts w:ascii="Averta" w:hAnsi="Averta"/>
          <w:b/>
          <w:color w:val="000000" w:themeColor="text1"/>
          <w:sz w:val="22"/>
          <w:szCs w:val="22"/>
        </w:rPr>
        <w:tab/>
      </w:r>
      <w:r w:rsidR="00300CAE" w:rsidRPr="00FF6CCE">
        <w:rPr>
          <w:rFonts w:ascii="Averta" w:hAnsi="Averta"/>
          <w:b/>
          <w:color w:val="000000" w:themeColor="text1"/>
          <w:sz w:val="22"/>
          <w:szCs w:val="22"/>
        </w:rPr>
        <w:t>Clasificación Funcional</w:t>
      </w:r>
    </w:p>
    <w:p w14:paraId="2C448E4F" w14:textId="77777777" w:rsidR="004310B6" w:rsidRPr="00FF6CCE" w:rsidRDefault="004310B6" w:rsidP="00257435">
      <w:pPr>
        <w:ind w:left="426"/>
        <w:rPr>
          <w:rFonts w:ascii="Averta" w:hAnsi="Averta"/>
          <w:color w:val="000000" w:themeColor="text1"/>
        </w:rPr>
      </w:pPr>
    </w:p>
    <w:p w14:paraId="6823FD53" w14:textId="05057931" w:rsidR="003C5E5F" w:rsidRPr="00FF6CCE" w:rsidRDefault="000E7DBD" w:rsidP="00257435">
      <w:pPr>
        <w:suppressAutoHyphens/>
        <w:spacing w:after="60"/>
        <w:ind w:left="426" w:right="10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La Clasificación Funcional identifica las actividades que realizan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bCs/>
          <w:color w:val="000000" w:themeColor="text1"/>
          <w:spacing w:val="-2"/>
          <w:sz w:val="22"/>
          <w:szCs w:val="22"/>
        </w:rPr>
        <w:t xml:space="preserve">para cumplir con sus fines. Está se componen </w:t>
      </w:r>
      <w:r w:rsidR="00C02E31" w:rsidRPr="00FF6CCE">
        <w:rPr>
          <w:rFonts w:ascii="Averta" w:hAnsi="Averta"/>
          <w:bCs/>
          <w:color w:val="000000" w:themeColor="text1"/>
          <w:spacing w:val="-2"/>
          <w:sz w:val="22"/>
          <w:szCs w:val="22"/>
        </w:rPr>
        <w:t>por la finalidad,</w:t>
      </w:r>
      <w:r w:rsidR="00C316B1" w:rsidRPr="00FF6CCE">
        <w:rPr>
          <w:rFonts w:ascii="Averta" w:hAnsi="Averta"/>
          <w:bCs/>
          <w:color w:val="000000" w:themeColor="text1"/>
          <w:spacing w:val="-2"/>
          <w:sz w:val="22"/>
          <w:szCs w:val="22"/>
        </w:rPr>
        <w:t xml:space="preserve"> </w:t>
      </w:r>
      <w:r w:rsidR="00C02E31" w:rsidRPr="00FF6CCE">
        <w:rPr>
          <w:rFonts w:ascii="Averta" w:hAnsi="Averta"/>
          <w:bCs/>
          <w:color w:val="000000" w:themeColor="text1"/>
          <w:spacing w:val="-2"/>
          <w:sz w:val="22"/>
          <w:szCs w:val="22"/>
        </w:rPr>
        <w:t xml:space="preserve">función y </w:t>
      </w:r>
      <w:proofErr w:type="spellStart"/>
      <w:r w:rsidR="00C02E31" w:rsidRPr="00FF6CCE">
        <w:rPr>
          <w:rFonts w:ascii="Averta" w:hAnsi="Averta"/>
          <w:bCs/>
          <w:color w:val="000000" w:themeColor="text1"/>
          <w:spacing w:val="-2"/>
          <w:sz w:val="22"/>
          <w:szCs w:val="22"/>
        </w:rPr>
        <w:t>subfunción</w:t>
      </w:r>
      <w:proofErr w:type="spellEnd"/>
      <w:r w:rsidR="00C02E31" w:rsidRPr="00FF6CCE">
        <w:rPr>
          <w:rFonts w:ascii="Averta" w:hAnsi="Averta"/>
          <w:bCs/>
          <w:color w:val="000000" w:themeColor="text1"/>
          <w:spacing w:val="-2"/>
          <w:sz w:val="22"/>
          <w:szCs w:val="22"/>
        </w:rPr>
        <w:t xml:space="preserve">, </w:t>
      </w:r>
      <w:r w:rsidR="00443E27" w:rsidRPr="00FF6CCE">
        <w:rPr>
          <w:rFonts w:ascii="Averta" w:hAnsi="Averta"/>
          <w:bCs/>
          <w:color w:val="000000" w:themeColor="text1"/>
          <w:spacing w:val="-2"/>
          <w:sz w:val="22"/>
          <w:szCs w:val="22"/>
        </w:rPr>
        <w:t xml:space="preserve">permanece </w:t>
      </w:r>
      <w:r w:rsidR="004B4988" w:rsidRPr="00FF6CCE">
        <w:rPr>
          <w:rFonts w:ascii="Averta" w:hAnsi="Averta"/>
          <w:bCs/>
          <w:color w:val="000000" w:themeColor="text1"/>
          <w:spacing w:val="-2"/>
          <w:sz w:val="22"/>
          <w:szCs w:val="22"/>
        </w:rPr>
        <w:t>igual, con la misma cantidad de dígitos numéricos</w:t>
      </w:r>
      <w:r w:rsidR="003C5E5F" w:rsidRPr="00FF6CCE">
        <w:rPr>
          <w:rFonts w:ascii="Averta" w:hAnsi="Averta"/>
          <w:bCs/>
          <w:color w:val="000000" w:themeColor="text1"/>
          <w:spacing w:val="-2"/>
          <w:sz w:val="22"/>
          <w:szCs w:val="22"/>
        </w:rPr>
        <w:t>.</w:t>
      </w:r>
    </w:p>
    <w:p w14:paraId="54160486" w14:textId="77777777" w:rsidR="00C52A5A" w:rsidRPr="00FF6CCE" w:rsidRDefault="00C52A5A" w:rsidP="00257435">
      <w:pPr>
        <w:suppressAutoHyphens/>
        <w:spacing w:after="60"/>
        <w:ind w:left="720"/>
        <w:jc w:val="both"/>
        <w:rPr>
          <w:rFonts w:ascii="Averta" w:hAnsi="Averta"/>
          <w:bCs/>
          <w:color w:val="000000" w:themeColor="text1"/>
          <w:spacing w:val="-2"/>
          <w:sz w:val="22"/>
          <w:szCs w:val="22"/>
        </w:rPr>
      </w:pPr>
    </w:p>
    <w:tbl>
      <w:tblPr>
        <w:tblW w:w="1077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1323"/>
        <w:gridCol w:w="5108"/>
        <w:gridCol w:w="1134"/>
        <w:gridCol w:w="1701"/>
      </w:tblGrid>
      <w:tr w:rsidR="00FF6CCE" w:rsidRPr="00FF6CCE" w14:paraId="496C1EE4" w14:textId="77777777" w:rsidTr="00E53F8A">
        <w:trPr>
          <w:trHeight w:val="284"/>
          <w:jc w:val="center"/>
        </w:trPr>
        <w:tc>
          <w:tcPr>
            <w:tcW w:w="10773" w:type="dxa"/>
            <w:gridSpan w:val="5"/>
            <w:tcBorders>
              <w:bottom w:val="single" w:sz="4" w:space="0" w:color="auto"/>
            </w:tcBorders>
            <w:shd w:val="clear" w:color="auto" w:fill="9F2241"/>
            <w:vAlign w:val="center"/>
          </w:tcPr>
          <w:p w14:paraId="55C38903" w14:textId="4EA82621" w:rsidR="00C52A5A" w:rsidRPr="00FF6CCE" w:rsidRDefault="00C52A5A" w:rsidP="00257435">
            <w:pPr>
              <w:suppressAutoHyphens/>
              <w:spacing w:after="60"/>
              <w:ind w:left="720"/>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FUNCIONAL</w:t>
            </w:r>
          </w:p>
        </w:tc>
      </w:tr>
      <w:tr w:rsidR="00FF6CCE" w:rsidRPr="00FF6CCE" w14:paraId="2916D4A7" w14:textId="77777777" w:rsidTr="00711637">
        <w:trPr>
          <w:trHeight w:val="284"/>
          <w:jc w:val="center"/>
        </w:trPr>
        <w:tc>
          <w:tcPr>
            <w:tcW w:w="1507" w:type="dxa"/>
            <w:tcBorders>
              <w:bottom w:val="single" w:sz="4" w:space="0" w:color="auto"/>
            </w:tcBorders>
            <w:shd w:val="clear" w:color="auto" w:fill="9F2241"/>
            <w:vAlign w:val="center"/>
          </w:tcPr>
          <w:p w14:paraId="7DEE09C9"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1323" w:type="dxa"/>
            <w:tcBorders>
              <w:bottom w:val="single" w:sz="4" w:space="0" w:color="auto"/>
            </w:tcBorders>
            <w:shd w:val="clear" w:color="auto" w:fill="9F2241"/>
            <w:vAlign w:val="center"/>
          </w:tcPr>
          <w:p w14:paraId="2FFA4F65"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5108" w:type="dxa"/>
            <w:tcBorders>
              <w:bottom w:val="single" w:sz="4" w:space="0" w:color="auto"/>
            </w:tcBorders>
            <w:shd w:val="clear" w:color="auto" w:fill="9F2241"/>
            <w:vAlign w:val="center"/>
          </w:tcPr>
          <w:p w14:paraId="30C49468"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134" w:type="dxa"/>
            <w:tcBorders>
              <w:bottom w:val="single" w:sz="4" w:space="0" w:color="auto"/>
            </w:tcBorders>
            <w:shd w:val="clear" w:color="auto" w:fill="9F2241"/>
            <w:vAlign w:val="center"/>
          </w:tcPr>
          <w:p w14:paraId="007E34E6" w14:textId="53FEB584"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DIGITO</w:t>
            </w:r>
          </w:p>
        </w:tc>
        <w:tc>
          <w:tcPr>
            <w:tcW w:w="1701" w:type="dxa"/>
            <w:tcBorders>
              <w:bottom w:val="single" w:sz="4" w:space="0" w:color="auto"/>
            </w:tcBorders>
            <w:shd w:val="clear" w:color="auto" w:fill="9F2241"/>
            <w:vAlign w:val="center"/>
          </w:tcPr>
          <w:p w14:paraId="56557FDB" w14:textId="77777777" w:rsidR="00C52A5A" w:rsidRPr="00FF6CCE" w:rsidRDefault="00C52A5A"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1786B569" w14:textId="77777777" w:rsidTr="00711637">
        <w:trPr>
          <w:trHeight w:val="70"/>
          <w:jc w:val="center"/>
        </w:trPr>
        <w:tc>
          <w:tcPr>
            <w:tcW w:w="1507" w:type="dxa"/>
            <w:tcBorders>
              <w:bottom w:val="single" w:sz="4" w:space="0" w:color="auto"/>
            </w:tcBorders>
            <w:shd w:val="clear" w:color="auto" w:fill="FFFFFF" w:themeFill="background1"/>
            <w:vAlign w:val="center"/>
          </w:tcPr>
          <w:p w14:paraId="6BE8C7F5"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FI</w:t>
            </w:r>
          </w:p>
        </w:tc>
        <w:tc>
          <w:tcPr>
            <w:tcW w:w="1323" w:type="dxa"/>
            <w:tcBorders>
              <w:bottom w:val="single" w:sz="4" w:space="0" w:color="auto"/>
            </w:tcBorders>
            <w:shd w:val="clear" w:color="auto" w:fill="FFFFFF" w:themeFill="background1"/>
            <w:vAlign w:val="center"/>
          </w:tcPr>
          <w:p w14:paraId="5C4BF22C"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FINALIDAD</w:t>
            </w:r>
          </w:p>
        </w:tc>
        <w:tc>
          <w:tcPr>
            <w:tcW w:w="5108" w:type="dxa"/>
            <w:tcBorders>
              <w:bottom w:val="single" w:sz="4" w:space="0" w:color="auto"/>
            </w:tcBorders>
            <w:shd w:val="clear" w:color="auto" w:fill="FFFFFF" w:themeFill="background1"/>
          </w:tcPr>
          <w:p w14:paraId="689658AD" w14:textId="77777777" w:rsidR="00C52A5A" w:rsidRPr="00FF6CCE" w:rsidRDefault="00C52A5A" w:rsidP="00257435">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 xml:space="preserve">FINALIDAD: </w:t>
            </w:r>
            <w:r w:rsidRPr="00FF6CCE">
              <w:rPr>
                <w:rFonts w:ascii="Averta" w:hAnsi="Averta"/>
                <w:color w:val="000000" w:themeColor="text1"/>
                <w:spacing w:val="-2"/>
                <w:sz w:val="17"/>
                <w:szCs w:val="17"/>
              </w:rPr>
              <w:t>Agrupa los gastos según los propósitos u objetivos socioeconómicos que persiguen los diferentes entes públicos. Presenta el gasto público según la naturaleza de los servicios gubernamentales brindados a la población. Con dicha clasificación se identifica el presupuesto destinado a funciones de gobierno, desarrollo social, desarrollo económico y otros no clasificado, permitiendo determinar los objetivos generales de las políticas públicas y los recursos financieros que se asignan para alcanzar éstos. Armonizado con el CONAC.</w:t>
            </w:r>
          </w:p>
        </w:tc>
        <w:tc>
          <w:tcPr>
            <w:tcW w:w="1134" w:type="dxa"/>
            <w:tcBorders>
              <w:bottom w:val="single" w:sz="4" w:space="0" w:color="auto"/>
            </w:tcBorders>
            <w:shd w:val="clear" w:color="auto" w:fill="FFFFFF" w:themeFill="background1"/>
            <w:vAlign w:val="center"/>
          </w:tcPr>
          <w:p w14:paraId="6AD4C4C1"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val="restart"/>
            <w:shd w:val="clear" w:color="auto" w:fill="FFFFFF" w:themeFill="background1"/>
            <w:vAlign w:val="center"/>
          </w:tcPr>
          <w:p w14:paraId="613DB647" w14:textId="77777777" w:rsidR="00C52A5A" w:rsidRPr="00FF6CCE" w:rsidRDefault="00C52A5A" w:rsidP="00257435">
            <w:pPr>
              <w:jc w:val="center"/>
              <w:rPr>
                <w:rFonts w:ascii="Averta" w:hAnsi="Averta"/>
                <w:color w:val="000000" w:themeColor="text1"/>
                <w:sz w:val="17"/>
                <w:szCs w:val="17"/>
              </w:rPr>
            </w:pPr>
            <w:r w:rsidRPr="00FF6CCE">
              <w:rPr>
                <w:rFonts w:ascii="Averta" w:hAnsi="Averta"/>
                <w:bCs/>
                <w:color w:val="000000" w:themeColor="text1"/>
                <w:spacing w:val="-2"/>
                <w:sz w:val="17"/>
                <w:szCs w:val="17"/>
              </w:rPr>
              <w:t>Numérico</w:t>
            </w:r>
          </w:p>
        </w:tc>
      </w:tr>
      <w:tr w:rsidR="00FF6CCE" w:rsidRPr="00FF6CCE" w14:paraId="72124D3D" w14:textId="77777777" w:rsidTr="00711637">
        <w:trPr>
          <w:trHeight w:val="70"/>
          <w:jc w:val="center"/>
        </w:trPr>
        <w:tc>
          <w:tcPr>
            <w:tcW w:w="1507" w:type="dxa"/>
            <w:tcBorders>
              <w:bottom w:val="single" w:sz="4" w:space="0" w:color="auto"/>
            </w:tcBorders>
            <w:shd w:val="clear" w:color="auto" w:fill="FFFFFF" w:themeFill="background1"/>
            <w:vAlign w:val="center"/>
          </w:tcPr>
          <w:p w14:paraId="25EA3B0A"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FU</w:t>
            </w:r>
          </w:p>
        </w:tc>
        <w:tc>
          <w:tcPr>
            <w:tcW w:w="1323" w:type="dxa"/>
            <w:tcBorders>
              <w:bottom w:val="single" w:sz="4" w:space="0" w:color="auto"/>
            </w:tcBorders>
            <w:shd w:val="clear" w:color="auto" w:fill="FFFFFF" w:themeFill="background1"/>
            <w:vAlign w:val="center"/>
          </w:tcPr>
          <w:p w14:paraId="25E7A376"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FUNCIÓN</w:t>
            </w:r>
          </w:p>
        </w:tc>
        <w:tc>
          <w:tcPr>
            <w:tcW w:w="5108" w:type="dxa"/>
            <w:tcBorders>
              <w:bottom w:val="single" w:sz="4" w:space="0" w:color="auto"/>
            </w:tcBorders>
            <w:shd w:val="clear" w:color="auto" w:fill="FFFFFF" w:themeFill="background1"/>
          </w:tcPr>
          <w:p w14:paraId="42769B84" w14:textId="56353423" w:rsidR="00C52A5A" w:rsidRPr="00FF6CCE" w:rsidRDefault="00C52A5A" w:rsidP="00257435">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FUNCIÓN:</w:t>
            </w:r>
            <w:r w:rsidRPr="00FF6CCE">
              <w:rPr>
                <w:rFonts w:ascii="Averta" w:hAnsi="Averta"/>
                <w:color w:val="000000" w:themeColor="text1"/>
                <w:spacing w:val="-2"/>
                <w:sz w:val="17"/>
                <w:szCs w:val="17"/>
              </w:rPr>
              <w:t xml:space="preserve"> Presenta una descripción que permite informar sobre la naturaleza de los servicios gubernamentales y la proporción del gasto público que se destina a cada tipo</w:t>
            </w:r>
            <w:r w:rsidR="00806CFB">
              <w:rPr>
                <w:rFonts w:ascii="Averta" w:hAnsi="Averta"/>
                <w:color w:val="000000" w:themeColor="text1"/>
                <w:spacing w:val="-2"/>
                <w:sz w:val="17"/>
                <w:szCs w:val="17"/>
              </w:rPr>
              <w:t>.</w:t>
            </w:r>
          </w:p>
        </w:tc>
        <w:tc>
          <w:tcPr>
            <w:tcW w:w="1134" w:type="dxa"/>
            <w:tcBorders>
              <w:bottom w:val="single" w:sz="4" w:space="0" w:color="auto"/>
            </w:tcBorders>
            <w:shd w:val="clear" w:color="auto" w:fill="FFFFFF" w:themeFill="background1"/>
            <w:vAlign w:val="center"/>
          </w:tcPr>
          <w:p w14:paraId="5B38F2E4"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shd w:val="clear" w:color="auto" w:fill="FFFFFF" w:themeFill="background1"/>
            <w:vAlign w:val="center"/>
          </w:tcPr>
          <w:p w14:paraId="2D781033" w14:textId="77777777" w:rsidR="00C52A5A" w:rsidRPr="00FF6CCE" w:rsidRDefault="00C52A5A" w:rsidP="00257435">
            <w:pPr>
              <w:jc w:val="center"/>
              <w:rPr>
                <w:rFonts w:ascii="Averta" w:hAnsi="Averta"/>
                <w:color w:val="000000" w:themeColor="text1"/>
                <w:sz w:val="17"/>
                <w:szCs w:val="17"/>
              </w:rPr>
            </w:pPr>
          </w:p>
        </w:tc>
      </w:tr>
      <w:tr w:rsidR="00FF6CCE" w:rsidRPr="00FF6CCE" w14:paraId="7B1ABE2C" w14:textId="77777777" w:rsidTr="00711637">
        <w:trPr>
          <w:trHeight w:val="73"/>
          <w:jc w:val="center"/>
        </w:trPr>
        <w:tc>
          <w:tcPr>
            <w:tcW w:w="1507" w:type="dxa"/>
            <w:tcBorders>
              <w:bottom w:val="single" w:sz="4" w:space="0" w:color="auto"/>
            </w:tcBorders>
            <w:shd w:val="clear" w:color="auto" w:fill="FFFFFF" w:themeFill="background1"/>
            <w:vAlign w:val="center"/>
          </w:tcPr>
          <w:p w14:paraId="432A1FC3"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SF</w:t>
            </w:r>
          </w:p>
        </w:tc>
        <w:tc>
          <w:tcPr>
            <w:tcW w:w="1323" w:type="dxa"/>
            <w:tcBorders>
              <w:bottom w:val="single" w:sz="4" w:space="0" w:color="auto"/>
            </w:tcBorders>
            <w:shd w:val="clear" w:color="auto" w:fill="FFFFFF" w:themeFill="background1"/>
            <w:vAlign w:val="center"/>
          </w:tcPr>
          <w:p w14:paraId="42114665" w14:textId="77777777" w:rsidR="00C52A5A" w:rsidRPr="00FF6CCE" w:rsidRDefault="00C52A5A"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SUBFUNCIÓN</w:t>
            </w:r>
          </w:p>
        </w:tc>
        <w:tc>
          <w:tcPr>
            <w:tcW w:w="5108" w:type="dxa"/>
            <w:tcBorders>
              <w:bottom w:val="single" w:sz="4" w:space="0" w:color="auto"/>
            </w:tcBorders>
            <w:shd w:val="clear" w:color="auto" w:fill="FFFFFF" w:themeFill="background1"/>
          </w:tcPr>
          <w:p w14:paraId="2BC66044" w14:textId="7204B3A6" w:rsidR="00C52A5A" w:rsidRPr="00FF6CCE" w:rsidRDefault="00C52A5A" w:rsidP="004A2A3E">
            <w:pPr>
              <w:suppressAutoHyphens/>
              <w:jc w:val="both"/>
              <w:rPr>
                <w:rFonts w:ascii="Averta" w:hAnsi="Averta"/>
                <w:color w:val="000000" w:themeColor="text1"/>
                <w:spacing w:val="-2"/>
                <w:sz w:val="17"/>
                <w:szCs w:val="17"/>
              </w:rPr>
            </w:pPr>
            <w:r w:rsidRPr="00FF6CCE">
              <w:rPr>
                <w:rFonts w:ascii="Averta" w:hAnsi="Averta"/>
                <w:b/>
                <w:color w:val="000000" w:themeColor="text1"/>
                <w:spacing w:val="-2"/>
                <w:sz w:val="17"/>
                <w:szCs w:val="17"/>
              </w:rPr>
              <w:t>SUBFUNCIÓN:</w:t>
            </w:r>
            <w:r w:rsidRPr="00FF6CCE">
              <w:rPr>
                <w:rFonts w:ascii="Averta" w:hAnsi="Averta"/>
                <w:color w:val="000000" w:themeColor="text1"/>
                <w:spacing w:val="-2"/>
                <w:sz w:val="17"/>
                <w:szCs w:val="17"/>
              </w:rPr>
              <w:t xml:space="preserve"> Identifica en forma precisa las actividades que realizan </w:t>
            </w:r>
            <w:r w:rsidR="00822EC9" w:rsidRPr="00822EC9">
              <w:rPr>
                <w:rFonts w:ascii="Averta" w:hAnsi="Averta"/>
                <w:color w:val="000000" w:themeColor="text1"/>
                <w:spacing w:val="-2"/>
                <w:sz w:val="17"/>
                <w:szCs w:val="17"/>
              </w:rPr>
              <w:t>los Organismos Centralizados y las Entidades Paraestatales de la Administración Pública Estatal</w:t>
            </w:r>
            <w:r w:rsidR="004A2A3E">
              <w:rPr>
                <w:rFonts w:ascii="Averta" w:hAnsi="Averta"/>
                <w:color w:val="000000" w:themeColor="text1"/>
                <w:spacing w:val="-2"/>
                <w:sz w:val="17"/>
                <w:szCs w:val="17"/>
              </w:rPr>
              <w:t>,</w:t>
            </w:r>
            <w:r w:rsidR="00822EC9" w:rsidRPr="00FF6CCE">
              <w:rPr>
                <w:rFonts w:ascii="Averta" w:hAnsi="Averta"/>
                <w:color w:val="000000" w:themeColor="text1"/>
                <w:spacing w:val="-2"/>
                <w:sz w:val="17"/>
                <w:szCs w:val="17"/>
              </w:rPr>
              <w:t xml:space="preserve"> </w:t>
            </w:r>
            <w:r w:rsidRPr="00FF6CCE">
              <w:rPr>
                <w:rFonts w:ascii="Averta" w:hAnsi="Averta"/>
                <w:color w:val="000000" w:themeColor="text1"/>
                <w:spacing w:val="-2"/>
                <w:sz w:val="17"/>
                <w:szCs w:val="17"/>
              </w:rPr>
              <w:t>es la desagregación específica y concreta de la función que identifica acciones y servicios afines a la misma, expresados en unidades de funcionamiento o de medición congruente. Armonizado con el CONAC.</w:t>
            </w:r>
          </w:p>
        </w:tc>
        <w:tc>
          <w:tcPr>
            <w:tcW w:w="1134" w:type="dxa"/>
            <w:tcBorders>
              <w:bottom w:val="single" w:sz="4" w:space="0" w:color="auto"/>
            </w:tcBorders>
            <w:shd w:val="clear" w:color="auto" w:fill="FFFFFF" w:themeFill="background1"/>
            <w:vAlign w:val="center"/>
          </w:tcPr>
          <w:p w14:paraId="7467E6CB" w14:textId="77777777" w:rsidR="00C52A5A" w:rsidRPr="00FF6CCE" w:rsidRDefault="00C52A5A"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vMerge/>
            <w:tcBorders>
              <w:bottom w:val="single" w:sz="4" w:space="0" w:color="auto"/>
            </w:tcBorders>
            <w:shd w:val="clear" w:color="auto" w:fill="FFFFFF" w:themeFill="background1"/>
            <w:vAlign w:val="center"/>
          </w:tcPr>
          <w:p w14:paraId="1E88A47B" w14:textId="77777777" w:rsidR="00C52A5A" w:rsidRPr="00FF6CCE" w:rsidRDefault="00C52A5A" w:rsidP="00257435">
            <w:pPr>
              <w:jc w:val="center"/>
              <w:rPr>
                <w:rFonts w:ascii="Averta" w:hAnsi="Averta"/>
                <w:color w:val="000000" w:themeColor="text1"/>
                <w:sz w:val="17"/>
                <w:szCs w:val="17"/>
              </w:rPr>
            </w:pPr>
          </w:p>
        </w:tc>
      </w:tr>
    </w:tbl>
    <w:p w14:paraId="4BFEA6BA" w14:textId="77777777" w:rsidR="0030101F" w:rsidRPr="00FF6CCE" w:rsidRDefault="0030101F" w:rsidP="00257435">
      <w:pPr>
        <w:suppressAutoHyphens/>
        <w:spacing w:after="60"/>
        <w:ind w:left="720"/>
        <w:jc w:val="both"/>
        <w:rPr>
          <w:rFonts w:ascii="Averta" w:hAnsi="Averta"/>
          <w:bCs/>
          <w:color w:val="000000" w:themeColor="text1"/>
          <w:spacing w:val="-2"/>
          <w:sz w:val="17"/>
          <w:szCs w:val="17"/>
        </w:rPr>
      </w:pPr>
    </w:p>
    <w:p w14:paraId="034F1A72"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0CB637F9"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458DF38C"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pgSz w:w="15840" w:h="12240" w:orient="landscape" w:code="1"/>
          <w:pgMar w:top="1418" w:right="1418" w:bottom="1610" w:left="1418" w:header="709" w:footer="284" w:gutter="0"/>
          <w:pgNumType w:start="44"/>
          <w:cols w:space="720"/>
          <w:docGrid w:linePitch="360"/>
        </w:sectPr>
      </w:pPr>
    </w:p>
    <w:p w14:paraId="1802BA59" w14:textId="00939271" w:rsidR="004310B6" w:rsidRPr="00FF6CCE" w:rsidRDefault="00AA2684" w:rsidP="00257435">
      <w:pPr>
        <w:pStyle w:val="Ttulo3"/>
        <w:ind w:firstLine="426"/>
        <w:rPr>
          <w:rFonts w:ascii="Averta" w:hAnsi="Averta"/>
          <w:color w:val="000000" w:themeColor="text1"/>
        </w:rPr>
      </w:pPr>
      <w:r w:rsidRPr="00FF6CCE">
        <w:rPr>
          <w:rFonts w:ascii="Averta" w:hAnsi="Averta"/>
          <w:b/>
          <w:color w:val="000000" w:themeColor="text1"/>
          <w:sz w:val="22"/>
          <w:szCs w:val="22"/>
        </w:rPr>
        <w:t>2.3.3.3.</w:t>
      </w:r>
      <w:r w:rsidRPr="00FF6CCE">
        <w:rPr>
          <w:rFonts w:ascii="Averta" w:hAnsi="Averta"/>
          <w:b/>
          <w:color w:val="000000" w:themeColor="text1"/>
          <w:sz w:val="22"/>
          <w:szCs w:val="22"/>
        </w:rPr>
        <w:tab/>
        <w:t>Alineación al Plan Estatal</w:t>
      </w:r>
    </w:p>
    <w:p w14:paraId="4E918E24" w14:textId="77777777" w:rsidR="00AA2684" w:rsidRPr="00FF6CCE" w:rsidRDefault="00AA2684" w:rsidP="00257435">
      <w:pPr>
        <w:suppressAutoHyphens/>
        <w:spacing w:after="60"/>
        <w:ind w:left="720" w:firstLine="426"/>
        <w:jc w:val="both"/>
        <w:rPr>
          <w:rFonts w:ascii="Averta" w:hAnsi="Averta"/>
          <w:bCs/>
          <w:color w:val="000000" w:themeColor="text1"/>
          <w:spacing w:val="-2"/>
          <w:sz w:val="22"/>
          <w:szCs w:val="22"/>
        </w:rPr>
      </w:pPr>
    </w:p>
    <w:p w14:paraId="2F726AB2" w14:textId="0F6D8799" w:rsidR="00991DFC" w:rsidRPr="00FF6CCE" w:rsidRDefault="00170831" w:rsidP="00257435">
      <w:pPr>
        <w:suppressAutoHyphens/>
        <w:spacing w:after="60"/>
        <w:ind w:firstLine="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Los elementos que forman parte de la </w:t>
      </w:r>
      <w:r w:rsidR="00EA23BD" w:rsidRPr="00FF6CCE">
        <w:rPr>
          <w:rFonts w:ascii="Averta" w:hAnsi="Averta"/>
          <w:bCs/>
          <w:color w:val="000000" w:themeColor="text1"/>
          <w:spacing w:val="-2"/>
          <w:sz w:val="22"/>
          <w:szCs w:val="22"/>
        </w:rPr>
        <w:t>Alineación al</w:t>
      </w:r>
      <w:r w:rsidRPr="00FF6CCE">
        <w:rPr>
          <w:rFonts w:ascii="Averta" w:hAnsi="Averta"/>
          <w:bCs/>
          <w:color w:val="000000" w:themeColor="text1"/>
          <w:spacing w:val="-2"/>
          <w:sz w:val="22"/>
          <w:szCs w:val="22"/>
        </w:rPr>
        <w:t xml:space="preserve"> </w:t>
      </w:r>
      <w:r w:rsidR="005410DB" w:rsidRPr="00FF6CCE">
        <w:rPr>
          <w:rFonts w:ascii="Averta" w:hAnsi="Averta"/>
          <w:bCs/>
          <w:color w:val="000000" w:themeColor="text1"/>
          <w:spacing w:val="-2"/>
          <w:sz w:val="22"/>
          <w:szCs w:val="22"/>
        </w:rPr>
        <w:t>PED</w:t>
      </w:r>
      <w:r w:rsidRPr="00FF6CCE">
        <w:rPr>
          <w:rFonts w:ascii="Averta" w:hAnsi="Averta"/>
          <w:bCs/>
          <w:color w:val="000000" w:themeColor="text1"/>
          <w:spacing w:val="-2"/>
          <w:sz w:val="22"/>
          <w:szCs w:val="22"/>
        </w:rPr>
        <w:t xml:space="preserve"> son</w:t>
      </w:r>
      <w:r w:rsidR="005410DB" w:rsidRPr="00FF6CCE">
        <w:rPr>
          <w:rFonts w:ascii="Averta" w:hAnsi="Averta"/>
          <w:bCs/>
          <w:color w:val="000000" w:themeColor="text1"/>
          <w:spacing w:val="-2"/>
          <w:sz w:val="22"/>
          <w:szCs w:val="22"/>
        </w:rPr>
        <w:t>:</w:t>
      </w:r>
      <w:r w:rsidR="00A814F4" w:rsidRPr="00FF6CCE">
        <w:rPr>
          <w:rFonts w:ascii="Averta" w:hAnsi="Averta"/>
          <w:bCs/>
          <w:color w:val="000000" w:themeColor="text1"/>
          <w:spacing w:val="-2"/>
          <w:sz w:val="22"/>
          <w:szCs w:val="22"/>
        </w:rPr>
        <w:t xml:space="preserve"> </w:t>
      </w:r>
    </w:p>
    <w:p w14:paraId="5373F53F" w14:textId="03A8F06D" w:rsidR="0030101F" w:rsidRPr="00FF6CCE" w:rsidRDefault="0030101F" w:rsidP="00257435">
      <w:pPr>
        <w:suppressAutoHyphens/>
        <w:spacing w:after="60"/>
        <w:ind w:left="720"/>
        <w:jc w:val="both"/>
        <w:rPr>
          <w:rFonts w:ascii="Averta" w:hAnsi="Averta"/>
          <w:bCs/>
          <w:color w:val="000000" w:themeColor="text1"/>
          <w:spacing w:val="-2"/>
          <w:sz w:val="22"/>
          <w:szCs w:val="22"/>
        </w:rPr>
      </w:pPr>
    </w:p>
    <w:tbl>
      <w:tblPr>
        <w:tblW w:w="111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2562"/>
        <w:gridCol w:w="4384"/>
        <w:gridCol w:w="992"/>
        <w:gridCol w:w="1701"/>
      </w:tblGrid>
      <w:tr w:rsidR="00FF6CCE" w:rsidRPr="00FF6CCE" w14:paraId="039AAA62" w14:textId="77777777" w:rsidTr="00E53F8A">
        <w:trPr>
          <w:trHeight w:val="284"/>
          <w:jc w:val="center"/>
        </w:trPr>
        <w:tc>
          <w:tcPr>
            <w:tcW w:w="11198" w:type="dxa"/>
            <w:gridSpan w:val="5"/>
            <w:tcBorders>
              <w:bottom w:val="single" w:sz="4" w:space="0" w:color="auto"/>
            </w:tcBorders>
            <w:shd w:val="clear" w:color="auto" w:fill="9F2241"/>
            <w:vAlign w:val="center"/>
          </w:tcPr>
          <w:p w14:paraId="33DB6ABD" w14:textId="5B03521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ESTRUCTURA DE LA ALINEACI</w:t>
            </w:r>
            <w:r w:rsidR="00F05409" w:rsidRPr="00A63209">
              <w:rPr>
                <w:rFonts w:ascii="Averta" w:hAnsi="Averta"/>
                <w:b/>
                <w:color w:val="FFFFFF" w:themeColor="background1"/>
                <w:spacing w:val="-2"/>
                <w:sz w:val="17"/>
                <w:szCs w:val="17"/>
              </w:rPr>
              <w:t>Ó</w:t>
            </w:r>
            <w:r w:rsidRPr="00A63209">
              <w:rPr>
                <w:rFonts w:ascii="Averta" w:hAnsi="Averta"/>
                <w:b/>
                <w:color w:val="FFFFFF" w:themeColor="background1"/>
                <w:spacing w:val="-2"/>
                <w:sz w:val="17"/>
                <w:szCs w:val="17"/>
              </w:rPr>
              <w:t>N AL PLAN ESTATAL</w:t>
            </w:r>
          </w:p>
        </w:tc>
      </w:tr>
      <w:tr w:rsidR="00FF6CCE" w:rsidRPr="00FF6CCE" w14:paraId="4A75CD7C" w14:textId="77777777" w:rsidTr="00E53F8A">
        <w:trPr>
          <w:trHeight w:val="284"/>
          <w:jc w:val="center"/>
        </w:trPr>
        <w:tc>
          <w:tcPr>
            <w:tcW w:w="1559" w:type="dxa"/>
            <w:tcBorders>
              <w:bottom w:val="single" w:sz="4" w:space="0" w:color="auto"/>
            </w:tcBorders>
            <w:shd w:val="clear" w:color="auto" w:fill="9F2241"/>
            <w:vAlign w:val="center"/>
          </w:tcPr>
          <w:p w14:paraId="5CCCAA02"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ABREVIATURA</w:t>
            </w:r>
          </w:p>
        </w:tc>
        <w:tc>
          <w:tcPr>
            <w:tcW w:w="2562" w:type="dxa"/>
            <w:tcBorders>
              <w:bottom w:val="single" w:sz="4" w:space="0" w:color="auto"/>
            </w:tcBorders>
            <w:shd w:val="clear" w:color="auto" w:fill="9F2241"/>
            <w:vAlign w:val="center"/>
          </w:tcPr>
          <w:p w14:paraId="32A2F12F"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CATEGORÍA</w:t>
            </w:r>
          </w:p>
        </w:tc>
        <w:tc>
          <w:tcPr>
            <w:tcW w:w="4384" w:type="dxa"/>
            <w:tcBorders>
              <w:bottom w:val="single" w:sz="4" w:space="0" w:color="auto"/>
            </w:tcBorders>
            <w:shd w:val="clear" w:color="auto" w:fill="9F2241"/>
            <w:vAlign w:val="center"/>
          </w:tcPr>
          <w:p w14:paraId="300B657A"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CAMPOS</w:t>
            </w:r>
          </w:p>
        </w:tc>
        <w:tc>
          <w:tcPr>
            <w:tcW w:w="992" w:type="dxa"/>
            <w:tcBorders>
              <w:bottom w:val="single" w:sz="4" w:space="0" w:color="auto"/>
            </w:tcBorders>
            <w:shd w:val="clear" w:color="auto" w:fill="9F2241"/>
            <w:vAlign w:val="center"/>
          </w:tcPr>
          <w:p w14:paraId="0FD815C1"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DÍGITOS</w:t>
            </w:r>
          </w:p>
        </w:tc>
        <w:tc>
          <w:tcPr>
            <w:tcW w:w="1701" w:type="dxa"/>
            <w:tcBorders>
              <w:bottom w:val="single" w:sz="4" w:space="0" w:color="auto"/>
            </w:tcBorders>
            <w:shd w:val="clear" w:color="auto" w:fill="9F2241"/>
            <w:vAlign w:val="center"/>
          </w:tcPr>
          <w:p w14:paraId="6FC74382" w14:textId="77777777" w:rsidR="003C292C" w:rsidRPr="00A63209" w:rsidRDefault="003C292C" w:rsidP="00257435">
            <w:pPr>
              <w:suppressAutoHyphens/>
              <w:jc w:val="center"/>
              <w:rPr>
                <w:rFonts w:ascii="Averta" w:hAnsi="Averta"/>
                <w:b/>
                <w:color w:val="FFFFFF" w:themeColor="background1"/>
                <w:spacing w:val="-2"/>
                <w:sz w:val="17"/>
                <w:szCs w:val="17"/>
              </w:rPr>
            </w:pPr>
            <w:r w:rsidRPr="00A63209">
              <w:rPr>
                <w:rFonts w:ascii="Averta" w:hAnsi="Averta"/>
                <w:b/>
                <w:color w:val="FFFFFF" w:themeColor="background1"/>
                <w:spacing w:val="-2"/>
                <w:sz w:val="17"/>
                <w:szCs w:val="17"/>
              </w:rPr>
              <w:t>TIPO</w:t>
            </w:r>
          </w:p>
        </w:tc>
      </w:tr>
      <w:tr w:rsidR="00516455" w:rsidRPr="00FF6CCE" w14:paraId="5FEC6B16" w14:textId="77777777" w:rsidTr="00EA2A53">
        <w:trPr>
          <w:trHeight w:val="70"/>
          <w:jc w:val="center"/>
        </w:trPr>
        <w:tc>
          <w:tcPr>
            <w:tcW w:w="1559" w:type="dxa"/>
            <w:tcBorders>
              <w:bottom w:val="single" w:sz="4" w:space="0" w:color="auto"/>
            </w:tcBorders>
            <w:shd w:val="clear" w:color="auto" w:fill="FFFFFF" w:themeFill="background1"/>
            <w:vAlign w:val="center"/>
          </w:tcPr>
          <w:p w14:paraId="2458E03F" w14:textId="32E1714D" w:rsidR="00516455" w:rsidRPr="00FF6CCE" w:rsidRDefault="00516455"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MS</w:t>
            </w:r>
          </w:p>
        </w:tc>
        <w:tc>
          <w:tcPr>
            <w:tcW w:w="2562" w:type="dxa"/>
            <w:tcBorders>
              <w:bottom w:val="single" w:sz="4" w:space="0" w:color="auto"/>
            </w:tcBorders>
            <w:shd w:val="clear" w:color="auto" w:fill="FFFFFF" w:themeFill="background1"/>
            <w:vAlign w:val="center"/>
          </w:tcPr>
          <w:p w14:paraId="009F8E55" w14:textId="188B0371" w:rsidR="00516455" w:rsidRPr="00FF6CCE" w:rsidRDefault="00516455"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MISIÓN</w:t>
            </w:r>
          </w:p>
        </w:tc>
        <w:tc>
          <w:tcPr>
            <w:tcW w:w="4384" w:type="dxa"/>
            <w:tcBorders>
              <w:bottom w:val="single" w:sz="4" w:space="0" w:color="auto"/>
            </w:tcBorders>
            <w:shd w:val="clear" w:color="auto" w:fill="FFFFFF" w:themeFill="background1"/>
            <w:vAlign w:val="center"/>
          </w:tcPr>
          <w:p w14:paraId="04240443" w14:textId="4FD9D789" w:rsidR="00516455" w:rsidRPr="00FF6CCE" w:rsidRDefault="00516455" w:rsidP="00257435">
            <w:pPr>
              <w:suppressAutoHyphens/>
              <w:jc w:val="both"/>
              <w:rPr>
                <w:rFonts w:ascii="Averta" w:hAnsi="Averta"/>
                <w:b/>
                <w:color w:val="000000" w:themeColor="text1"/>
                <w:spacing w:val="-2"/>
                <w:sz w:val="17"/>
                <w:szCs w:val="17"/>
              </w:rPr>
            </w:pPr>
            <w:r w:rsidRPr="00FF6CCE">
              <w:rPr>
                <w:rFonts w:ascii="Averta" w:hAnsi="Averta"/>
                <w:b/>
                <w:color w:val="000000" w:themeColor="text1"/>
                <w:spacing w:val="-2"/>
                <w:sz w:val="17"/>
                <w:szCs w:val="17"/>
              </w:rPr>
              <w:t>MISIÓN:</w:t>
            </w:r>
            <w:r w:rsidRPr="00FF6CCE">
              <w:rPr>
                <w:rFonts w:ascii="Averta" w:hAnsi="Averta"/>
                <w:color w:val="000000" w:themeColor="text1"/>
                <w:spacing w:val="-2"/>
                <w:sz w:val="17"/>
                <w:szCs w:val="17"/>
              </w:rPr>
              <w:t xml:space="preserve"> Satisfacen un objetivo específico del sector para alcanzar una o varias metas.</w:t>
            </w:r>
          </w:p>
        </w:tc>
        <w:tc>
          <w:tcPr>
            <w:tcW w:w="992" w:type="dxa"/>
            <w:tcBorders>
              <w:bottom w:val="single" w:sz="4" w:space="0" w:color="auto"/>
            </w:tcBorders>
            <w:shd w:val="clear" w:color="auto" w:fill="FFFFFF" w:themeFill="background1"/>
            <w:vAlign w:val="center"/>
          </w:tcPr>
          <w:p w14:paraId="24002FE2" w14:textId="77777777" w:rsidR="00516455" w:rsidRPr="00FF6CCE" w:rsidRDefault="00516455"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3639BBF5" w14:textId="0559C3B9" w:rsidR="00516455" w:rsidRPr="00FF6CCE" w:rsidRDefault="00BC6C80" w:rsidP="00257435">
            <w:pPr>
              <w:suppressAutoHyphens/>
              <w:jc w:val="center"/>
              <w:rPr>
                <w:rFonts w:ascii="Averta" w:hAnsi="Averta"/>
                <w:b/>
                <w:color w:val="000000" w:themeColor="text1"/>
                <w:spacing w:val="-2"/>
                <w:sz w:val="17"/>
                <w:szCs w:val="17"/>
              </w:rPr>
            </w:pPr>
            <w:r>
              <w:rPr>
                <w:rFonts w:ascii="Averta" w:hAnsi="Averta"/>
                <w:b/>
                <w:bCs/>
                <w:color w:val="000000" w:themeColor="text1"/>
                <w:spacing w:val="-2"/>
                <w:sz w:val="17"/>
                <w:szCs w:val="17"/>
              </w:rPr>
              <w:t>N</w:t>
            </w:r>
            <w:r w:rsidR="00516455" w:rsidRPr="00FF6CCE">
              <w:rPr>
                <w:rFonts w:ascii="Averta" w:hAnsi="Averta"/>
                <w:b/>
                <w:bCs/>
                <w:color w:val="000000" w:themeColor="text1"/>
                <w:spacing w:val="-2"/>
                <w:sz w:val="17"/>
                <w:szCs w:val="17"/>
              </w:rPr>
              <w:t>umérico</w:t>
            </w:r>
          </w:p>
        </w:tc>
      </w:tr>
      <w:tr w:rsidR="00516455" w:rsidRPr="00FF6CCE" w14:paraId="7FD4366C" w14:textId="77777777" w:rsidTr="00516455">
        <w:trPr>
          <w:trHeight w:val="70"/>
          <w:jc w:val="center"/>
        </w:trPr>
        <w:tc>
          <w:tcPr>
            <w:tcW w:w="1559" w:type="dxa"/>
            <w:tcBorders>
              <w:bottom w:val="single" w:sz="4" w:space="0" w:color="auto"/>
            </w:tcBorders>
            <w:shd w:val="clear" w:color="auto" w:fill="FFFFFF" w:themeFill="background1"/>
            <w:vAlign w:val="center"/>
          </w:tcPr>
          <w:p w14:paraId="0BD516F8" w14:textId="7253E799" w:rsidR="00516455" w:rsidRPr="00FF6CCE" w:rsidRDefault="00516455" w:rsidP="0045200C">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OE</w:t>
            </w:r>
          </w:p>
        </w:tc>
        <w:tc>
          <w:tcPr>
            <w:tcW w:w="2562" w:type="dxa"/>
            <w:tcBorders>
              <w:bottom w:val="single" w:sz="4" w:space="0" w:color="auto"/>
            </w:tcBorders>
            <w:shd w:val="clear" w:color="auto" w:fill="FFFFFF" w:themeFill="background1"/>
            <w:vAlign w:val="center"/>
          </w:tcPr>
          <w:p w14:paraId="08DED1C2" w14:textId="5695B999" w:rsidR="00516455" w:rsidRPr="00FF6CCE" w:rsidRDefault="00516455" w:rsidP="0045200C">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OBJETIVO ESTRATÉGICO</w:t>
            </w:r>
          </w:p>
        </w:tc>
        <w:tc>
          <w:tcPr>
            <w:tcW w:w="4384" w:type="dxa"/>
            <w:tcBorders>
              <w:bottom w:val="single" w:sz="4" w:space="0" w:color="auto"/>
            </w:tcBorders>
            <w:shd w:val="clear" w:color="auto" w:fill="FFFFFF" w:themeFill="background1"/>
            <w:vAlign w:val="center"/>
          </w:tcPr>
          <w:p w14:paraId="6721B2A7" w14:textId="51DBEB31" w:rsidR="00516455" w:rsidRPr="0045200C" w:rsidRDefault="00516455" w:rsidP="0045200C">
            <w:pPr>
              <w:suppressAutoHyphens/>
              <w:jc w:val="both"/>
              <w:rPr>
                <w:rFonts w:ascii="Averta" w:hAnsi="Averta"/>
                <w:color w:val="000000" w:themeColor="text1"/>
                <w:spacing w:val="-2"/>
                <w:sz w:val="17"/>
                <w:szCs w:val="17"/>
              </w:rPr>
            </w:pPr>
            <w:r>
              <w:rPr>
                <w:rFonts w:ascii="Averta" w:hAnsi="Averta"/>
                <w:color w:val="000000" w:themeColor="text1"/>
                <w:spacing w:val="-2"/>
                <w:sz w:val="17"/>
                <w:szCs w:val="17"/>
              </w:rPr>
              <w:t>OBJETIVO ESTRATÉ</w:t>
            </w:r>
            <w:r w:rsidRPr="0045200C">
              <w:rPr>
                <w:rFonts w:ascii="Averta" w:hAnsi="Averta"/>
                <w:color w:val="000000" w:themeColor="text1"/>
                <w:spacing w:val="-2"/>
                <w:sz w:val="17"/>
                <w:szCs w:val="17"/>
              </w:rPr>
              <w:t xml:space="preserve">GICO: Registra el </w:t>
            </w:r>
            <w:r>
              <w:rPr>
                <w:rFonts w:ascii="Averta" w:hAnsi="Averta"/>
                <w:color w:val="000000" w:themeColor="text1"/>
                <w:spacing w:val="-2"/>
                <w:sz w:val="17"/>
                <w:szCs w:val="17"/>
              </w:rPr>
              <w:t xml:space="preserve">conjunto de Estrategias de </w:t>
            </w:r>
            <w:r w:rsidRPr="00B07026">
              <w:rPr>
                <w:rFonts w:ascii="Averta" w:hAnsi="Averta"/>
                <w:spacing w:val="-2"/>
                <w:sz w:val="17"/>
                <w:szCs w:val="17"/>
              </w:rPr>
              <w:t xml:space="preserve">cada Misión del PED, y representan el escenario deseable de nuestro </w:t>
            </w:r>
            <w:r w:rsidRPr="0045200C">
              <w:rPr>
                <w:rFonts w:ascii="Averta" w:hAnsi="Averta"/>
                <w:color w:val="000000" w:themeColor="text1"/>
                <w:spacing w:val="-2"/>
                <w:sz w:val="17"/>
                <w:szCs w:val="17"/>
              </w:rPr>
              <w:t>Estado para alcanzarlo a través de dichas Estrategias. En su ejecución pueden participar una o más unidades presupuestales.</w:t>
            </w:r>
          </w:p>
        </w:tc>
        <w:tc>
          <w:tcPr>
            <w:tcW w:w="992" w:type="dxa"/>
            <w:tcBorders>
              <w:bottom w:val="single" w:sz="4" w:space="0" w:color="auto"/>
            </w:tcBorders>
            <w:shd w:val="clear" w:color="auto" w:fill="FFFFFF" w:themeFill="background1"/>
            <w:vAlign w:val="center"/>
          </w:tcPr>
          <w:p w14:paraId="3F5A8AE4" w14:textId="77777777" w:rsidR="00516455" w:rsidRPr="00FF6CCE" w:rsidRDefault="00516455" w:rsidP="0045200C">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0F8F198F" w14:textId="51618CBA" w:rsidR="00516455" w:rsidRPr="00FF6CCE" w:rsidRDefault="00516455"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Alfabético</w:t>
            </w:r>
          </w:p>
        </w:tc>
      </w:tr>
      <w:tr w:rsidR="00516455" w:rsidRPr="00FF6CCE" w14:paraId="0F70CD2A" w14:textId="77777777" w:rsidTr="00516455">
        <w:trPr>
          <w:trHeight w:val="73"/>
          <w:jc w:val="center"/>
        </w:trPr>
        <w:tc>
          <w:tcPr>
            <w:tcW w:w="1559" w:type="dxa"/>
            <w:shd w:val="clear" w:color="auto" w:fill="FFFFFF" w:themeFill="background1"/>
            <w:vAlign w:val="center"/>
          </w:tcPr>
          <w:p w14:paraId="0B38C546" w14:textId="6E01A016" w:rsidR="00516455" w:rsidRPr="00FF6CCE" w:rsidRDefault="00516455" w:rsidP="00516455">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ES</w:t>
            </w:r>
          </w:p>
        </w:tc>
        <w:tc>
          <w:tcPr>
            <w:tcW w:w="2562" w:type="dxa"/>
            <w:shd w:val="clear" w:color="auto" w:fill="FFFFFF" w:themeFill="background1"/>
            <w:vAlign w:val="center"/>
          </w:tcPr>
          <w:p w14:paraId="1BF4C19C" w14:textId="4D5E0F88" w:rsidR="00516455" w:rsidRPr="00FF6CCE" w:rsidRDefault="00516455" w:rsidP="00516455">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ESTRATEGIA</w:t>
            </w:r>
          </w:p>
        </w:tc>
        <w:tc>
          <w:tcPr>
            <w:tcW w:w="4384" w:type="dxa"/>
            <w:shd w:val="clear" w:color="auto" w:fill="FFFFFF" w:themeFill="background1"/>
            <w:vAlign w:val="center"/>
          </w:tcPr>
          <w:p w14:paraId="17B43379" w14:textId="7279271A" w:rsidR="00516455" w:rsidRPr="0045200C" w:rsidRDefault="00516455" w:rsidP="00516455">
            <w:pPr>
              <w:suppressAutoHyphens/>
              <w:jc w:val="both"/>
              <w:rPr>
                <w:rFonts w:ascii="Averta" w:hAnsi="Averta"/>
                <w:color w:val="000000" w:themeColor="text1"/>
                <w:spacing w:val="-2"/>
                <w:sz w:val="17"/>
                <w:szCs w:val="17"/>
              </w:rPr>
            </w:pPr>
            <w:r w:rsidRPr="0045200C">
              <w:rPr>
                <w:rFonts w:ascii="Averta" w:hAnsi="Averta"/>
                <w:color w:val="000000" w:themeColor="text1"/>
                <w:spacing w:val="-2"/>
                <w:sz w:val="17"/>
                <w:szCs w:val="17"/>
              </w:rPr>
              <w:t>ESTRATEGIA: Registra el conjunto de Líneas de Acción de PED, relacionadas directamente con cada Pp.</w:t>
            </w:r>
          </w:p>
        </w:tc>
        <w:tc>
          <w:tcPr>
            <w:tcW w:w="992" w:type="dxa"/>
            <w:shd w:val="clear" w:color="auto" w:fill="FFFFFF" w:themeFill="background1"/>
            <w:vAlign w:val="center"/>
          </w:tcPr>
          <w:p w14:paraId="3E790452" w14:textId="77777777" w:rsidR="00516455" w:rsidRPr="00FF6CCE" w:rsidRDefault="00516455" w:rsidP="0051645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701" w:type="dxa"/>
            <w:shd w:val="clear" w:color="auto" w:fill="FFFFFF" w:themeFill="background1"/>
            <w:vAlign w:val="center"/>
          </w:tcPr>
          <w:p w14:paraId="43A797A1" w14:textId="1B84E481" w:rsidR="00516455" w:rsidRPr="00FF6CCE" w:rsidRDefault="00BC6C80"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Alfabético</w:t>
            </w:r>
          </w:p>
        </w:tc>
      </w:tr>
      <w:tr w:rsidR="00516455" w:rsidRPr="00FF6CCE" w14:paraId="185A0FAD" w14:textId="77777777" w:rsidTr="00516455">
        <w:trPr>
          <w:trHeight w:val="482"/>
          <w:jc w:val="center"/>
        </w:trPr>
        <w:tc>
          <w:tcPr>
            <w:tcW w:w="1559" w:type="dxa"/>
            <w:tcBorders>
              <w:bottom w:val="single" w:sz="4" w:space="0" w:color="auto"/>
            </w:tcBorders>
            <w:shd w:val="clear" w:color="auto" w:fill="FFFFFF" w:themeFill="background1"/>
            <w:vAlign w:val="center"/>
          </w:tcPr>
          <w:p w14:paraId="757B7748" w14:textId="29408364" w:rsidR="00516455" w:rsidRPr="00FF6CCE" w:rsidRDefault="00516455" w:rsidP="00516455">
            <w:pPr>
              <w:suppressAutoHyphens/>
              <w:jc w:val="center"/>
              <w:rPr>
                <w:rFonts w:ascii="Averta" w:hAnsi="Averta"/>
                <w:color w:val="000000" w:themeColor="text1"/>
                <w:spacing w:val="-2"/>
                <w:sz w:val="17"/>
                <w:szCs w:val="17"/>
              </w:rPr>
            </w:pPr>
            <w:r w:rsidRPr="0045200C">
              <w:rPr>
                <w:rFonts w:ascii="Averta" w:hAnsi="Averta"/>
                <w:color w:val="000000" w:themeColor="text1"/>
                <w:spacing w:val="-2"/>
                <w:sz w:val="17"/>
                <w:szCs w:val="17"/>
              </w:rPr>
              <w:t>LA</w:t>
            </w:r>
          </w:p>
        </w:tc>
        <w:tc>
          <w:tcPr>
            <w:tcW w:w="2562" w:type="dxa"/>
            <w:tcBorders>
              <w:bottom w:val="single" w:sz="4" w:space="0" w:color="auto"/>
            </w:tcBorders>
            <w:shd w:val="clear" w:color="auto" w:fill="FFFFFF" w:themeFill="background1"/>
            <w:vAlign w:val="center"/>
          </w:tcPr>
          <w:p w14:paraId="1C9BF9BF" w14:textId="54F077B6" w:rsidR="00516455" w:rsidRPr="00FF6CCE" w:rsidRDefault="00516455" w:rsidP="00516455">
            <w:pPr>
              <w:suppressAutoHyphens/>
              <w:rPr>
                <w:rFonts w:ascii="Averta" w:hAnsi="Averta"/>
                <w:color w:val="000000" w:themeColor="text1"/>
                <w:spacing w:val="-2"/>
                <w:sz w:val="17"/>
                <w:szCs w:val="17"/>
              </w:rPr>
            </w:pPr>
            <w:r w:rsidRPr="0045200C">
              <w:rPr>
                <w:rFonts w:ascii="Averta" w:hAnsi="Averta"/>
                <w:color w:val="000000" w:themeColor="text1"/>
                <w:spacing w:val="-2"/>
                <w:sz w:val="17"/>
                <w:szCs w:val="17"/>
              </w:rPr>
              <w:t>LINEA DE ACCIÓN</w:t>
            </w:r>
          </w:p>
        </w:tc>
        <w:tc>
          <w:tcPr>
            <w:tcW w:w="4384" w:type="dxa"/>
            <w:tcBorders>
              <w:bottom w:val="single" w:sz="4" w:space="0" w:color="auto"/>
            </w:tcBorders>
            <w:shd w:val="clear" w:color="auto" w:fill="FFFFFF" w:themeFill="background1"/>
            <w:vAlign w:val="center"/>
          </w:tcPr>
          <w:p w14:paraId="26C8E024" w14:textId="2A32A979" w:rsidR="00516455" w:rsidRPr="0045200C" w:rsidRDefault="00516455" w:rsidP="00516455">
            <w:pPr>
              <w:suppressAutoHyphens/>
              <w:jc w:val="both"/>
              <w:rPr>
                <w:rFonts w:ascii="Averta" w:hAnsi="Averta"/>
                <w:color w:val="000000" w:themeColor="text1"/>
                <w:spacing w:val="-2"/>
                <w:sz w:val="17"/>
                <w:szCs w:val="17"/>
              </w:rPr>
            </w:pPr>
            <w:r>
              <w:rPr>
                <w:rFonts w:ascii="Averta" w:hAnsi="Averta"/>
                <w:color w:val="000000" w:themeColor="text1"/>
                <w:spacing w:val="-2"/>
                <w:sz w:val="17"/>
                <w:szCs w:val="17"/>
              </w:rPr>
              <w:t>LÍNEA DE ACCIÓ</w:t>
            </w:r>
            <w:r w:rsidRPr="0045200C">
              <w:rPr>
                <w:rFonts w:ascii="Averta" w:hAnsi="Averta"/>
                <w:color w:val="000000" w:themeColor="text1"/>
                <w:spacing w:val="-2"/>
                <w:sz w:val="17"/>
                <w:szCs w:val="17"/>
              </w:rPr>
              <w:t>N: Última indicación del ritmo en el PED.</w:t>
            </w:r>
          </w:p>
        </w:tc>
        <w:tc>
          <w:tcPr>
            <w:tcW w:w="992" w:type="dxa"/>
            <w:tcBorders>
              <w:bottom w:val="single" w:sz="4" w:space="0" w:color="auto"/>
            </w:tcBorders>
            <w:shd w:val="clear" w:color="auto" w:fill="FFFFFF" w:themeFill="background1"/>
            <w:vAlign w:val="center"/>
          </w:tcPr>
          <w:p w14:paraId="0508A6F9" w14:textId="77777777" w:rsidR="00516455" w:rsidRPr="00FF6CCE" w:rsidRDefault="00516455" w:rsidP="0051645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701" w:type="dxa"/>
            <w:tcBorders>
              <w:bottom w:val="single" w:sz="4" w:space="0" w:color="auto"/>
            </w:tcBorders>
            <w:shd w:val="clear" w:color="auto" w:fill="FFFFFF" w:themeFill="background1"/>
            <w:vAlign w:val="center"/>
          </w:tcPr>
          <w:p w14:paraId="37FA4C9E" w14:textId="1F875F4A" w:rsidR="00516455" w:rsidRPr="00FF6CCE" w:rsidRDefault="00BC6C80" w:rsidP="00516455">
            <w:pPr>
              <w:suppressAutoHyphens/>
              <w:jc w:val="center"/>
              <w:rPr>
                <w:rFonts w:ascii="Averta" w:hAnsi="Averta"/>
                <w:color w:val="000000" w:themeColor="text1"/>
                <w:spacing w:val="-2"/>
                <w:sz w:val="17"/>
                <w:szCs w:val="17"/>
              </w:rPr>
            </w:pPr>
            <w:r>
              <w:rPr>
                <w:rFonts w:ascii="Averta" w:hAnsi="Averta"/>
                <w:b/>
                <w:bCs/>
                <w:color w:val="000000" w:themeColor="text1"/>
                <w:spacing w:val="-2"/>
                <w:sz w:val="17"/>
                <w:szCs w:val="17"/>
              </w:rPr>
              <w:t>N</w:t>
            </w:r>
            <w:r w:rsidR="00516455" w:rsidRPr="00BE3556">
              <w:rPr>
                <w:rFonts w:ascii="Averta" w:hAnsi="Averta"/>
                <w:b/>
                <w:bCs/>
                <w:color w:val="000000" w:themeColor="text1"/>
                <w:spacing w:val="-2"/>
                <w:sz w:val="17"/>
                <w:szCs w:val="17"/>
              </w:rPr>
              <w:t>umérico</w:t>
            </w:r>
          </w:p>
        </w:tc>
      </w:tr>
    </w:tbl>
    <w:p w14:paraId="52181293" w14:textId="77777777" w:rsidR="00AE0593" w:rsidRPr="00FF6CCE" w:rsidRDefault="00AE0593" w:rsidP="00257435">
      <w:pPr>
        <w:suppressAutoHyphens/>
        <w:spacing w:after="60"/>
        <w:ind w:left="720"/>
        <w:jc w:val="both"/>
        <w:rPr>
          <w:rFonts w:ascii="Averta" w:hAnsi="Averta"/>
          <w:bCs/>
          <w:color w:val="000000" w:themeColor="text1"/>
          <w:spacing w:val="-2"/>
          <w:sz w:val="17"/>
          <w:szCs w:val="17"/>
        </w:rPr>
      </w:pPr>
    </w:p>
    <w:p w14:paraId="6E3C4CF3" w14:textId="6D09A8D0" w:rsidR="00AA2684" w:rsidRPr="00B21799" w:rsidRDefault="00AA2684" w:rsidP="00257435">
      <w:pPr>
        <w:suppressAutoHyphens/>
        <w:spacing w:after="60"/>
        <w:ind w:left="720"/>
        <w:jc w:val="both"/>
        <w:rPr>
          <w:rFonts w:ascii="Averta" w:hAnsi="Averta"/>
          <w:bCs/>
          <w:color w:val="FF0000"/>
          <w:spacing w:val="-2"/>
          <w:sz w:val="22"/>
          <w:szCs w:val="22"/>
        </w:rPr>
        <w:sectPr w:rsidR="00AA2684" w:rsidRPr="00B21799" w:rsidSect="00B77658">
          <w:pgSz w:w="15840" w:h="12240" w:orient="landscape" w:code="1"/>
          <w:pgMar w:top="1418" w:right="1418" w:bottom="1610" w:left="1418" w:header="709" w:footer="284" w:gutter="0"/>
          <w:pgNumType w:start="45"/>
          <w:cols w:space="720"/>
          <w:docGrid w:linePitch="360"/>
        </w:sectPr>
      </w:pPr>
    </w:p>
    <w:p w14:paraId="4C2CDD22" w14:textId="77777777" w:rsidR="00CA7912" w:rsidRPr="00FF6CCE" w:rsidRDefault="00CA7912" w:rsidP="00257435">
      <w:pPr>
        <w:suppressAutoHyphens/>
        <w:spacing w:after="60"/>
        <w:ind w:left="720"/>
        <w:jc w:val="both"/>
        <w:rPr>
          <w:rFonts w:ascii="Averta" w:hAnsi="Averta"/>
          <w:bCs/>
          <w:color w:val="000000" w:themeColor="text1"/>
          <w:spacing w:val="-2"/>
          <w:sz w:val="22"/>
          <w:szCs w:val="22"/>
        </w:rPr>
      </w:pPr>
    </w:p>
    <w:p w14:paraId="6EF9FC24" w14:textId="0A0D2826" w:rsidR="00C96E5A" w:rsidRPr="00FF6CCE" w:rsidRDefault="009C60EB" w:rsidP="00257435">
      <w:pPr>
        <w:pStyle w:val="Ttulo3"/>
        <w:ind w:left="426"/>
        <w:rPr>
          <w:rFonts w:ascii="Averta" w:hAnsi="Averta"/>
          <w:b/>
          <w:color w:val="000000" w:themeColor="text1"/>
          <w:sz w:val="22"/>
          <w:szCs w:val="22"/>
        </w:rPr>
      </w:pPr>
      <w:r w:rsidRPr="00FF6CCE">
        <w:rPr>
          <w:rFonts w:ascii="Averta" w:hAnsi="Averta"/>
          <w:b/>
          <w:color w:val="000000" w:themeColor="text1"/>
          <w:sz w:val="22"/>
          <w:szCs w:val="22"/>
        </w:rPr>
        <w:t>2.3.3.4.</w:t>
      </w:r>
      <w:r w:rsidRPr="00FF6CCE">
        <w:rPr>
          <w:rFonts w:ascii="Averta" w:hAnsi="Averta"/>
          <w:b/>
          <w:color w:val="000000" w:themeColor="text1"/>
          <w:sz w:val="22"/>
          <w:szCs w:val="22"/>
        </w:rPr>
        <w:tab/>
      </w:r>
      <w:r w:rsidR="00C96E5A" w:rsidRPr="00FF6CCE">
        <w:rPr>
          <w:rFonts w:ascii="Averta" w:hAnsi="Averta"/>
          <w:b/>
          <w:color w:val="000000" w:themeColor="text1"/>
          <w:sz w:val="22"/>
          <w:szCs w:val="22"/>
        </w:rPr>
        <w:t>Clasificación Programática</w:t>
      </w:r>
    </w:p>
    <w:p w14:paraId="35CA02F0" w14:textId="77777777" w:rsidR="004310B6" w:rsidRPr="00FF6CCE" w:rsidRDefault="004310B6" w:rsidP="00257435">
      <w:pPr>
        <w:ind w:left="426"/>
        <w:rPr>
          <w:rFonts w:ascii="Averta" w:hAnsi="Averta"/>
          <w:color w:val="000000" w:themeColor="text1"/>
        </w:rPr>
      </w:pPr>
    </w:p>
    <w:p w14:paraId="5EEF41BB" w14:textId="3DF6C9FB" w:rsidR="00660172" w:rsidRPr="00FF6CCE" w:rsidRDefault="00C02E31"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La clasificación programática establece los programas presupuestarios de </w:t>
      </w:r>
      <w:r w:rsidR="00822EC9">
        <w:rPr>
          <w:rFonts w:ascii="Averta" w:hAnsi="Averta"/>
          <w:color w:val="000000" w:themeColor="text1"/>
          <w:sz w:val="22"/>
          <w:szCs w:val="22"/>
        </w:rPr>
        <w:t xml:space="preserve">los Organismos Centralizados y las Entidades Paraestatales de la Administración Pública Estatal, </w:t>
      </w:r>
      <w:r w:rsidRPr="00FF6CCE">
        <w:rPr>
          <w:rFonts w:ascii="Averta" w:hAnsi="Averta"/>
          <w:bCs/>
          <w:color w:val="000000" w:themeColor="text1"/>
          <w:spacing w:val="-2"/>
          <w:sz w:val="22"/>
          <w:szCs w:val="22"/>
        </w:rPr>
        <w:t>que permitirá</w:t>
      </w:r>
      <w:r w:rsidR="00226F3E" w:rsidRPr="00FF6CCE">
        <w:rPr>
          <w:rFonts w:ascii="Averta" w:hAnsi="Averta"/>
          <w:bCs/>
          <w:color w:val="000000" w:themeColor="text1"/>
          <w:spacing w:val="-2"/>
          <w:sz w:val="22"/>
          <w:szCs w:val="22"/>
        </w:rPr>
        <w:t>n</w:t>
      </w:r>
      <w:r w:rsidRPr="00FF6CCE">
        <w:rPr>
          <w:rFonts w:ascii="Averta" w:hAnsi="Averta"/>
          <w:bCs/>
          <w:color w:val="000000" w:themeColor="text1"/>
          <w:spacing w:val="-2"/>
          <w:sz w:val="22"/>
          <w:szCs w:val="22"/>
        </w:rPr>
        <w:t xml:space="preserve"> organizar, en f</w:t>
      </w:r>
      <w:r w:rsidR="00B12EA3" w:rsidRPr="00FF6CCE">
        <w:rPr>
          <w:rFonts w:ascii="Averta" w:hAnsi="Averta"/>
          <w:bCs/>
          <w:color w:val="000000" w:themeColor="text1"/>
          <w:spacing w:val="-2"/>
          <w:sz w:val="22"/>
          <w:szCs w:val="22"/>
        </w:rPr>
        <w:t>orma representativa y homogénea</w:t>
      </w:r>
      <w:r w:rsidRPr="00FF6CCE">
        <w:rPr>
          <w:rFonts w:ascii="Averta" w:hAnsi="Averta"/>
          <w:bCs/>
          <w:color w:val="000000" w:themeColor="text1"/>
          <w:spacing w:val="-2"/>
          <w:sz w:val="22"/>
          <w:szCs w:val="22"/>
        </w:rPr>
        <w:t xml:space="preserve"> las asignaciones de recursos</w:t>
      </w:r>
      <w:r w:rsidR="005707A8" w:rsidRPr="00FF6CCE">
        <w:rPr>
          <w:rFonts w:ascii="Averta" w:hAnsi="Averta"/>
          <w:bCs/>
          <w:color w:val="000000" w:themeColor="text1"/>
          <w:spacing w:val="-2"/>
          <w:sz w:val="22"/>
          <w:szCs w:val="22"/>
        </w:rPr>
        <w:t>; está se compone</w:t>
      </w:r>
      <w:r w:rsidRPr="00FF6CCE">
        <w:rPr>
          <w:rFonts w:ascii="Averta" w:hAnsi="Averta"/>
          <w:bCs/>
          <w:color w:val="000000" w:themeColor="text1"/>
          <w:spacing w:val="-2"/>
          <w:sz w:val="22"/>
          <w:szCs w:val="22"/>
        </w:rPr>
        <w:t xml:space="preserve"> por la Actividad Institucional, la </w:t>
      </w:r>
      <w:r w:rsidR="00660172" w:rsidRPr="00FF6CCE">
        <w:rPr>
          <w:rFonts w:ascii="Averta" w:hAnsi="Averta"/>
          <w:bCs/>
          <w:color w:val="000000" w:themeColor="text1"/>
          <w:spacing w:val="-2"/>
          <w:sz w:val="22"/>
          <w:szCs w:val="22"/>
        </w:rPr>
        <w:t>Modalidad del Programa Presupuestario</w:t>
      </w:r>
      <w:r w:rsidRPr="00FF6CCE">
        <w:rPr>
          <w:rFonts w:ascii="Averta" w:hAnsi="Averta"/>
          <w:bCs/>
          <w:color w:val="000000" w:themeColor="text1"/>
          <w:spacing w:val="-2"/>
          <w:sz w:val="22"/>
          <w:szCs w:val="22"/>
        </w:rPr>
        <w:t xml:space="preserve">, el </w:t>
      </w:r>
      <w:r w:rsidR="00660172" w:rsidRPr="00FF6CCE">
        <w:rPr>
          <w:rFonts w:ascii="Averta" w:hAnsi="Averta"/>
          <w:bCs/>
          <w:color w:val="000000" w:themeColor="text1"/>
          <w:spacing w:val="-2"/>
          <w:sz w:val="22"/>
          <w:szCs w:val="22"/>
        </w:rPr>
        <w:t>Programa Presupuestario</w:t>
      </w:r>
      <w:r w:rsidRPr="00FF6CCE">
        <w:rPr>
          <w:rFonts w:ascii="Averta" w:hAnsi="Averta"/>
          <w:bCs/>
          <w:color w:val="000000" w:themeColor="text1"/>
          <w:spacing w:val="-2"/>
          <w:sz w:val="22"/>
          <w:szCs w:val="22"/>
        </w:rPr>
        <w:t xml:space="preserve">, el </w:t>
      </w:r>
      <w:r w:rsidR="00660172" w:rsidRPr="00FF6CCE">
        <w:rPr>
          <w:rFonts w:ascii="Averta" w:hAnsi="Averta"/>
          <w:bCs/>
          <w:color w:val="000000" w:themeColor="text1"/>
          <w:spacing w:val="-2"/>
          <w:sz w:val="22"/>
          <w:szCs w:val="22"/>
        </w:rPr>
        <w:t>Componente</w:t>
      </w:r>
      <w:r w:rsidRPr="00FF6CCE">
        <w:rPr>
          <w:rFonts w:ascii="Averta" w:hAnsi="Averta"/>
          <w:bCs/>
          <w:color w:val="000000" w:themeColor="text1"/>
          <w:spacing w:val="-2"/>
          <w:sz w:val="22"/>
          <w:szCs w:val="22"/>
        </w:rPr>
        <w:t xml:space="preserve"> y las Actividades.</w:t>
      </w:r>
    </w:p>
    <w:p w14:paraId="1BB99B45" w14:textId="77777777" w:rsidR="00575A44" w:rsidRPr="00FF6CCE" w:rsidRDefault="00575A44" w:rsidP="00257435">
      <w:pPr>
        <w:suppressAutoHyphens/>
        <w:spacing w:after="60"/>
        <w:ind w:left="426"/>
        <w:jc w:val="both"/>
        <w:rPr>
          <w:rFonts w:ascii="Averta" w:hAnsi="Averta"/>
          <w:bCs/>
          <w:color w:val="000000" w:themeColor="text1"/>
          <w:spacing w:val="-2"/>
          <w:sz w:val="22"/>
          <w:szCs w:val="22"/>
        </w:rPr>
      </w:pPr>
    </w:p>
    <w:p w14:paraId="3E4AA025" w14:textId="130E06A1" w:rsidR="00226F3E" w:rsidRPr="00B07026" w:rsidRDefault="00226F3E" w:rsidP="00257435">
      <w:pPr>
        <w:suppressAutoHyphens/>
        <w:spacing w:after="60"/>
        <w:ind w:left="426"/>
        <w:jc w:val="both"/>
        <w:rPr>
          <w:rFonts w:ascii="Averta" w:hAnsi="Averta"/>
          <w:bCs/>
          <w:spacing w:val="-2"/>
          <w:sz w:val="22"/>
          <w:szCs w:val="22"/>
        </w:rPr>
      </w:pPr>
      <w:r w:rsidRPr="00FF6CCE">
        <w:rPr>
          <w:rFonts w:ascii="Averta" w:hAnsi="Averta"/>
          <w:bCs/>
          <w:color w:val="000000" w:themeColor="text1"/>
          <w:spacing w:val="-2"/>
          <w:sz w:val="22"/>
          <w:szCs w:val="22"/>
        </w:rPr>
        <w:t xml:space="preserve">Se mantienen los tres dígitos para la Actividad Institucional, la cual es </w:t>
      </w:r>
      <w:r w:rsidRPr="00B07026">
        <w:rPr>
          <w:rFonts w:ascii="Averta" w:hAnsi="Averta"/>
          <w:bCs/>
          <w:spacing w:val="-2"/>
          <w:sz w:val="22"/>
          <w:szCs w:val="22"/>
        </w:rPr>
        <w:t xml:space="preserve">una categoría pendiente de homologar por parte del CONAC, por lo que se prevé asignar en la Clave Presupuestal “000” para efectos del APE </w:t>
      </w:r>
      <w:r w:rsidR="008D3AF5" w:rsidRPr="00B07026">
        <w:rPr>
          <w:rFonts w:ascii="Averta" w:hAnsi="Averta"/>
          <w:bCs/>
          <w:spacing w:val="-2"/>
          <w:sz w:val="22"/>
          <w:szCs w:val="22"/>
        </w:rPr>
        <w:t>2023</w:t>
      </w:r>
      <w:r w:rsidRPr="00B07026">
        <w:rPr>
          <w:rFonts w:ascii="Averta" w:hAnsi="Averta"/>
          <w:bCs/>
          <w:spacing w:val="-2"/>
          <w:sz w:val="22"/>
          <w:szCs w:val="22"/>
        </w:rPr>
        <w:t>.</w:t>
      </w:r>
    </w:p>
    <w:p w14:paraId="53420BD5" w14:textId="77777777" w:rsidR="00660172" w:rsidRPr="00FF6CCE" w:rsidRDefault="00660172" w:rsidP="00257435">
      <w:pPr>
        <w:suppressAutoHyphens/>
        <w:spacing w:after="60"/>
        <w:ind w:left="426"/>
        <w:jc w:val="both"/>
        <w:rPr>
          <w:rFonts w:ascii="Averta" w:hAnsi="Averta"/>
          <w:bCs/>
          <w:color w:val="000000" w:themeColor="text1"/>
          <w:spacing w:val="-2"/>
          <w:sz w:val="22"/>
          <w:szCs w:val="22"/>
        </w:rPr>
      </w:pPr>
    </w:p>
    <w:p w14:paraId="6EDE3F3A" w14:textId="0C126B37" w:rsidR="003C5E5F"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 xml:space="preserve">El componente </w:t>
      </w:r>
      <w:r w:rsidR="00B12EA3" w:rsidRPr="00FF6CCE">
        <w:rPr>
          <w:rFonts w:ascii="Averta" w:hAnsi="Averta"/>
          <w:bCs/>
          <w:color w:val="000000" w:themeColor="text1"/>
          <w:spacing w:val="-2"/>
          <w:sz w:val="22"/>
          <w:szCs w:val="22"/>
        </w:rPr>
        <w:t xml:space="preserve">Modalidad del </w:t>
      </w:r>
      <w:r w:rsidRPr="00FF6CCE">
        <w:rPr>
          <w:rFonts w:ascii="Averta" w:hAnsi="Averta"/>
          <w:bCs/>
          <w:color w:val="000000" w:themeColor="text1"/>
          <w:spacing w:val="-2"/>
          <w:sz w:val="22"/>
          <w:szCs w:val="22"/>
        </w:rPr>
        <w:t>Programa Presupuestario c</w:t>
      </w:r>
      <w:r w:rsidR="004B4988" w:rsidRPr="00FF6CCE">
        <w:rPr>
          <w:rFonts w:ascii="Averta" w:hAnsi="Averta"/>
          <w:bCs/>
          <w:color w:val="000000" w:themeColor="text1"/>
          <w:spacing w:val="-2"/>
          <w:sz w:val="22"/>
          <w:szCs w:val="22"/>
        </w:rPr>
        <w:t>ontinúa con</w:t>
      </w:r>
      <w:r w:rsidRPr="00FF6CCE">
        <w:rPr>
          <w:rFonts w:ascii="Averta" w:hAnsi="Averta"/>
          <w:bCs/>
          <w:color w:val="000000" w:themeColor="text1"/>
          <w:spacing w:val="-2"/>
          <w:sz w:val="22"/>
          <w:szCs w:val="22"/>
        </w:rPr>
        <w:t xml:space="preserve"> un dígito alfabético </w:t>
      </w:r>
      <w:r w:rsidR="004B4988" w:rsidRPr="00FF6CCE">
        <w:rPr>
          <w:rFonts w:ascii="Averta" w:hAnsi="Averta"/>
          <w:bCs/>
          <w:color w:val="000000" w:themeColor="text1"/>
          <w:spacing w:val="-2"/>
          <w:sz w:val="22"/>
          <w:szCs w:val="22"/>
        </w:rPr>
        <w:t>que</w:t>
      </w:r>
      <w:r w:rsidRPr="00FF6CCE">
        <w:rPr>
          <w:rFonts w:ascii="Averta" w:hAnsi="Averta"/>
          <w:bCs/>
          <w:color w:val="000000" w:themeColor="text1"/>
          <w:spacing w:val="-2"/>
          <w:sz w:val="22"/>
          <w:szCs w:val="22"/>
        </w:rPr>
        <w:t xml:space="preserve"> permite ubicarlos por Modalidad de conformidad con el catálogo anexo en el presente </w:t>
      </w:r>
      <w:r w:rsidR="001961B6" w:rsidRPr="00FF6CCE">
        <w:rPr>
          <w:rFonts w:ascii="Averta" w:hAnsi="Averta"/>
          <w:bCs/>
          <w:color w:val="000000" w:themeColor="text1"/>
          <w:spacing w:val="-2"/>
          <w:sz w:val="22"/>
          <w:szCs w:val="22"/>
        </w:rPr>
        <w:t>MPP</w:t>
      </w:r>
      <w:r w:rsidRPr="00FF6CCE">
        <w:rPr>
          <w:rFonts w:ascii="Averta" w:hAnsi="Averta"/>
          <w:bCs/>
          <w:color w:val="000000" w:themeColor="text1"/>
          <w:spacing w:val="-2"/>
          <w:sz w:val="22"/>
          <w:szCs w:val="22"/>
        </w:rPr>
        <w:t>.</w:t>
      </w:r>
    </w:p>
    <w:p w14:paraId="63C9EE6C" w14:textId="77777777" w:rsidR="00E67A92" w:rsidRPr="00FF6CCE" w:rsidRDefault="00E67A92" w:rsidP="00257435">
      <w:pPr>
        <w:suppressAutoHyphens/>
        <w:spacing w:after="60"/>
        <w:ind w:left="426"/>
        <w:jc w:val="both"/>
        <w:rPr>
          <w:rFonts w:ascii="Averta" w:hAnsi="Averta"/>
          <w:bCs/>
          <w:color w:val="000000" w:themeColor="text1"/>
          <w:spacing w:val="-2"/>
          <w:sz w:val="22"/>
          <w:szCs w:val="22"/>
        </w:rPr>
      </w:pPr>
    </w:p>
    <w:p w14:paraId="54CCA0F1" w14:textId="714B24C8" w:rsidR="00845341" w:rsidRPr="00FF6CCE" w:rsidRDefault="00575A44"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Derivado d</w:t>
      </w:r>
      <w:r w:rsidR="00496E0D" w:rsidRPr="00FF6CCE">
        <w:rPr>
          <w:rFonts w:ascii="Averta" w:hAnsi="Averta"/>
          <w:bCs/>
          <w:color w:val="000000" w:themeColor="text1"/>
          <w:spacing w:val="-2"/>
          <w:sz w:val="22"/>
          <w:szCs w:val="22"/>
        </w:rPr>
        <w:t xml:space="preserve">el proceso de integración del Anteproyecto de Presupuesto </w:t>
      </w:r>
      <w:r w:rsidRPr="00FF6CCE">
        <w:rPr>
          <w:rFonts w:ascii="Averta" w:hAnsi="Averta"/>
          <w:bCs/>
          <w:color w:val="000000" w:themeColor="text1"/>
          <w:spacing w:val="-2"/>
          <w:sz w:val="22"/>
          <w:szCs w:val="22"/>
        </w:rPr>
        <w:t xml:space="preserve">se actualiza </w:t>
      </w:r>
      <w:r w:rsidR="00C36F9B" w:rsidRPr="00822EC9">
        <w:rPr>
          <w:rFonts w:ascii="Averta" w:hAnsi="Averta"/>
          <w:bCs/>
          <w:color w:val="000000" w:themeColor="text1"/>
          <w:spacing w:val="-2"/>
          <w:sz w:val="22"/>
          <w:szCs w:val="22"/>
        </w:rPr>
        <w:t xml:space="preserve">anualmente en conjunto con </w:t>
      </w:r>
      <w:r w:rsidR="00822EC9" w:rsidRPr="00822EC9">
        <w:rPr>
          <w:rFonts w:ascii="Averta" w:hAnsi="Averta"/>
          <w:color w:val="000000" w:themeColor="text1"/>
          <w:sz w:val="22"/>
          <w:szCs w:val="22"/>
        </w:rPr>
        <w:t xml:space="preserve">los Organismos Centralizados y las Entidades Paraestatales de la Administración Pública Estatal, </w:t>
      </w:r>
      <w:r w:rsidR="00947997">
        <w:rPr>
          <w:rFonts w:ascii="Averta" w:hAnsi="Averta"/>
          <w:bCs/>
          <w:color w:val="000000" w:themeColor="text1"/>
          <w:spacing w:val="-2"/>
          <w:sz w:val="22"/>
          <w:szCs w:val="22"/>
        </w:rPr>
        <w:t>el C</w:t>
      </w:r>
      <w:r w:rsidRPr="00FF6CCE">
        <w:rPr>
          <w:rFonts w:ascii="Averta" w:hAnsi="Averta"/>
          <w:bCs/>
          <w:color w:val="000000" w:themeColor="text1"/>
          <w:spacing w:val="-2"/>
          <w:sz w:val="22"/>
          <w:szCs w:val="22"/>
        </w:rPr>
        <w:t>atálogo</w:t>
      </w:r>
      <w:r w:rsidR="00FB6B56" w:rsidRPr="00FF6CCE">
        <w:rPr>
          <w:rFonts w:ascii="Averta" w:hAnsi="Averta"/>
          <w:bCs/>
          <w:color w:val="000000" w:themeColor="text1"/>
          <w:spacing w:val="-2"/>
          <w:sz w:val="22"/>
          <w:szCs w:val="22"/>
        </w:rPr>
        <w:t xml:space="preserve"> de </w:t>
      </w:r>
      <w:proofErr w:type="spellStart"/>
      <w:r w:rsidR="00FB6B56" w:rsidRPr="00FF6CCE">
        <w:rPr>
          <w:rFonts w:ascii="Averta" w:hAnsi="Averta"/>
          <w:bCs/>
          <w:color w:val="000000" w:themeColor="text1"/>
          <w:spacing w:val="-2"/>
          <w:sz w:val="22"/>
          <w:szCs w:val="22"/>
        </w:rPr>
        <w:t>Pp´s</w:t>
      </w:r>
      <w:proofErr w:type="spellEnd"/>
      <w:r w:rsidR="00FB6B56" w:rsidRPr="00FF6CCE">
        <w:rPr>
          <w:rFonts w:ascii="Averta" w:hAnsi="Averta"/>
          <w:bCs/>
          <w:color w:val="000000" w:themeColor="text1"/>
          <w:spacing w:val="-2"/>
          <w:sz w:val="22"/>
          <w:szCs w:val="22"/>
        </w:rPr>
        <w:t>,</w:t>
      </w:r>
      <w:r w:rsidRPr="00FF6CCE">
        <w:rPr>
          <w:rFonts w:ascii="Averta" w:hAnsi="Averta"/>
          <w:bCs/>
          <w:color w:val="000000" w:themeColor="text1"/>
          <w:spacing w:val="-2"/>
          <w:sz w:val="22"/>
          <w:szCs w:val="22"/>
        </w:rPr>
        <w:t xml:space="preserve"> vinculado con sus correspondientes componentes y actividades, siendo éstas el último nivel programático al que se le asignarán recursos personales, materiales y servicios, así como </w:t>
      </w:r>
      <w:r w:rsidR="00C36F9B" w:rsidRPr="00FF6CCE">
        <w:rPr>
          <w:rFonts w:ascii="Averta" w:hAnsi="Averta"/>
          <w:bCs/>
          <w:color w:val="000000" w:themeColor="text1"/>
          <w:spacing w:val="-2"/>
          <w:sz w:val="22"/>
          <w:szCs w:val="22"/>
        </w:rPr>
        <w:t>de</w:t>
      </w:r>
      <w:r w:rsidRPr="00FF6CCE">
        <w:rPr>
          <w:rFonts w:ascii="Averta" w:hAnsi="Averta"/>
          <w:bCs/>
          <w:color w:val="000000" w:themeColor="text1"/>
          <w:spacing w:val="-2"/>
          <w:sz w:val="22"/>
          <w:szCs w:val="22"/>
        </w:rPr>
        <w:t xml:space="preserve"> inversión.</w:t>
      </w:r>
    </w:p>
    <w:p w14:paraId="1FA33FDE" w14:textId="77777777" w:rsidR="00845341" w:rsidRPr="00FF6CCE" w:rsidRDefault="00845341"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1B0FD0EC" w14:textId="77777777" w:rsidR="002E4F72" w:rsidRPr="00FF6CCE" w:rsidRDefault="002E4F72" w:rsidP="00257435">
      <w:pPr>
        <w:suppressAutoHyphens/>
        <w:spacing w:after="60"/>
        <w:jc w:val="both"/>
        <w:rPr>
          <w:rFonts w:ascii="Averta" w:hAnsi="Averta"/>
          <w:bCs/>
          <w:color w:val="000000" w:themeColor="text1"/>
          <w:spacing w:val="-2"/>
          <w:sz w:val="22"/>
          <w:szCs w:val="22"/>
        </w:rPr>
      </w:pPr>
    </w:p>
    <w:tbl>
      <w:tblPr>
        <w:tblW w:w="1261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4678"/>
        <w:gridCol w:w="1418"/>
        <w:gridCol w:w="1984"/>
      </w:tblGrid>
      <w:tr w:rsidR="00FF6CCE" w:rsidRPr="00FF6CCE" w14:paraId="500EC2C2" w14:textId="77777777" w:rsidTr="00E53F8A">
        <w:trPr>
          <w:trHeight w:val="284"/>
          <w:jc w:val="center"/>
        </w:trPr>
        <w:tc>
          <w:tcPr>
            <w:tcW w:w="12611" w:type="dxa"/>
            <w:gridSpan w:val="5"/>
            <w:tcBorders>
              <w:bottom w:val="single" w:sz="4" w:space="0" w:color="auto"/>
            </w:tcBorders>
            <w:shd w:val="clear" w:color="auto" w:fill="9F2241"/>
            <w:vAlign w:val="center"/>
          </w:tcPr>
          <w:p w14:paraId="75476C32" w14:textId="7D782E39"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PROGRAMÁTICA</w:t>
            </w:r>
          </w:p>
        </w:tc>
      </w:tr>
      <w:tr w:rsidR="00FF6CCE" w:rsidRPr="00FF6CCE" w14:paraId="00139969" w14:textId="77777777" w:rsidTr="00E53F8A">
        <w:trPr>
          <w:trHeight w:val="284"/>
          <w:jc w:val="center"/>
        </w:trPr>
        <w:tc>
          <w:tcPr>
            <w:tcW w:w="2263" w:type="dxa"/>
            <w:tcBorders>
              <w:bottom w:val="single" w:sz="4" w:space="0" w:color="auto"/>
            </w:tcBorders>
            <w:shd w:val="clear" w:color="auto" w:fill="9F2241"/>
            <w:vAlign w:val="center"/>
          </w:tcPr>
          <w:p w14:paraId="0A44F500" w14:textId="77777777" w:rsidR="003F6CD0" w:rsidRPr="00FF6CCE" w:rsidRDefault="003F6CD0" w:rsidP="00257435">
            <w:pPr>
              <w:suppressAutoHyphens/>
              <w:jc w:val="center"/>
              <w:rPr>
                <w:rFonts w:ascii="Averta" w:hAnsi="Averta"/>
                <w:b/>
                <w:color w:val="FFFFFF" w:themeColor="background1"/>
                <w:spacing w:val="-2"/>
                <w:sz w:val="18"/>
                <w:szCs w:val="18"/>
              </w:rPr>
            </w:pPr>
            <w:r w:rsidRPr="00FF6CCE">
              <w:rPr>
                <w:rFonts w:ascii="Averta" w:hAnsi="Averta"/>
                <w:b/>
                <w:color w:val="FFFFFF" w:themeColor="background1"/>
                <w:spacing w:val="-2"/>
                <w:sz w:val="18"/>
                <w:szCs w:val="18"/>
              </w:rPr>
              <w:t>ABREVIATURA</w:t>
            </w:r>
          </w:p>
        </w:tc>
        <w:tc>
          <w:tcPr>
            <w:tcW w:w="2268" w:type="dxa"/>
            <w:tcBorders>
              <w:bottom w:val="single" w:sz="4" w:space="0" w:color="auto"/>
            </w:tcBorders>
            <w:shd w:val="clear" w:color="auto" w:fill="9F2241"/>
            <w:vAlign w:val="center"/>
          </w:tcPr>
          <w:p w14:paraId="1277AF4F"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4678" w:type="dxa"/>
            <w:tcBorders>
              <w:bottom w:val="single" w:sz="4" w:space="0" w:color="auto"/>
            </w:tcBorders>
            <w:shd w:val="clear" w:color="auto" w:fill="9F2241"/>
            <w:vAlign w:val="center"/>
          </w:tcPr>
          <w:p w14:paraId="148D26EB"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418" w:type="dxa"/>
            <w:tcBorders>
              <w:bottom w:val="single" w:sz="4" w:space="0" w:color="auto"/>
            </w:tcBorders>
            <w:shd w:val="clear" w:color="auto" w:fill="9F2241"/>
            <w:vAlign w:val="center"/>
          </w:tcPr>
          <w:p w14:paraId="4C7F73FE" w14:textId="77777777" w:rsidR="003F6CD0" w:rsidRPr="00FF6CCE" w:rsidRDefault="003F6CD0"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1984" w:type="dxa"/>
            <w:tcBorders>
              <w:bottom w:val="single" w:sz="4" w:space="0" w:color="auto"/>
            </w:tcBorders>
            <w:shd w:val="clear" w:color="auto" w:fill="9F2241"/>
            <w:vAlign w:val="center"/>
          </w:tcPr>
          <w:p w14:paraId="5091AFD7" w14:textId="77777777" w:rsidR="003F6CD0" w:rsidRPr="00FF6CCE" w:rsidRDefault="003F6CD0" w:rsidP="00257435">
            <w:pPr>
              <w:suppressAutoHyphens/>
              <w:jc w:val="center"/>
              <w:rPr>
                <w:rFonts w:ascii="Averta" w:hAnsi="Averta"/>
                <w:b/>
                <w:color w:val="FFFFFF" w:themeColor="background1"/>
                <w:spacing w:val="-2"/>
                <w:sz w:val="22"/>
                <w:szCs w:val="22"/>
              </w:rPr>
            </w:pPr>
            <w:r w:rsidRPr="00FF6CCE">
              <w:rPr>
                <w:rFonts w:ascii="Averta" w:hAnsi="Averta"/>
                <w:b/>
                <w:color w:val="FFFFFF" w:themeColor="background1"/>
                <w:spacing w:val="-2"/>
                <w:sz w:val="17"/>
                <w:szCs w:val="17"/>
              </w:rPr>
              <w:t>TIPO</w:t>
            </w:r>
          </w:p>
        </w:tc>
      </w:tr>
      <w:tr w:rsidR="00BC6C80" w:rsidRPr="00FF6CCE" w14:paraId="32C06FD5" w14:textId="77777777" w:rsidTr="00BC6C80">
        <w:trPr>
          <w:trHeight w:val="70"/>
          <w:jc w:val="center"/>
        </w:trPr>
        <w:tc>
          <w:tcPr>
            <w:tcW w:w="2263" w:type="dxa"/>
            <w:tcBorders>
              <w:bottom w:val="single" w:sz="4" w:space="0" w:color="auto"/>
            </w:tcBorders>
            <w:shd w:val="clear" w:color="auto" w:fill="FFFFFF" w:themeFill="background1"/>
            <w:vAlign w:val="center"/>
          </w:tcPr>
          <w:p w14:paraId="0AF0FD81" w14:textId="77777777" w:rsidR="00BC6C80" w:rsidRPr="00FF6CCE" w:rsidRDefault="00BC6C80" w:rsidP="00257435">
            <w:pPr>
              <w:suppressAutoHyphens/>
              <w:ind w:left="164"/>
              <w:jc w:val="center"/>
              <w:rPr>
                <w:rFonts w:ascii="Averta" w:hAnsi="Averta"/>
                <w:color w:val="000000" w:themeColor="text1"/>
                <w:spacing w:val="-2"/>
                <w:sz w:val="18"/>
                <w:szCs w:val="18"/>
              </w:rPr>
            </w:pPr>
            <w:r w:rsidRPr="00FF6CCE">
              <w:rPr>
                <w:rFonts w:ascii="Averta" w:hAnsi="Averta"/>
                <w:color w:val="000000" w:themeColor="text1"/>
                <w:spacing w:val="-2"/>
                <w:sz w:val="18"/>
                <w:szCs w:val="18"/>
              </w:rPr>
              <w:t>AI</w:t>
            </w:r>
          </w:p>
        </w:tc>
        <w:tc>
          <w:tcPr>
            <w:tcW w:w="2268" w:type="dxa"/>
            <w:tcBorders>
              <w:bottom w:val="single" w:sz="4" w:space="0" w:color="auto"/>
            </w:tcBorders>
            <w:shd w:val="clear" w:color="auto" w:fill="FFFFFF" w:themeFill="background1"/>
            <w:vAlign w:val="center"/>
          </w:tcPr>
          <w:p w14:paraId="5A3A05B8" w14:textId="77777777" w:rsidR="00BC6C80" w:rsidRPr="00405D32" w:rsidRDefault="00BC6C80" w:rsidP="00257435">
            <w:pPr>
              <w:suppressAutoHyphens/>
              <w:ind w:left="164"/>
              <w:rPr>
                <w:rFonts w:ascii="Averta" w:hAnsi="Averta"/>
                <w:color w:val="000000" w:themeColor="text1"/>
                <w:spacing w:val="-2"/>
                <w:sz w:val="17"/>
                <w:szCs w:val="17"/>
              </w:rPr>
            </w:pPr>
            <w:r w:rsidRPr="00405D32">
              <w:rPr>
                <w:rFonts w:ascii="Averta" w:hAnsi="Averta"/>
                <w:color w:val="000000" w:themeColor="text1"/>
                <w:spacing w:val="-2"/>
                <w:sz w:val="17"/>
                <w:szCs w:val="17"/>
              </w:rPr>
              <w:t>ACTIVIDAD INSTITUCIONAL</w:t>
            </w:r>
          </w:p>
        </w:tc>
        <w:tc>
          <w:tcPr>
            <w:tcW w:w="4678" w:type="dxa"/>
            <w:tcBorders>
              <w:bottom w:val="single" w:sz="4" w:space="0" w:color="auto"/>
            </w:tcBorders>
            <w:shd w:val="clear" w:color="auto" w:fill="FFFFFF" w:themeFill="background1"/>
            <w:vAlign w:val="center"/>
          </w:tcPr>
          <w:p w14:paraId="7EFA52C1" w14:textId="57BA0117" w:rsidR="00BC6C80" w:rsidRPr="00405D32" w:rsidRDefault="00BC6C80" w:rsidP="00257435">
            <w:pPr>
              <w:suppressAutoHyphens/>
              <w:ind w:left="25"/>
              <w:jc w:val="both"/>
              <w:rPr>
                <w:rFonts w:ascii="Averta" w:hAnsi="Averta"/>
                <w:b/>
                <w:color w:val="000000" w:themeColor="text1"/>
                <w:spacing w:val="-2"/>
                <w:sz w:val="17"/>
                <w:szCs w:val="17"/>
              </w:rPr>
            </w:pPr>
            <w:r w:rsidRPr="00405D32">
              <w:rPr>
                <w:rFonts w:ascii="Averta" w:hAnsi="Averta"/>
                <w:color w:val="000000" w:themeColor="text1"/>
                <w:spacing w:val="-2"/>
                <w:sz w:val="17"/>
                <w:szCs w:val="17"/>
              </w:rPr>
              <w:t xml:space="preserve">Conjunto de operaciones que realizan las unidades responsables de los recursos públicos para cumplir con su Misión. En el caso de Campeche, esta categoría programática no estará activada en la Estructura Programática ni en la Clave Presupuestaria </w:t>
            </w:r>
            <w:r w:rsidRPr="00BC6C80">
              <w:rPr>
                <w:rFonts w:ascii="Averta" w:hAnsi="Averta"/>
                <w:color w:val="000000" w:themeColor="text1"/>
                <w:spacing w:val="-2"/>
                <w:sz w:val="17"/>
                <w:szCs w:val="17"/>
              </w:rPr>
              <w:t xml:space="preserve">en el 2023 </w:t>
            </w:r>
            <w:r w:rsidRPr="00405D32">
              <w:rPr>
                <w:rFonts w:ascii="Averta" w:hAnsi="Averta"/>
                <w:color w:val="000000" w:themeColor="text1"/>
                <w:spacing w:val="-2"/>
                <w:sz w:val="17"/>
                <w:szCs w:val="17"/>
              </w:rPr>
              <w:t>solo quedará identificada como “000”.</w:t>
            </w:r>
          </w:p>
        </w:tc>
        <w:tc>
          <w:tcPr>
            <w:tcW w:w="1418" w:type="dxa"/>
            <w:tcBorders>
              <w:bottom w:val="single" w:sz="4" w:space="0" w:color="auto"/>
            </w:tcBorders>
            <w:shd w:val="clear" w:color="auto" w:fill="FFFFFF" w:themeFill="background1"/>
            <w:vAlign w:val="center"/>
          </w:tcPr>
          <w:p w14:paraId="5F454C35" w14:textId="77777777" w:rsidR="00BC6C80" w:rsidRPr="00FF6CCE" w:rsidRDefault="00BC6C80" w:rsidP="00257435">
            <w:pPr>
              <w:suppressAutoHyphens/>
              <w:ind w:left="164"/>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984" w:type="dxa"/>
            <w:shd w:val="clear" w:color="auto" w:fill="FFFFFF" w:themeFill="background1"/>
            <w:vAlign w:val="center"/>
          </w:tcPr>
          <w:p w14:paraId="00896A52" w14:textId="0410FD6E" w:rsidR="00BC6C80" w:rsidRPr="00FF6CCE" w:rsidRDefault="006D54C8" w:rsidP="006D54C8">
            <w:pPr>
              <w:suppressAutoHyphens/>
              <w:ind w:right="-532"/>
              <w:rPr>
                <w:rFonts w:ascii="Averta" w:hAnsi="Averta"/>
                <w:color w:val="000000" w:themeColor="text1"/>
                <w:spacing w:val="-2"/>
                <w:sz w:val="22"/>
                <w:szCs w:val="22"/>
              </w:rPr>
            </w:pPr>
            <w:r>
              <w:rPr>
                <w:rFonts w:ascii="Averta" w:hAnsi="Averta"/>
                <w:bCs/>
                <w:color w:val="000000" w:themeColor="text1"/>
                <w:spacing w:val="-2"/>
                <w:sz w:val="22"/>
                <w:szCs w:val="22"/>
              </w:rPr>
              <w:t xml:space="preserve">      </w:t>
            </w:r>
            <w:r w:rsidRPr="00BC6C80">
              <w:rPr>
                <w:rFonts w:ascii="Averta" w:hAnsi="Averta"/>
                <w:bCs/>
                <w:color w:val="000000" w:themeColor="text1"/>
                <w:spacing w:val="-2"/>
                <w:sz w:val="22"/>
                <w:szCs w:val="22"/>
              </w:rPr>
              <w:t>Numérico</w:t>
            </w:r>
          </w:p>
        </w:tc>
      </w:tr>
      <w:tr w:rsidR="00BC6C80" w:rsidRPr="00FF6CCE" w14:paraId="320E69DD" w14:textId="77777777" w:rsidTr="00BC6C80">
        <w:trPr>
          <w:trHeight w:val="70"/>
          <w:jc w:val="center"/>
        </w:trPr>
        <w:tc>
          <w:tcPr>
            <w:tcW w:w="2263" w:type="dxa"/>
            <w:tcBorders>
              <w:bottom w:val="single" w:sz="4" w:space="0" w:color="auto"/>
            </w:tcBorders>
            <w:shd w:val="clear" w:color="auto" w:fill="FFFFFF" w:themeFill="background1"/>
            <w:vAlign w:val="center"/>
          </w:tcPr>
          <w:p w14:paraId="1B8F0005"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 xml:space="preserve">MPP </w:t>
            </w:r>
          </w:p>
        </w:tc>
        <w:tc>
          <w:tcPr>
            <w:tcW w:w="2268" w:type="dxa"/>
            <w:tcBorders>
              <w:bottom w:val="single" w:sz="4" w:space="0" w:color="auto"/>
            </w:tcBorders>
            <w:shd w:val="clear" w:color="auto" w:fill="FFFFFF" w:themeFill="background1"/>
            <w:vAlign w:val="center"/>
          </w:tcPr>
          <w:p w14:paraId="5800834A"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 xml:space="preserve">MODALIDAD DEL PROGRAMA PRESUPUESTARIO </w:t>
            </w:r>
          </w:p>
        </w:tc>
        <w:tc>
          <w:tcPr>
            <w:tcW w:w="4678" w:type="dxa"/>
            <w:tcBorders>
              <w:bottom w:val="single" w:sz="4" w:space="0" w:color="auto"/>
            </w:tcBorders>
            <w:shd w:val="clear" w:color="auto" w:fill="FFFFFF" w:themeFill="background1"/>
            <w:vAlign w:val="center"/>
          </w:tcPr>
          <w:p w14:paraId="26B98A4F" w14:textId="7F6095F2"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 xml:space="preserve">Clasificación de los </w:t>
            </w:r>
            <w:proofErr w:type="spellStart"/>
            <w:r w:rsidRPr="00FF6CCE">
              <w:rPr>
                <w:rFonts w:ascii="Averta" w:hAnsi="Averta"/>
                <w:color w:val="000000" w:themeColor="text1"/>
                <w:spacing w:val="-2"/>
                <w:sz w:val="17"/>
                <w:szCs w:val="17"/>
              </w:rPr>
              <w:t>Pp’s</w:t>
            </w:r>
            <w:proofErr w:type="spellEnd"/>
            <w:r w:rsidRPr="00FF6CCE">
              <w:rPr>
                <w:rFonts w:ascii="Averta" w:hAnsi="Averta"/>
                <w:color w:val="000000" w:themeColor="text1"/>
                <w:spacing w:val="-2"/>
                <w:sz w:val="17"/>
                <w:szCs w:val="17"/>
              </w:rPr>
              <w:t xml:space="preserve"> que identifica con claridad las asignaciones y destino final del gasto público estatal. Esta clasificación permitirá avanzar gradualmente en la forma de presentación de los </w:t>
            </w:r>
            <w:proofErr w:type="spellStart"/>
            <w:r w:rsidRPr="00FF6CCE">
              <w:rPr>
                <w:rFonts w:ascii="Averta" w:hAnsi="Averta"/>
                <w:color w:val="000000" w:themeColor="text1"/>
                <w:spacing w:val="-2"/>
                <w:sz w:val="17"/>
                <w:szCs w:val="17"/>
              </w:rPr>
              <w:t>Pp’s</w:t>
            </w:r>
            <w:proofErr w:type="spellEnd"/>
            <w:r w:rsidRPr="00FF6CCE">
              <w:rPr>
                <w:rFonts w:ascii="Averta" w:hAnsi="Averta"/>
                <w:color w:val="000000" w:themeColor="text1"/>
                <w:spacing w:val="-2"/>
                <w:sz w:val="17"/>
                <w:szCs w:val="17"/>
              </w:rPr>
              <w:t xml:space="preserve"> gubernamentales. Armonizado con el CONAC.</w:t>
            </w:r>
          </w:p>
        </w:tc>
        <w:tc>
          <w:tcPr>
            <w:tcW w:w="1418" w:type="dxa"/>
            <w:tcBorders>
              <w:bottom w:val="single" w:sz="4" w:space="0" w:color="auto"/>
            </w:tcBorders>
            <w:shd w:val="clear" w:color="auto" w:fill="FFFFFF" w:themeFill="background1"/>
            <w:vAlign w:val="center"/>
          </w:tcPr>
          <w:p w14:paraId="7336876B"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984" w:type="dxa"/>
            <w:shd w:val="clear" w:color="auto" w:fill="FFFFFF" w:themeFill="background1"/>
            <w:vAlign w:val="center"/>
          </w:tcPr>
          <w:p w14:paraId="0DF60444" w14:textId="6E51457B" w:rsidR="00BC6C80" w:rsidRPr="00FF6CCE" w:rsidRDefault="00BC6C80" w:rsidP="006D54C8">
            <w:pPr>
              <w:suppressAutoHyphens/>
              <w:jc w:val="center"/>
              <w:rPr>
                <w:rFonts w:ascii="Averta" w:hAnsi="Averta"/>
                <w:color w:val="000000" w:themeColor="text1"/>
                <w:spacing w:val="-2"/>
                <w:sz w:val="22"/>
                <w:szCs w:val="22"/>
              </w:rPr>
            </w:pPr>
            <w:r>
              <w:rPr>
                <w:rFonts w:ascii="Averta" w:hAnsi="Averta"/>
                <w:color w:val="000000" w:themeColor="text1"/>
                <w:spacing w:val="-2"/>
                <w:sz w:val="22"/>
                <w:szCs w:val="22"/>
              </w:rPr>
              <w:t>Alfan</w:t>
            </w:r>
            <w:r w:rsidRPr="00FF6CCE">
              <w:rPr>
                <w:rFonts w:ascii="Averta" w:hAnsi="Averta"/>
                <w:color w:val="000000" w:themeColor="text1"/>
                <w:spacing w:val="-2"/>
                <w:sz w:val="22"/>
                <w:szCs w:val="22"/>
              </w:rPr>
              <w:t>umérico</w:t>
            </w:r>
          </w:p>
        </w:tc>
      </w:tr>
      <w:tr w:rsidR="00BC6C80" w:rsidRPr="00FF6CCE" w14:paraId="1067DC67" w14:textId="77777777" w:rsidTr="00BC6C80">
        <w:trPr>
          <w:trHeight w:val="73"/>
          <w:jc w:val="center"/>
        </w:trPr>
        <w:tc>
          <w:tcPr>
            <w:tcW w:w="2263" w:type="dxa"/>
            <w:shd w:val="clear" w:color="auto" w:fill="FFFFFF" w:themeFill="background1"/>
            <w:vAlign w:val="center"/>
          </w:tcPr>
          <w:p w14:paraId="6E000FDC"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PP</w:t>
            </w:r>
          </w:p>
        </w:tc>
        <w:tc>
          <w:tcPr>
            <w:tcW w:w="2268" w:type="dxa"/>
            <w:shd w:val="clear" w:color="auto" w:fill="FFFFFF" w:themeFill="background1"/>
            <w:vAlign w:val="center"/>
          </w:tcPr>
          <w:p w14:paraId="136D5D31"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PROGRAMA PRESUPUESTARIO</w:t>
            </w:r>
          </w:p>
        </w:tc>
        <w:tc>
          <w:tcPr>
            <w:tcW w:w="4678" w:type="dxa"/>
            <w:shd w:val="clear" w:color="auto" w:fill="FFFFFF" w:themeFill="background1"/>
            <w:vAlign w:val="center"/>
          </w:tcPr>
          <w:p w14:paraId="659CD46D" w14:textId="77777777"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a un conjunto de acciones que se orientan de manera integral a resolver un problema específico, mejorar una situación y/o prever un acontecimiento, dentro del marco de prioridades establecidas en el PED.</w:t>
            </w:r>
          </w:p>
        </w:tc>
        <w:tc>
          <w:tcPr>
            <w:tcW w:w="1418" w:type="dxa"/>
            <w:shd w:val="clear" w:color="auto" w:fill="FFFFFF" w:themeFill="background1"/>
            <w:vAlign w:val="center"/>
          </w:tcPr>
          <w:p w14:paraId="07357768"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984" w:type="dxa"/>
            <w:shd w:val="clear" w:color="auto" w:fill="FFFFFF" w:themeFill="background1"/>
            <w:vAlign w:val="center"/>
          </w:tcPr>
          <w:p w14:paraId="29327965" w14:textId="26FAEFBC" w:rsidR="00BC6C80" w:rsidRPr="00FF6CCE" w:rsidRDefault="00A450A1"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r w:rsidR="00BC6C80" w:rsidRPr="00FF6CCE" w14:paraId="295C509E" w14:textId="77777777" w:rsidTr="00BC6C80">
        <w:trPr>
          <w:trHeight w:val="73"/>
          <w:jc w:val="center"/>
        </w:trPr>
        <w:tc>
          <w:tcPr>
            <w:tcW w:w="2263" w:type="dxa"/>
            <w:shd w:val="clear" w:color="auto" w:fill="FFFFFF" w:themeFill="background1"/>
            <w:vAlign w:val="center"/>
          </w:tcPr>
          <w:p w14:paraId="7B7F248B" w14:textId="77777777" w:rsidR="00BC6C80" w:rsidRPr="00FF6CCE" w:rsidRDefault="00BC6C80" w:rsidP="00257435">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PC</w:t>
            </w:r>
          </w:p>
        </w:tc>
        <w:tc>
          <w:tcPr>
            <w:tcW w:w="2268" w:type="dxa"/>
            <w:shd w:val="clear" w:color="auto" w:fill="FFFFFF" w:themeFill="background1"/>
            <w:vAlign w:val="center"/>
          </w:tcPr>
          <w:p w14:paraId="57A9F37D" w14:textId="77777777" w:rsidR="00BC6C80" w:rsidRPr="00FF6CCE" w:rsidRDefault="00BC6C80"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COMPONENTE</w:t>
            </w:r>
          </w:p>
        </w:tc>
        <w:tc>
          <w:tcPr>
            <w:tcW w:w="4678" w:type="dxa"/>
            <w:shd w:val="clear" w:color="auto" w:fill="FFFFFF" w:themeFill="background1"/>
            <w:vAlign w:val="center"/>
          </w:tcPr>
          <w:p w14:paraId="2DEEDA27" w14:textId="77777777" w:rsidR="00BC6C80" w:rsidRPr="00FF6CCE" w:rsidRDefault="00BC6C80"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Bienes y/o servicios públicos producidos y entregados por el Pp para cumplir su Propósito. Está dirigido al beneficiario final, o en algunos casos, al intermedio.</w:t>
            </w:r>
          </w:p>
        </w:tc>
        <w:tc>
          <w:tcPr>
            <w:tcW w:w="1418" w:type="dxa"/>
            <w:shd w:val="clear" w:color="auto" w:fill="FFFFFF" w:themeFill="background1"/>
            <w:vAlign w:val="center"/>
          </w:tcPr>
          <w:p w14:paraId="4307262F" w14:textId="77777777" w:rsidR="00BC6C80" w:rsidRPr="00FF6CCE" w:rsidRDefault="00BC6C80"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984" w:type="dxa"/>
            <w:shd w:val="clear" w:color="auto" w:fill="FFFFFF" w:themeFill="background1"/>
            <w:vAlign w:val="center"/>
          </w:tcPr>
          <w:p w14:paraId="0450C32D" w14:textId="6EDE9D4C" w:rsidR="00BC6C80" w:rsidRPr="00BC6C80" w:rsidRDefault="00BC6C80"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r w:rsidR="00BC6C80" w:rsidRPr="00FF6CCE" w14:paraId="5A20049C" w14:textId="77777777" w:rsidTr="00BC6C80">
        <w:trPr>
          <w:trHeight w:val="73"/>
          <w:jc w:val="center"/>
        </w:trPr>
        <w:tc>
          <w:tcPr>
            <w:tcW w:w="2263" w:type="dxa"/>
            <w:tcBorders>
              <w:bottom w:val="single" w:sz="4" w:space="0" w:color="auto"/>
            </w:tcBorders>
            <w:shd w:val="clear" w:color="auto" w:fill="FFFFFF" w:themeFill="background1"/>
            <w:vAlign w:val="center"/>
          </w:tcPr>
          <w:p w14:paraId="558D8AE0" w14:textId="77777777" w:rsidR="00BC6C80" w:rsidRPr="00FF6CCE" w:rsidRDefault="00BC6C80" w:rsidP="00BC6C80">
            <w:pPr>
              <w:suppressAutoHyphens/>
              <w:jc w:val="center"/>
              <w:rPr>
                <w:rFonts w:ascii="Averta" w:hAnsi="Averta"/>
                <w:color w:val="000000" w:themeColor="text1"/>
                <w:spacing w:val="-2"/>
                <w:sz w:val="18"/>
                <w:szCs w:val="18"/>
              </w:rPr>
            </w:pPr>
            <w:r w:rsidRPr="00FF6CCE">
              <w:rPr>
                <w:rFonts w:ascii="Averta" w:hAnsi="Averta"/>
                <w:color w:val="000000" w:themeColor="text1"/>
                <w:spacing w:val="-2"/>
                <w:sz w:val="18"/>
                <w:szCs w:val="18"/>
              </w:rPr>
              <w:t>AC</w:t>
            </w:r>
          </w:p>
        </w:tc>
        <w:tc>
          <w:tcPr>
            <w:tcW w:w="2268" w:type="dxa"/>
            <w:tcBorders>
              <w:bottom w:val="single" w:sz="4" w:space="0" w:color="auto"/>
            </w:tcBorders>
            <w:shd w:val="clear" w:color="auto" w:fill="FFFFFF" w:themeFill="background1"/>
            <w:vAlign w:val="center"/>
          </w:tcPr>
          <w:p w14:paraId="3215862C" w14:textId="77777777" w:rsidR="00BC6C80" w:rsidRPr="00FF6CCE" w:rsidRDefault="00BC6C80" w:rsidP="00BC6C80">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ACTIVIDADES</w:t>
            </w:r>
          </w:p>
        </w:tc>
        <w:tc>
          <w:tcPr>
            <w:tcW w:w="4678" w:type="dxa"/>
            <w:tcBorders>
              <w:bottom w:val="single" w:sz="4" w:space="0" w:color="auto"/>
            </w:tcBorders>
            <w:shd w:val="clear" w:color="auto" w:fill="FFFFFF" w:themeFill="background1"/>
            <w:vAlign w:val="center"/>
          </w:tcPr>
          <w:p w14:paraId="7EC914CE" w14:textId="77777777" w:rsidR="00BC6C80" w:rsidRPr="00FF6CCE" w:rsidRDefault="00BC6C80" w:rsidP="00BC6C80">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Gestión de actividades agrupadas en procesos que son relevantes para producir los bienes y servicios a entregar a los beneficiarios del Pp.</w:t>
            </w:r>
          </w:p>
        </w:tc>
        <w:tc>
          <w:tcPr>
            <w:tcW w:w="1418" w:type="dxa"/>
            <w:tcBorders>
              <w:bottom w:val="single" w:sz="4" w:space="0" w:color="auto"/>
            </w:tcBorders>
            <w:shd w:val="clear" w:color="auto" w:fill="FFFFFF" w:themeFill="background1"/>
            <w:vAlign w:val="center"/>
          </w:tcPr>
          <w:p w14:paraId="693B82B0" w14:textId="77777777" w:rsidR="00BC6C80" w:rsidRPr="00FF6CCE" w:rsidRDefault="00BC6C80" w:rsidP="00BC6C80">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984" w:type="dxa"/>
            <w:tcBorders>
              <w:bottom w:val="single" w:sz="4" w:space="0" w:color="auto"/>
            </w:tcBorders>
            <w:shd w:val="clear" w:color="auto" w:fill="FFFFFF" w:themeFill="background1"/>
            <w:vAlign w:val="center"/>
          </w:tcPr>
          <w:p w14:paraId="2B1184CA" w14:textId="23872286" w:rsidR="00BC6C80" w:rsidRPr="00BC6C80" w:rsidRDefault="00BC6C80" w:rsidP="006D54C8">
            <w:pPr>
              <w:suppressAutoHyphens/>
              <w:jc w:val="center"/>
              <w:rPr>
                <w:rFonts w:ascii="Averta" w:hAnsi="Averta"/>
                <w:color w:val="000000" w:themeColor="text1"/>
                <w:spacing w:val="-2"/>
                <w:sz w:val="22"/>
                <w:szCs w:val="22"/>
              </w:rPr>
            </w:pPr>
            <w:r w:rsidRPr="00BC6C80">
              <w:rPr>
                <w:rFonts w:ascii="Averta" w:hAnsi="Averta"/>
                <w:bCs/>
                <w:color w:val="000000" w:themeColor="text1"/>
                <w:spacing w:val="-2"/>
                <w:sz w:val="22"/>
                <w:szCs w:val="22"/>
              </w:rPr>
              <w:t>Numérico</w:t>
            </w:r>
          </w:p>
        </w:tc>
      </w:tr>
    </w:tbl>
    <w:p w14:paraId="3F04A605" w14:textId="77777777" w:rsidR="00787DE3" w:rsidRPr="00FF6CCE" w:rsidRDefault="00787DE3" w:rsidP="00257435">
      <w:pPr>
        <w:suppressAutoHyphens/>
        <w:spacing w:after="60"/>
        <w:ind w:left="720"/>
        <w:jc w:val="both"/>
        <w:rPr>
          <w:rFonts w:ascii="Averta" w:hAnsi="Averta"/>
          <w:bCs/>
          <w:color w:val="000000" w:themeColor="text1"/>
          <w:spacing w:val="-2"/>
          <w:sz w:val="22"/>
          <w:szCs w:val="22"/>
        </w:rPr>
        <w:sectPr w:rsidR="00787DE3" w:rsidRPr="00FF6CCE" w:rsidSect="00B77658">
          <w:pgSz w:w="15840" w:h="12240" w:orient="landscape" w:code="1"/>
          <w:pgMar w:top="1418" w:right="1418" w:bottom="1610" w:left="1418" w:header="709" w:footer="284" w:gutter="0"/>
          <w:pgNumType w:start="46"/>
          <w:cols w:space="720"/>
          <w:docGrid w:linePitch="360"/>
        </w:sectPr>
      </w:pPr>
    </w:p>
    <w:p w14:paraId="3061DAC5" w14:textId="70534E16" w:rsidR="00575A44" w:rsidRPr="00FF6CCE" w:rsidRDefault="00CA4DC9" w:rsidP="00257435">
      <w:pPr>
        <w:pStyle w:val="Ttulo3"/>
        <w:ind w:firstLine="426"/>
        <w:rPr>
          <w:rFonts w:ascii="Averta" w:hAnsi="Averta"/>
          <w:b/>
          <w:color w:val="000000" w:themeColor="text1"/>
          <w:sz w:val="22"/>
          <w:szCs w:val="22"/>
        </w:rPr>
      </w:pPr>
      <w:r w:rsidRPr="00FF6CCE">
        <w:rPr>
          <w:rFonts w:ascii="Averta" w:hAnsi="Averta"/>
          <w:b/>
          <w:color w:val="000000" w:themeColor="text1"/>
          <w:sz w:val="22"/>
          <w:szCs w:val="22"/>
        </w:rPr>
        <w:t>2.3.3.5.</w:t>
      </w:r>
      <w:r w:rsidRPr="00FF6CCE">
        <w:rPr>
          <w:rFonts w:ascii="Averta" w:hAnsi="Averta"/>
          <w:b/>
          <w:color w:val="000000" w:themeColor="text1"/>
          <w:sz w:val="22"/>
          <w:szCs w:val="22"/>
        </w:rPr>
        <w:tab/>
      </w:r>
      <w:r w:rsidR="004B06C5" w:rsidRPr="00FF6CCE">
        <w:rPr>
          <w:rFonts w:ascii="Averta" w:hAnsi="Averta"/>
          <w:b/>
          <w:color w:val="000000" w:themeColor="text1"/>
          <w:sz w:val="22"/>
          <w:szCs w:val="22"/>
        </w:rPr>
        <w:t>Espacio Geográfico</w:t>
      </w:r>
    </w:p>
    <w:p w14:paraId="46E789D8" w14:textId="77777777" w:rsidR="004310B6" w:rsidRPr="00FF6CCE" w:rsidRDefault="004310B6" w:rsidP="00257435">
      <w:pPr>
        <w:rPr>
          <w:rFonts w:ascii="Averta" w:hAnsi="Averta"/>
          <w:color w:val="000000" w:themeColor="text1"/>
        </w:rPr>
      </w:pPr>
    </w:p>
    <w:p w14:paraId="412F52CA" w14:textId="13C9C4AB" w:rsidR="00EB1D33"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En la categoría de Espacio Geográfico se mantiene la clasificación “no distribuible geográficamente”, restringido s</w:t>
      </w:r>
      <w:r w:rsidR="00DE749D">
        <w:rPr>
          <w:rFonts w:ascii="Averta" w:hAnsi="Averta"/>
          <w:bCs/>
          <w:color w:val="000000" w:themeColor="text1"/>
          <w:spacing w:val="-2"/>
          <w:sz w:val="22"/>
          <w:szCs w:val="22"/>
        </w:rPr>
        <w:t>o</w:t>
      </w:r>
      <w:r w:rsidRPr="00FF6CCE">
        <w:rPr>
          <w:rFonts w:ascii="Averta" w:hAnsi="Averta"/>
          <w:bCs/>
          <w:color w:val="000000" w:themeColor="text1"/>
          <w:spacing w:val="-2"/>
          <w:sz w:val="22"/>
          <w:szCs w:val="22"/>
        </w:rPr>
        <w:t>lo cuando al momento de la integración del Proyecto de</w:t>
      </w:r>
      <w:r w:rsidR="00C474E8" w:rsidRPr="00FF6CCE">
        <w:rPr>
          <w:rFonts w:ascii="Averta" w:hAnsi="Averta"/>
          <w:bCs/>
          <w:color w:val="000000" w:themeColor="text1"/>
          <w:spacing w:val="-2"/>
          <w:sz w:val="22"/>
          <w:szCs w:val="22"/>
        </w:rPr>
        <w:t xml:space="preserve"> Ley del PEE</w:t>
      </w:r>
      <w:r w:rsidRPr="00FF6CCE">
        <w:rPr>
          <w:rFonts w:ascii="Averta" w:hAnsi="Averta"/>
          <w:bCs/>
          <w:color w:val="000000" w:themeColor="text1"/>
          <w:spacing w:val="-2"/>
          <w:sz w:val="22"/>
          <w:szCs w:val="22"/>
        </w:rPr>
        <w:t xml:space="preserve"> no exista información de la distribución por municipio. </w:t>
      </w:r>
    </w:p>
    <w:p w14:paraId="024AF22A" w14:textId="77777777" w:rsidR="005E7583" w:rsidRPr="00FF6CCE" w:rsidRDefault="005E7583" w:rsidP="00257435">
      <w:pPr>
        <w:suppressAutoHyphens/>
        <w:spacing w:after="60"/>
        <w:ind w:left="426"/>
        <w:jc w:val="both"/>
        <w:rPr>
          <w:rFonts w:ascii="Averta" w:hAnsi="Averta"/>
          <w:bCs/>
          <w:color w:val="000000" w:themeColor="text1"/>
          <w:spacing w:val="-2"/>
          <w:sz w:val="22"/>
          <w:szCs w:val="22"/>
        </w:rPr>
      </w:pPr>
    </w:p>
    <w:p w14:paraId="5D441F01" w14:textId="2AE00ED5" w:rsidR="003C5E5F" w:rsidRPr="00FF6CCE" w:rsidRDefault="003C5E5F" w:rsidP="00257435">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En el transcurso del ejercicio no podrá realizarse erogación de recursos que considere la clave “n</w:t>
      </w:r>
      <w:r w:rsidR="00575A44" w:rsidRPr="00FF6CCE">
        <w:rPr>
          <w:rFonts w:ascii="Averta" w:hAnsi="Averta"/>
          <w:bCs/>
          <w:color w:val="000000" w:themeColor="text1"/>
          <w:spacing w:val="-2"/>
          <w:sz w:val="22"/>
          <w:szCs w:val="22"/>
        </w:rPr>
        <w:t>o distribuible geográficamente</w:t>
      </w:r>
      <w:r w:rsidR="00EB1D33" w:rsidRPr="00FF6CCE">
        <w:rPr>
          <w:rFonts w:ascii="Averta" w:hAnsi="Averta"/>
          <w:bCs/>
          <w:color w:val="000000" w:themeColor="text1"/>
          <w:spacing w:val="-2"/>
          <w:sz w:val="22"/>
          <w:szCs w:val="22"/>
        </w:rPr>
        <w:t>.</w:t>
      </w:r>
      <w:r w:rsidR="00575A44" w:rsidRPr="00FF6CCE">
        <w:rPr>
          <w:rFonts w:ascii="Averta" w:hAnsi="Averta"/>
          <w:bCs/>
          <w:color w:val="000000" w:themeColor="text1"/>
          <w:spacing w:val="-2"/>
          <w:sz w:val="22"/>
          <w:szCs w:val="22"/>
        </w:rPr>
        <w:t>”</w:t>
      </w:r>
    </w:p>
    <w:p w14:paraId="3FC6CBBA" w14:textId="77777777" w:rsidR="00370C93" w:rsidRPr="00FF6CCE" w:rsidRDefault="00370C93" w:rsidP="00257435">
      <w:pPr>
        <w:suppressAutoHyphens/>
        <w:spacing w:after="60"/>
        <w:ind w:left="720"/>
        <w:jc w:val="both"/>
        <w:rPr>
          <w:rFonts w:ascii="Averta" w:hAnsi="Averta"/>
          <w:b/>
          <w:color w:val="000000" w:themeColor="text1"/>
          <w:spacing w:val="-2"/>
          <w:sz w:val="22"/>
          <w:szCs w:val="22"/>
        </w:rPr>
      </w:pPr>
    </w:p>
    <w:tbl>
      <w:tblPr>
        <w:tblW w:w="1204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2132"/>
        <w:gridCol w:w="3406"/>
        <w:gridCol w:w="992"/>
        <w:gridCol w:w="3392"/>
      </w:tblGrid>
      <w:tr w:rsidR="00FF6CCE" w:rsidRPr="00FF6CCE" w14:paraId="17B68949" w14:textId="77777777" w:rsidTr="00E53F8A">
        <w:trPr>
          <w:trHeight w:val="173"/>
          <w:jc w:val="center"/>
        </w:trPr>
        <w:tc>
          <w:tcPr>
            <w:tcW w:w="12044" w:type="dxa"/>
            <w:gridSpan w:val="5"/>
            <w:tcBorders>
              <w:bottom w:val="single" w:sz="4" w:space="0" w:color="auto"/>
            </w:tcBorders>
            <w:shd w:val="clear" w:color="auto" w:fill="9F2241"/>
            <w:vAlign w:val="center"/>
          </w:tcPr>
          <w:p w14:paraId="02267080" w14:textId="0FA55DC5"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GEOGRÁFICA</w:t>
            </w:r>
          </w:p>
        </w:tc>
      </w:tr>
      <w:tr w:rsidR="00FF6CCE" w:rsidRPr="00FF6CCE" w14:paraId="618675EC" w14:textId="77777777" w:rsidTr="00E53F8A">
        <w:trPr>
          <w:trHeight w:val="173"/>
          <w:jc w:val="center"/>
        </w:trPr>
        <w:tc>
          <w:tcPr>
            <w:tcW w:w="2122" w:type="dxa"/>
            <w:tcBorders>
              <w:bottom w:val="single" w:sz="4" w:space="0" w:color="auto"/>
            </w:tcBorders>
            <w:shd w:val="clear" w:color="auto" w:fill="9F2241"/>
            <w:vAlign w:val="center"/>
          </w:tcPr>
          <w:p w14:paraId="55ECD76A"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ABREVIATURA</w:t>
            </w:r>
          </w:p>
        </w:tc>
        <w:tc>
          <w:tcPr>
            <w:tcW w:w="2132" w:type="dxa"/>
            <w:tcBorders>
              <w:bottom w:val="single" w:sz="4" w:space="0" w:color="auto"/>
            </w:tcBorders>
            <w:shd w:val="clear" w:color="auto" w:fill="9F2241"/>
            <w:vAlign w:val="center"/>
          </w:tcPr>
          <w:p w14:paraId="7A10CFDA"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3406" w:type="dxa"/>
            <w:tcBorders>
              <w:bottom w:val="single" w:sz="4" w:space="0" w:color="auto"/>
            </w:tcBorders>
            <w:shd w:val="clear" w:color="auto" w:fill="9F2241"/>
            <w:vAlign w:val="center"/>
          </w:tcPr>
          <w:p w14:paraId="7202CFEF"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992" w:type="dxa"/>
            <w:tcBorders>
              <w:bottom w:val="single" w:sz="4" w:space="0" w:color="auto"/>
            </w:tcBorders>
            <w:shd w:val="clear" w:color="auto" w:fill="9F2241"/>
            <w:vAlign w:val="center"/>
          </w:tcPr>
          <w:p w14:paraId="415063E1"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3392" w:type="dxa"/>
            <w:tcBorders>
              <w:bottom w:val="single" w:sz="4" w:space="0" w:color="auto"/>
            </w:tcBorders>
            <w:shd w:val="clear" w:color="auto" w:fill="9F2241"/>
            <w:vAlign w:val="center"/>
          </w:tcPr>
          <w:p w14:paraId="4414802F" w14:textId="77777777" w:rsidR="00370C93" w:rsidRPr="00FF6CCE" w:rsidRDefault="00370C93"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51010025" w14:textId="77777777" w:rsidTr="00783DB6">
        <w:trPr>
          <w:trHeight w:val="70"/>
          <w:jc w:val="center"/>
        </w:trPr>
        <w:tc>
          <w:tcPr>
            <w:tcW w:w="2122" w:type="dxa"/>
            <w:tcBorders>
              <w:bottom w:val="single" w:sz="4" w:space="0" w:color="auto"/>
            </w:tcBorders>
            <w:shd w:val="clear" w:color="auto" w:fill="FFFFFF" w:themeFill="background1"/>
            <w:vAlign w:val="center"/>
          </w:tcPr>
          <w:p w14:paraId="7E66B952"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EG</w:t>
            </w:r>
          </w:p>
        </w:tc>
        <w:tc>
          <w:tcPr>
            <w:tcW w:w="2132" w:type="dxa"/>
            <w:tcBorders>
              <w:bottom w:val="single" w:sz="4" w:space="0" w:color="auto"/>
            </w:tcBorders>
            <w:shd w:val="clear" w:color="auto" w:fill="FFFFFF" w:themeFill="background1"/>
            <w:vAlign w:val="center"/>
          </w:tcPr>
          <w:p w14:paraId="45E06FC8" w14:textId="77777777" w:rsidR="00370C93" w:rsidRPr="00FF6CCE" w:rsidRDefault="00370C93"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ESPACIO GEOGRÁFICO</w:t>
            </w:r>
          </w:p>
        </w:tc>
        <w:tc>
          <w:tcPr>
            <w:tcW w:w="3406" w:type="dxa"/>
            <w:tcBorders>
              <w:bottom w:val="single" w:sz="4" w:space="0" w:color="auto"/>
            </w:tcBorders>
            <w:shd w:val="clear" w:color="auto" w:fill="FFFFFF" w:themeFill="background1"/>
            <w:vAlign w:val="center"/>
          </w:tcPr>
          <w:p w14:paraId="4E2D2233" w14:textId="4882709E" w:rsidR="00370C93" w:rsidRPr="00FF6CCE" w:rsidRDefault="00370C93"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Registra las asignaciones y ejercicio del gasto público a nivel municipal donde se desarrollará el Pp.</w:t>
            </w:r>
          </w:p>
        </w:tc>
        <w:tc>
          <w:tcPr>
            <w:tcW w:w="992" w:type="dxa"/>
            <w:tcBorders>
              <w:bottom w:val="single" w:sz="4" w:space="0" w:color="auto"/>
            </w:tcBorders>
            <w:shd w:val="clear" w:color="auto" w:fill="FFFFFF" w:themeFill="background1"/>
            <w:vAlign w:val="center"/>
          </w:tcPr>
          <w:p w14:paraId="0C9C8D67"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2</w:t>
            </w:r>
          </w:p>
        </w:tc>
        <w:tc>
          <w:tcPr>
            <w:tcW w:w="3392" w:type="dxa"/>
            <w:tcBorders>
              <w:bottom w:val="single" w:sz="4" w:space="0" w:color="auto"/>
            </w:tcBorders>
            <w:shd w:val="clear" w:color="auto" w:fill="FFFFFF" w:themeFill="background1"/>
            <w:vAlign w:val="center"/>
          </w:tcPr>
          <w:p w14:paraId="6CE96628" w14:textId="77777777" w:rsidR="00370C93" w:rsidRPr="00FF6CCE" w:rsidRDefault="00370C93"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Alfa Numérico</w:t>
            </w:r>
          </w:p>
        </w:tc>
      </w:tr>
    </w:tbl>
    <w:p w14:paraId="2E6F6FC6" w14:textId="77777777" w:rsidR="00991DFC" w:rsidRPr="00FF6CCE" w:rsidRDefault="00991DFC" w:rsidP="00257435">
      <w:pPr>
        <w:suppressAutoHyphens/>
        <w:spacing w:after="60"/>
        <w:ind w:left="720"/>
        <w:jc w:val="both"/>
        <w:rPr>
          <w:rFonts w:ascii="Averta" w:hAnsi="Averta"/>
          <w:b/>
          <w:bCs/>
          <w:color w:val="000000" w:themeColor="text1"/>
          <w:spacing w:val="-2"/>
          <w:sz w:val="22"/>
          <w:szCs w:val="22"/>
        </w:rPr>
      </w:pPr>
    </w:p>
    <w:p w14:paraId="041FBABA" w14:textId="77777777" w:rsidR="00EA0483" w:rsidRPr="00FF6CCE" w:rsidRDefault="00EA0483" w:rsidP="00257435">
      <w:pPr>
        <w:suppressAutoHyphens/>
        <w:spacing w:after="60"/>
        <w:ind w:left="720"/>
        <w:jc w:val="both"/>
        <w:rPr>
          <w:rFonts w:ascii="Averta" w:hAnsi="Averta"/>
          <w:b/>
          <w:bCs/>
          <w:color w:val="000000" w:themeColor="text1"/>
          <w:spacing w:val="-2"/>
          <w:sz w:val="22"/>
          <w:szCs w:val="22"/>
        </w:rPr>
      </w:pPr>
    </w:p>
    <w:p w14:paraId="504B2319" w14:textId="77777777" w:rsidR="00EA0483" w:rsidRPr="00FF6CCE" w:rsidRDefault="00EA0483" w:rsidP="00257435">
      <w:pPr>
        <w:suppressAutoHyphens/>
        <w:spacing w:after="60"/>
        <w:ind w:left="720"/>
        <w:jc w:val="both"/>
        <w:rPr>
          <w:rFonts w:ascii="Averta" w:hAnsi="Averta"/>
          <w:b/>
          <w:bCs/>
          <w:color w:val="000000" w:themeColor="text1"/>
          <w:spacing w:val="-2"/>
          <w:sz w:val="22"/>
          <w:szCs w:val="22"/>
        </w:rPr>
      </w:pPr>
    </w:p>
    <w:p w14:paraId="76DACFC1" w14:textId="77777777" w:rsidR="00BB1C9E" w:rsidRPr="00FF6CCE" w:rsidRDefault="00BB1C9E" w:rsidP="00257435">
      <w:pPr>
        <w:suppressAutoHyphens/>
        <w:spacing w:after="60"/>
        <w:ind w:left="720"/>
        <w:jc w:val="both"/>
        <w:rPr>
          <w:rFonts w:ascii="Averta" w:hAnsi="Averta"/>
          <w:b/>
          <w:bCs/>
          <w:color w:val="000000" w:themeColor="text1"/>
          <w:spacing w:val="-2"/>
          <w:sz w:val="22"/>
          <w:szCs w:val="22"/>
        </w:rPr>
        <w:sectPr w:rsidR="00BB1C9E" w:rsidRPr="00FF6CCE" w:rsidSect="00B77658">
          <w:pgSz w:w="15840" w:h="12240" w:orient="landscape" w:code="1"/>
          <w:pgMar w:top="1418" w:right="1418" w:bottom="1610" w:left="1418" w:header="709" w:footer="284" w:gutter="0"/>
          <w:pgNumType w:start="48"/>
          <w:cols w:space="720"/>
          <w:docGrid w:linePitch="360"/>
        </w:sectPr>
      </w:pPr>
    </w:p>
    <w:p w14:paraId="302DAF70" w14:textId="73DC9B24" w:rsidR="00EC4337" w:rsidRPr="00FF6CCE" w:rsidRDefault="00CA4DC9" w:rsidP="00257435">
      <w:pPr>
        <w:pStyle w:val="Ttulo3"/>
        <w:ind w:firstLine="426"/>
        <w:rPr>
          <w:rFonts w:ascii="Averta" w:hAnsi="Averta"/>
          <w:b/>
          <w:color w:val="000000" w:themeColor="text1"/>
          <w:sz w:val="22"/>
          <w:szCs w:val="22"/>
        </w:rPr>
      </w:pPr>
      <w:r w:rsidRPr="00FF6CCE">
        <w:rPr>
          <w:rFonts w:ascii="Averta" w:hAnsi="Averta"/>
          <w:b/>
          <w:color w:val="000000" w:themeColor="text1"/>
          <w:sz w:val="22"/>
          <w:szCs w:val="22"/>
        </w:rPr>
        <w:t>2.3.3.6.</w:t>
      </w:r>
      <w:r w:rsidRPr="00FF6CCE">
        <w:rPr>
          <w:rFonts w:ascii="Averta" w:hAnsi="Averta"/>
          <w:b/>
          <w:color w:val="000000" w:themeColor="text1"/>
          <w:sz w:val="22"/>
          <w:szCs w:val="22"/>
        </w:rPr>
        <w:tab/>
      </w:r>
      <w:r w:rsidR="004B06C5" w:rsidRPr="00FF6CCE">
        <w:rPr>
          <w:rFonts w:ascii="Averta" w:hAnsi="Averta"/>
          <w:b/>
          <w:color w:val="000000" w:themeColor="text1"/>
          <w:sz w:val="22"/>
          <w:szCs w:val="22"/>
        </w:rPr>
        <w:t>Clasificación Económica</w:t>
      </w:r>
    </w:p>
    <w:p w14:paraId="71389D6D" w14:textId="77777777" w:rsidR="004310B6" w:rsidRPr="00FF6CCE" w:rsidRDefault="004310B6" w:rsidP="00257435">
      <w:pPr>
        <w:rPr>
          <w:rFonts w:ascii="Averta" w:hAnsi="Averta"/>
          <w:color w:val="000000" w:themeColor="text1"/>
        </w:rPr>
      </w:pPr>
    </w:p>
    <w:p w14:paraId="7E3E9D23" w14:textId="0CE3AA2A" w:rsidR="002A5697" w:rsidRPr="00FF6CCE" w:rsidRDefault="00715209" w:rsidP="00E53F8A">
      <w:pPr>
        <w:suppressAutoHyphens/>
        <w:spacing w:after="60"/>
        <w:ind w:left="426"/>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La Clasificación Económica</w:t>
      </w:r>
      <w:r w:rsidR="00CE7C06" w:rsidRPr="00FF6CCE">
        <w:rPr>
          <w:rFonts w:ascii="Averta" w:hAnsi="Averta"/>
          <w:bCs/>
          <w:color w:val="000000" w:themeColor="text1"/>
          <w:spacing w:val="-2"/>
          <w:sz w:val="22"/>
          <w:szCs w:val="22"/>
        </w:rPr>
        <w:t xml:space="preserve"> agrupa las previsiones del gasto en función de su</w:t>
      </w:r>
      <w:r w:rsidR="00C25ACE">
        <w:rPr>
          <w:rFonts w:ascii="Averta" w:hAnsi="Averta"/>
          <w:bCs/>
          <w:color w:val="000000" w:themeColor="text1"/>
          <w:spacing w:val="-2"/>
          <w:sz w:val="22"/>
          <w:szCs w:val="22"/>
        </w:rPr>
        <w:t xml:space="preserve"> naturaleza económica y objeto.</w:t>
      </w:r>
      <w:r w:rsidR="00CE7C06" w:rsidRPr="00FF6CCE">
        <w:rPr>
          <w:rFonts w:ascii="Averta" w:hAnsi="Averta"/>
          <w:bCs/>
          <w:color w:val="000000" w:themeColor="text1"/>
          <w:spacing w:val="-2"/>
          <w:sz w:val="22"/>
          <w:szCs w:val="22"/>
        </w:rPr>
        <w:t xml:space="preserve"> Incluye</w:t>
      </w:r>
      <w:r w:rsidRPr="00FF6CCE">
        <w:rPr>
          <w:rFonts w:ascii="Averta" w:hAnsi="Averta"/>
          <w:bCs/>
          <w:color w:val="000000" w:themeColor="text1"/>
          <w:spacing w:val="-2"/>
          <w:sz w:val="22"/>
          <w:szCs w:val="22"/>
        </w:rPr>
        <w:t xml:space="preserve"> el tipo de gas</w:t>
      </w:r>
      <w:r w:rsidR="002A5697" w:rsidRPr="00FF6CCE">
        <w:rPr>
          <w:rFonts w:ascii="Averta" w:hAnsi="Averta"/>
          <w:bCs/>
          <w:color w:val="000000" w:themeColor="text1"/>
          <w:spacing w:val="-2"/>
          <w:sz w:val="22"/>
          <w:szCs w:val="22"/>
        </w:rPr>
        <w:t>to, la fuente de financiamiento</w:t>
      </w:r>
      <w:r w:rsidRPr="00FF6CCE">
        <w:rPr>
          <w:rFonts w:ascii="Averta" w:hAnsi="Averta"/>
          <w:bCs/>
          <w:color w:val="000000" w:themeColor="text1"/>
          <w:spacing w:val="-2"/>
          <w:sz w:val="22"/>
          <w:szCs w:val="22"/>
        </w:rPr>
        <w:t>, y los cuatro elementos que integran la partida presupuestal (el capítulo, concepto, partida genérica y partida específica).</w:t>
      </w:r>
      <w:r w:rsidR="002A5697" w:rsidRPr="00FF6CCE">
        <w:rPr>
          <w:rFonts w:ascii="Averta" w:hAnsi="Averta"/>
          <w:bCs/>
          <w:color w:val="000000" w:themeColor="text1"/>
          <w:spacing w:val="-2"/>
          <w:sz w:val="22"/>
          <w:szCs w:val="22"/>
        </w:rPr>
        <w:t xml:space="preserve"> Todas homologadas con las disposiciones vigentes emitidas por la CONAC.</w:t>
      </w:r>
      <w:r w:rsidR="006B539F" w:rsidRPr="00FF6CCE">
        <w:rPr>
          <w:rFonts w:ascii="Averta" w:hAnsi="Averta"/>
          <w:bCs/>
          <w:color w:val="000000" w:themeColor="text1"/>
          <w:spacing w:val="-2"/>
          <w:sz w:val="22"/>
          <w:szCs w:val="22"/>
        </w:rPr>
        <w:t xml:space="preserve"> </w:t>
      </w:r>
    </w:p>
    <w:p w14:paraId="5D4FF2C4" w14:textId="77777777" w:rsidR="00135D2E" w:rsidRPr="00FF6CCE" w:rsidRDefault="00135D2E" w:rsidP="00E53F8A">
      <w:pPr>
        <w:suppressAutoHyphens/>
        <w:spacing w:after="60"/>
        <w:ind w:left="426"/>
        <w:jc w:val="both"/>
        <w:rPr>
          <w:rFonts w:ascii="Averta" w:hAnsi="Averta"/>
          <w:bCs/>
          <w:color w:val="000000" w:themeColor="text1"/>
          <w:spacing w:val="-2"/>
          <w:sz w:val="22"/>
          <w:szCs w:val="22"/>
        </w:rPr>
      </w:pPr>
    </w:p>
    <w:p w14:paraId="5100D3E5" w14:textId="5350BD59"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Para el</w:t>
      </w:r>
      <w:r w:rsidR="00C474E8" w:rsidRPr="00B07026">
        <w:rPr>
          <w:rFonts w:ascii="Averta" w:hAnsi="Averta"/>
          <w:bCs/>
          <w:spacing w:val="-2"/>
          <w:sz w:val="22"/>
          <w:szCs w:val="22"/>
        </w:rPr>
        <w:t xml:space="preserve"> APE </w:t>
      </w:r>
      <w:r w:rsidR="00C25ACE" w:rsidRPr="00B07026">
        <w:rPr>
          <w:rFonts w:ascii="Averta" w:hAnsi="Averta"/>
          <w:bCs/>
          <w:spacing w:val="-2"/>
          <w:sz w:val="22"/>
          <w:szCs w:val="22"/>
        </w:rPr>
        <w:t>2023</w:t>
      </w:r>
      <w:r w:rsidRPr="00B07026">
        <w:rPr>
          <w:rFonts w:ascii="Averta" w:hAnsi="Averta"/>
          <w:bCs/>
          <w:spacing w:val="-2"/>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bCs/>
          <w:spacing w:val="-2"/>
          <w:sz w:val="22"/>
          <w:szCs w:val="22"/>
        </w:rPr>
        <w:t>podrán visualizar en el SIACAM 5 Fuentes de Financiamientos:</w:t>
      </w:r>
    </w:p>
    <w:p w14:paraId="396EDE6D" w14:textId="77777777" w:rsidR="004310B6" w:rsidRPr="00B07026" w:rsidRDefault="004310B6" w:rsidP="00E53F8A">
      <w:pPr>
        <w:suppressAutoHyphens/>
        <w:spacing w:after="60"/>
        <w:ind w:left="426"/>
        <w:jc w:val="both"/>
        <w:rPr>
          <w:rFonts w:ascii="Averta" w:hAnsi="Averta"/>
          <w:bCs/>
          <w:spacing w:val="-2"/>
          <w:sz w:val="22"/>
          <w:szCs w:val="22"/>
        </w:rPr>
      </w:pPr>
    </w:p>
    <w:p w14:paraId="21E7A193" w14:textId="77777777"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11A DEL EJERCICIO ACTUAL;</w:t>
      </w:r>
    </w:p>
    <w:p w14:paraId="4E2E4F1B" w14:textId="77777777"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15A DEL EJERCICIO ACTUAL;</w:t>
      </w:r>
    </w:p>
    <w:p w14:paraId="619D9C51" w14:textId="1B7703E8"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 xml:space="preserve">25A DEL EJERCICIO ACTUAL; </w:t>
      </w:r>
    </w:p>
    <w:p w14:paraId="7682C3A3" w14:textId="4943427E" w:rsidR="00BD31D7" w:rsidRPr="00B07026" w:rsidRDefault="00BD31D7"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25E DEL RAMO 33 DEL EJERCICIO ACTUAL</w:t>
      </w:r>
      <w:r w:rsidR="00EE5B78" w:rsidRPr="00B07026">
        <w:rPr>
          <w:rFonts w:ascii="Averta" w:hAnsi="Averta"/>
          <w:bCs/>
          <w:spacing w:val="-2"/>
          <w:sz w:val="22"/>
          <w:szCs w:val="22"/>
        </w:rPr>
        <w:t>; Y</w:t>
      </w:r>
    </w:p>
    <w:p w14:paraId="6096DF1A" w14:textId="77777777" w:rsidR="00B21799" w:rsidRPr="00B07026" w:rsidRDefault="00B21799" w:rsidP="00B21799">
      <w:pPr>
        <w:suppressAutoHyphens/>
        <w:spacing w:after="60"/>
        <w:ind w:left="426"/>
        <w:jc w:val="both"/>
        <w:rPr>
          <w:rFonts w:ascii="Averta" w:hAnsi="Averta"/>
          <w:bCs/>
          <w:spacing w:val="-2"/>
          <w:sz w:val="22"/>
          <w:szCs w:val="22"/>
        </w:rPr>
      </w:pPr>
      <w:r w:rsidRPr="00B07026">
        <w:rPr>
          <w:rFonts w:ascii="Averta" w:hAnsi="Averta"/>
          <w:bCs/>
          <w:spacing w:val="-2"/>
          <w:sz w:val="22"/>
          <w:szCs w:val="22"/>
        </w:rPr>
        <w:t>25G FONDO PETROLERO DEL EJERCICIO ACTUAL.</w:t>
      </w:r>
    </w:p>
    <w:p w14:paraId="29E2F75C" w14:textId="66E48C8A" w:rsidR="004310B6" w:rsidRPr="00B07026" w:rsidRDefault="004310B6" w:rsidP="00E53F8A">
      <w:pPr>
        <w:suppressAutoHyphens/>
        <w:spacing w:after="60"/>
        <w:ind w:left="426"/>
        <w:jc w:val="both"/>
        <w:rPr>
          <w:rFonts w:ascii="Averta" w:hAnsi="Averta"/>
          <w:bCs/>
          <w:spacing w:val="-2"/>
          <w:sz w:val="22"/>
          <w:szCs w:val="22"/>
        </w:rPr>
      </w:pPr>
    </w:p>
    <w:p w14:paraId="17F040EE" w14:textId="6E9C49BD" w:rsidR="00BD31D7" w:rsidRPr="00B07026" w:rsidRDefault="00AA1BAA" w:rsidP="00E53F8A">
      <w:pPr>
        <w:suppressAutoHyphens/>
        <w:spacing w:after="60"/>
        <w:ind w:left="426"/>
        <w:jc w:val="both"/>
        <w:rPr>
          <w:rFonts w:ascii="Averta" w:hAnsi="Averta"/>
          <w:bCs/>
          <w:spacing w:val="-2"/>
          <w:sz w:val="22"/>
          <w:szCs w:val="22"/>
        </w:rPr>
      </w:pPr>
      <w:r w:rsidRPr="00B07026">
        <w:rPr>
          <w:rFonts w:ascii="Averta" w:hAnsi="Averta"/>
          <w:bCs/>
          <w:spacing w:val="-2"/>
          <w:sz w:val="22"/>
          <w:szCs w:val="22"/>
        </w:rPr>
        <w:t xml:space="preserve">En el caso </w:t>
      </w:r>
      <w:r w:rsidR="00324853" w:rsidRPr="00B07026">
        <w:rPr>
          <w:rFonts w:ascii="Averta" w:hAnsi="Averta"/>
          <w:bCs/>
          <w:spacing w:val="-2"/>
          <w:sz w:val="22"/>
          <w:szCs w:val="22"/>
        </w:rPr>
        <w:t>de</w:t>
      </w:r>
      <w:r w:rsidRPr="00B07026">
        <w:rPr>
          <w:rFonts w:ascii="Averta" w:hAnsi="Averta"/>
          <w:bCs/>
          <w:spacing w:val="-2"/>
          <w:sz w:val="22"/>
          <w:szCs w:val="22"/>
        </w:rPr>
        <w:t xml:space="preserve"> las</w:t>
      </w:r>
      <w:r w:rsidR="00324853" w:rsidRPr="00B07026">
        <w:rPr>
          <w:rFonts w:ascii="Averta" w:hAnsi="Averta"/>
          <w:bCs/>
          <w:spacing w:val="-2"/>
          <w:sz w:val="22"/>
          <w:szCs w:val="22"/>
        </w:rPr>
        <w:t xml:space="preserve"> fuentes de financia</w:t>
      </w:r>
      <w:r w:rsidR="00845341" w:rsidRPr="00B07026">
        <w:rPr>
          <w:rFonts w:ascii="Averta" w:hAnsi="Averta"/>
          <w:bCs/>
          <w:spacing w:val="-2"/>
          <w:sz w:val="22"/>
          <w:szCs w:val="22"/>
        </w:rPr>
        <w:t>miento</w:t>
      </w:r>
      <w:r w:rsidR="00A36ED2" w:rsidRPr="00B07026">
        <w:rPr>
          <w:rFonts w:ascii="Averta" w:hAnsi="Averta"/>
          <w:bCs/>
          <w:spacing w:val="-2"/>
          <w:sz w:val="22"/>
          <w:szCs w:val="22"/>
        </w:rPr>
        <w:t>,</w:t>
      </w:r>
      <w:r w:rsidR="00845341" w:rsidRPr="00B07026">
        <w:rPr>
          <w:rFonts w:ascii="Averta" w:hAnsi="Averta"/>
          <w:bCs/>
          <w:spacing w:val="-2"/>
          <w:sz w:val="22"/>
          <w:szCs w:val="22"/>
        </w:rPr>
        <w:t xml:space="preserve"> durante el ejercicio 202</w:t>
      </w:r>
      <w:r w:rsidR="008D3AF5" w:rsidRPr="00B07026">
        <w:rPr>
          <w:rFonts w:ascii="Averta" w:hAnsi="Averta"/>
          <w:bCs/>
          <w:spacing w:val="-2"/>
          <w:sz w:val="22"/>
          <w:szCs w:val="22"/>
        </w:rPr>
        <w:t>3</w:t>
      </w:r>
      <w:r w:rsidR="00324853" w:rsidRPr="00B07026">
        <w:rPr>
          <w:rFonts w:ascii="Averta" w:hAnsi="Averta"/>
          <w:bCs/>
          <w:spacing w:val="-2"/>
          <w:sz w:val="22"/>
          <w:szCs w:val="22"/>
        </w:rPr>
        <w:t xml:space="preserve">, se </w:t>
      </w:r>
      <w:proofErr w:type="spellStart"/>
      <w:r w:rsidR="00324853" w:rsidRPr="00B07026">
        <w:rPr>
          <w:rFonts w:ascii="Averta" w:hAnsi="Averta"/>
          <w:bCs/>
          <w:spacing w:val="-2"/>
          <w:sz w:val="22"/>
          <w:szCs w:val="22"/>
        </w:rPr>
        <w:t>aperturarán</w:t>
      </w:r>
      <w:proofErr w:type="spellEnd"/>
      <w:r w:rsidR="00324853" w:rsidRPr="00B07026">
        <w:rPr>
          <w:rFonts w:ascii="Averta" w:hAnsi="Averta"/>
          <w:bCs/>
          <w:spacing w:val="-2"/>
          <w:sz w:val="22"/>
          <w:szCs w:val="22"/>
        </w:rPr>
        <w:t xml:space="preserve"> </w:t>
      </w:r>
      <w:r w:rsidR="00B21799" w:rsidRPr="00B07026">
        <w:rPr>
          <w:rFonts w:ascii="Averta" w:hAnsi="Averta"/>
          <w:bCs/>
          <w:spacing w:val="-2"/>
          <w:sz w:val="22"/>
          <w:szCs w:val="22"/>
        </w:rPr>
        <w:t>e incorporará</w:t>
      </w:r>
      <w:r w:rsidRPr="00B07026">
        <w:rPr>
          <w:rFonts w:ascii="Averta" w:hAnsi="Averta"/>
          <w:bCs/>
          <w:spacing w:val="-2"/>
          <w:sz w:val="22"/>
          <w:szCs w:val="22"/>
        </w:rPr>
        <w:t xml:space="preserve">n al catálogo </w:t>
      </w:r>
      <w:r w:rsidR="00324853" w:rsidRPr="00B07026">
        <w:rPr>
          <w:rFonts w:ascii="Averta" w:hAnsi="Averta"/>
          <w:bCs/>
          <w:spacing w:val="-2"/>
          <w:sz w:val="22"/>
          <w:szCs w:val="22"/>
        </w:rPr>
        <w:t xml:space="preserve">las que sean necesarias conforme </w:t>
      </w:r>
      <w:r w:rsidRPr="00B07026">
        <w:rPr>
          <w:rFonts w:ascii="Averta" w:hAnsi="Averta"/>
          <w:bCs/>
          <w:spacing w:val="-2"/>
          <w:sz w:val="22"/>
          <w:szCs w:val="22"/>
        </w:rPr>
        <w:t>se reciban</w:t>
      </w:r>
      <w:r w:rsidR="00717E03" w:rsidRPr="00B07026">
        <w:rPr>
          <w:rFonts w:ascii="Averta" w:hAnsi="Averta"/>
          <w:bCs/>
          <w:spacing w:val="-2"/>
          <w:sz w:val="22"/>
          <w:szCs w:val="22"/>
        </w:rPr>
        <w:t xml:space="preserve"> o recauden</w:t>
      </w:r>
      <w:r w:rsidR="00324853" w:rsidRPr="00B07026">
        <w:rPr>
          <w:rFonts w:ascii="Averta" w:hAnsi="Averta"/>
          <w:bCs/>
          <w:spacing w:val="-2"/>
          <w:sz w:val="22"/>
          <w:szCs w:val="22"/>
        </w:rPr>
        <w:t xml:space="preserve"> recursos adicionales.</w:t>
      </w:r>
    </w:p>
    <w:p w14:paraId="5FA73E9E" w14:textId="77777777" w:rsidR="00324853" w:rsidRPr="00FF6CCE" w:rsidRDefault="00324853" w:rsidP="00257435">
      <w:pPr>
        <w:suppressAutoHyphens/>
        <w:spacing w:after="60"/>
        <w:ind w:left="284"/>
        <w:jc w:val="both"/>
        <w:rPr>
          <w:rFonts w:ascii="Averta" w:hAnsi="Averta"/>
          <w:bCs/>
          <w:color w:val="000000" w:themeColor="text1"/>
          <w:spacing w:val="-2"/>
          <w:sz w:val="22"/>
          <w:szCs w:val="22"/>
        </w:rPr>
      </w:pPr>
    </w:p>
    <w:p w14:paraId="174FD0E2" w14:textId="2115188A" w:rsidR="00A23717" w:rsidRPr="00FF6CCE" w:rsidRDefault="00A23717"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415B2AD8" w14:textId="77777777" w:rsidR="00BD31D7" w:rsidRPr="00FF6CCE" w:rsidRDefault="00BD31D7" w:rsidP="00257435">
      <w:pPr>
        <w:suppressAutoHyphens/>
        <w:spacing w:after="60"/>
        <w:ind w:left="284"/>
        <w:jc w:val="both"/>
        <w:rPr>
          <w:rFonts w:ascii="Averta" w:hAnsi="Averta"/>
          <w:bCs/>
          <w:color w:val="000000" w:themeColor="text1"/>
          <w:spacing w:val="-2"/>
          <w:sz w:val="22"/>
          <w:szCs w:val="22"/>
        </w:rPr>
      </w:pPr>
    </w:p>
    <w:p w14:paraId="6C0D3881" w14:textId="77777777" w:rsidR="00BD31D7" w:rsidRPr="00FF6CCE" w:rsidRDefault="00BD31D7" w:rsidP="00257435">
      <w:pPr>
        <w:suppressAutoHyphens/>
        <w:spacing w:after="60"/>
        <w:ind w:left="284"/>
        <w:jc w:val="both"/>
        <w:rPr>
          <w:rFonts w:ascii="Averta" w:hAnsi="Averta"/>
          <w:bCs/>
          <w:color w:val="000000" w:themeColor="text1"/>
          <w:spacing w:val="-2"/>
          <w:sz w:val="22"/>
          <w:szCs w:val="22"/>
        </w:rPr>
      </w:pPr>
    </w:p>
    <w:tbl>
      <w:tblPr>
        <w:tblW w:w="1062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848"/>
        <w:gridCol w:w="2682"/>
        <w:gridCol w:w="1418"/>
        <w:gridCol w:w="1837"/>
      </w:tblGrid>
      <w:tr w:rsidR="00FF6CCE" w:rsidRPr="00FF6CCE" w14:paraId="5549A3B8" w14:textId="77777777" w:rsidTr="009A3EC6">
        <w:trPr>
          <w:trHeight w:val="284"/>
          <w:jc w:val="center"/>
        </w:trPr>
        <w:tc>
          <w:tcPr>
            <w:tcW w:w="10621" w:type="dxa"/>
            <w:gridSpan w:val="5"/>
            <w:tcBorders>
              <w:bottom w:val="single" w:sz="4" w:space="0" w:color="auto"/>
            </w:tcBorders>
            <w:shd w:val="clear" w:color="auto" w:fill="990033"/>
            <w:vAlign w:val="center"/>
          </w:tcPr>
          <w:p w14:paraId="3AEA9B03" w14:textId="2376A9EF"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ESTRUCTURA DE LA CLASIFICACIÓN ECONÓMICA</w:t>
            </w:r>
          </w:p>
        </w:tc>
      </w:tr>
      <w:tr w:rsidR="00FF6CCE" w:rsidRPr="00FF6CCE" w14:paraId="585ACE3A" w14:textId="77777777" w:rsidTr="009A3EC6">
        <w:trPr>
          <w:trHeight w:val="284"/>
          <w:jc w:val="center"/>
        </w:trPr>
        <w:tc>
          <w:tcPr>
            <w:tcW w:w="2836" w:type="dxa"/>
            <w:tcBorders>
              <w:bottom w:val="single" w:sz="4" w:space="0" w:color="auto"/>
            </w:tcBorders>
            <w:shd w:val="clear" w:color="auto" w:fill="990033"/>
            <w:vAlign w:val="center"/>
          </w:tcPr>
          <w:p w14:paraId="0C8A294A" w14:textId="77777777" w:rsidR="00F05409" w:rsidRPr="00FF6CCE" w:rsidRDefault="00F05409" w:rsidP="00257435">
            <w:pPr>
              <w:suppressAutoHyphens/>
              <w:jc w:val="center"/>
              <w:rPr>
                <w:rFonts w:ascii="Averta" w:hAnsi="Averta"/>
                <w:b/>
                <w:color w:val="000000" w:themeColor="text1"/>
                <w:spacing w:val="-2"/>
                <w:sz w:val="17"/>
                <w:szCs w:val="17"/>
              </w:rPr>
            </w:pPr>
            <w:r w:rsidRPr="00FF6CCE">
              <w:rPr>
                <w:rFonts w:ascii="Averta" w:hAnsi="Averta"/>
                <w:b/>
                <w:color w:val="FFFFFF" w:themeColor="background1"/>
                <w:spacing w:val="-2"/>
                <w:sz w:val="17"/>
                <w:szCs w:val="17"/>
              </w:rPr>
              <w:t>ABREVIATURA</w:t>
            </w:r>
          </w:p>
        </w:tc>
        <w:tc>
          <w:tcPr>
            <w:tcW w:w="1848" w:type="dxa"/>
            <w:tcBorders>
              <w:bottom w:val="single" w:sz="4" w:space="0" w:color="auto"/>
            </w:tcBorders>
            <w:shd w:val="clear" w:color="auto" w:fill="990033"/>
            <w:vAlign w:val="center"/>
          </w:tcPr>
          <w:p w14:paraId="2B5EB6B5"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CATEGORÍA</w:t>
            </w:r>
          </w:p>
        </w:tc>
        <w:tc>
          <w:tcPr>
            <w:tcW w:w="2682" w:type="dxa"/>
            <w:tcBorders>
              <w:bottom w:val="single" w:sz="4" w:space="0" w:color="auto"/>
            </w:tcBorders>
            <w:shd w:val="clear" w:color="auto" w:fill="990033"/>
            <w:vAlign w:val="center"/>
          </w:tcPr>
          <w:p w14:paraId="6B93F869"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CAMPOS</w:t>
            </w:r>
          </w:p>
        </w:tc>
        <w:tc>
          <w:tcPr>
            <w:tcW w:w="1418" w:type="dxa"/>
            <w:tcBorders>
              <w:bottom w:val="single" w:sz="4" w:space="0" w:color="auto"/>
            </w:tcBorders>
            <w:shd w:val="clear" w:color="auto" w:fill="990033"/>
            <w:vAlign w:val="center"/>
          </w:tcPr>
          <w:p w14:paraId="74B9C78F"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DÍGITOS</w:t>
            </w:r>
          </w:p>
        </w:tc>
        <w:tc>
          <w:tcPr>
            <w:tcW w:w="1837" w:type="dxa"/>
            <w:tcBorders>
              <w:bottom w:val="single" w:sz="4" w:space="0" w:color="auto"/>
            </w:tcBorders>
            <w:shd w:val="clear" w:color="auto" w:fill="990033"/>
            <w:vAlign w:val="center"/>
          </w:tcPr>
          <w:p w14:paraId="1629B03D" w14:textId="77777777" w:rsidR="00F05409" w:rsidRPr="00FF6CCE" w:rsidRDefault="00F05409" w:rsidP="00257435">
            <w:pPr>
              <w:suppressAutoHyphens/>
              <w:jc w:val="center"/>
              <w:rPr>
                <w:rFonts w:ascii="Averta" w:hAnsi="Averta"/>
                <w:b/>
                <w:color w:val="FFFFFF" w:themeColor="background1"/>
                <w:spacing w:val="-2"/>
                <w:sz w:val="17"/>
                <w:szCs w:val="17"/>
              </w:rPr>
            </w:pPr>
            <w:r w:rsidRPr="00FF6CCE">
              <w:rPr>
                <w:rFonts w:ascii="Averta" w:hAnsi="Averta"/>
                <w:b/>
                <w:color w:val="FFFFFF" w:themeColor="background1"/>
                <w:spacing w:val="-2"/>
                <w:sz w:val="17"/>
                <w:szCs w:val="17"/>
              </w:rPr>
              <w:t>TIPO</w:t>
            </w:r>
          </w:p>
        </w:tc>
      </w:tr>
      <w:tr w:rsidR="00FF6CCE" w:rsidRPr="00FF6CCE" w14:paraId="56E14C02" w14:textId="77777777" w:rsidTr="00F05409">
        <w:trPr>
          <w:trHeight w:val="70"/>
          <w:jc w:val="center"/>
        </w:trPr>
        <w:tc>
          <w:tcPr>
            <w:tcW w:w="2836" w:type="dxa"/>
            <w:tcBorders>
              <w:bottom w:val="single" w:sz="4" w:space="0" w:color="auto"/>
            </w:tcBorders>
            <w:shd w:val="clear" w:color="auto" w:fill="FFFFFF" w:themeFill="background1"/>
            <w:vAlign w:val="center"/>
          </w:tcPr>
          <w:p w14:paraId="2EA67E82"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TG</w:t>
            </w:r>
          </w:p>
        </w:tc>
        <w:tc>
          <w:tcPr>
            <w:tcW w:w="1848" w:type="dxa"/>
            <w:tcBorders>
              <w:bottom w:val="single" w:sz="4" w:space="0" w:color="auto"/>
            </w:tcBorders>
            <w:shd w:val="clear" w:color="auto" w:fill="FFFFFF" w:themeFill="background1"/>
            <w:vAlign w:val="center"/>
          </w:tcPr>
          <w:p w14:paraId="4450093C"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TIPO DE GASTO</w:t>
            </w:r>
          </w:p>
        </w:tc>
        <w:tc>
          <w:tcPr>
            <w:tcW w:w="2682" w:type="dxa"/>
            <w:tcBorders>
              <w:bottom w:val="single" w:sz="4" w:space="0" w:color="auto"/>
            </w:tcBorders>
            <w:shd w:val="clear" w:color="auto" w:fill="FFFFFF" w:themeFill="background1"/>
            <w:vAlign w:val="center"/>
          </w:tcPr>
          <w:p w14:paraId="4D7F0BA0"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la adquisición de insumos con la naturaleza económica de las erogaciones. Armonizado con el CONAC.</w:t>
            </w:r>
          </w:p>
        </w:tc>
        <w:tc>
          <w:tcPr>
            <w:tcW w:w="1418" w:type="dxa"/>
            <w:tcBorders>
              <w:bottom w:val="single" w:sz="4" w:space="0" w:color="auto"/>
            </w:tcBorders>
            <w:shd w:val="clear" w:color="auto" w:fill="FFFFFF" w:themeFill="background1"/>
            <w:vAlign w:val="center"/>
          </w:tcPr>
          <w:p w14:paraId="4AF37AAC"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1</w:t>
            </w:r>
          </w:p>
        </w:tc>
        <w:tc>
          <w:tcPr>
            <w:tcW w:w="1837" w:type="dxa"/>
            <w:tcBorders>
              <w:bottom w:val="single" w:sz="4" w:space="0" w:color="auto"/>
            </w:tcBorders>
            <w:shd w:val="clear" w:color="auto" w:fill="FFFFFF" w:themeFill="background1"/>
            <w:vAlign w:val="center"/>
          </w:tcPr>
          <w:p w14:paraId="79B604C1"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3F50E474" w14:textId="77777777" w:rsidTr="00F05409">
        <w:trPr>
          <w:trHeight w:val="70"/>
          <w:jc w:val="center"/>
        </w:trPr>
        <w:tc>
          <w:tcPr>
            <w:tcW w:w="2836" w:type="dxa"/>
            <w:tcBorders>
              <w:bottom w:val="single" w:sz="4" w:space="0" w:color="auto"/>
            </w:tcBorders>
            <w:shd w:val="clear" w:color="auto" w:fill="FFFFFF" w:themeFill="background1"/>
            <w:vAlign w:val="center"/>
          </w:tcPr>
          <w:p w14:paraId="1C2DD826"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FF</w:t>
            </w:r>
          </w:p>
        </w:tc>
        <w:tc>
          <w:tcPr>
            <w:tcW w:w="1848" w:type="dxa"/>
            <w:tcBorders>
              <w:bottom w:val="single" w:sz="4" w:space="0" w:color="auto"/>
            </w:tcBorders>
            <w:shd w:val="clear" w:color="auto" w:fill="FFFFFF" w:themeFill="background1"/>
            <w:vAlign w:val="center"/>
          </w:tcPr>
          <w:p w14:paraId="25C9E11B"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FUENTE DE FINANCIAMIENTO</w:t>
            </w:r>
          </w:p>
        </w:tc>
        <w:tc>
          <w:tcPr>
            <w:tcW w:w="2682" w:type="dxa"/>
            <w:tcBorders>
              <w:bottom w:val="single" w:sz="4" w:space="0" w:color="auto"/>
            </w:tcBorders>
            <w:shd w:val="clear" w:color="auto" w:fill="FFFFFF" w:themeFill="background1"/>
            <w:vAlign w:val="center"/>
          </w:tcPr>
          <w:p w14:paraId="4CCD7E3B"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el origen de los recursos para financiar el gasto público, mismo que provienen del Estado, Propios y de la Federación o financiamientos y empréstitos, indispensables para llevar a cabo una actividad económica. Armonizado con el CONAC.</w:t>
            </w:r>
          </w:p>
        </w:tc>
        <w:tc>
          <w:tcPr>
            <w:tcW w:w="1418" w:type="dxa"/>
            <w:tcBorders>
              <w:bottom w:val="single" w:sz="4" w:space="0" w:color="auto"/>
            </w:tcBorders>
            <w:shd w:val="clear" w:color="auto" w:fill="FFFFFF" w:themeFill="background1"/>
            <w:vAlign w:val="center"/>
          </w:tcPr>
          <w:p w14:paraId="328AC859" w14:textId="2520B2C0"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3</w:t>
            </w:r>
          </w:p>
        </w:tc>
        <w:tc>
          <w:tcPr>
            <w:tcW w:w="1837" w:type="dxa"/>
            <w:tcBorders>
              <w:bottom w:val="single" w:sz="4" w:space="0" w:color="auto"/>
            </w:tcBorders>
            <w:shd w:val="clear" w:color="auto" w:fill="FFFFFF" w:themeFill="background1"/>
            <w:vAlign w:val="center"/>
          </w:tcPr>
          <w:p w14:paraId="1134D64E"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Alfa</w:t>
            </w:r>
          </w:p>
          <w:p w14:paraId="330E1BE5" w14:textId="77777777" w:rsidR="00F05409" w:rsidRPr="00FF6CCE" w:rsidRDefault="00F05409" w:rsidP="00257435">
            <w:pPr>
              <w:suppressAutoHyphens/>
              <w:jc w:val="center"/>
              <w:rPr>
                <w:rFonts w:ascii="Averta" w:hAnsi="Averta"/>
                <w:bCs/>
                <w:color w:val="000000" w:themeColor="text1"/>
                <w:spacing w:val="-2"/>
                <w:sz w:val="17"/>
                <w:szCs w:val="17"/>
                <w:highlight w:val="yellow"/>
              </w:rPr>
            </w:pPr>
            <w:r w:rsidRPr="00FF6CCE">
              <w:rPr>
                <w:rFonts w:ascii="Averta" w:hAnsi="Averta"/>
                <w:bCs/>
                <w:color w:val="000000" w:themeColor="text1"/>
                <w:spacing w:val="-2"/>
                <w:sz w:val="17"/>
                <w:szCs w:val="17"/>
              </w:rPr>
              <w:t>numérico</w:t>
            </w:r>
          </w:p>
        </w:tc>
      </w:tr>
      <w:tr w:rsidR="00FF6CCE" w:rsidRPr="00FF6CCE" w14:paraId="6BC3F168" w14:textId="77777777" w:rsidTr="00F05409">
        <w:trPr>
          <w:trHeight w:val="317"/>
          <w:jc w:val="center"/>
        </w:trPr>
        <w:tc>
          <w:tcPr>
            <w:tcW w:w="2836" w:type="dxa"/>
            <w:vMerge w:val="restart"/>
            <w:shd w:val="clear" w:color="auto" w:fill="FFFFFF" w:themeFill="background1"/>
            <w:vAlign w:val="center"/>
          </w:tcPr>
          <w:p w14:paraId="1D58FBD4"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PA</w:t>
            </w:r>
          </w:p>
        </w:tc>
        <w:tc>
          <w:tcPr>
            <w:tcW w:w="1848" w:type="dxa"/>
            <w:vMerge w:val="restart"/>
            <w:shd w:val="clear" w:color="auto" w:fill="FFFFFF" w:themeFill="background1"/>
            <w:vAlign w:val="center"/>
          </w:tcPr>
          <w:p w14:paraId="79C1A4A4" w14:textId="77777777" w:rsidR="00F05409" w:rsidRPr="00FF6CCE" w:rsidRDefault="00F05409" w:rsidP="00257435">
            <w:pPr>
              <w:suppressAutoHyphens/>
              <w:rPr>
                <w:rFonts w:ascii="Averta" w:hAnsi="Averta"/>
                <w:color w:val="000000" w:themeColor="text1"/>
                <w:spacing w:val="-2"/>
                <w:sz w:val="17"/>
                <w:szCs w:val="17"/>
              </w:rPr>
            </w:pPr>
            <w:r w:rsidRPr="00FF6CCE">
              <w:rPr>
                <w:rFonts w:ascii="Averta" w:hAnsi="Averta"/>
                <w:color w:val="000000" w:themeColor="text1"/>
                <w:spacing w:val="-2"/>
                <w:sz w:val="17"/>
                <w:szCs w:val="17"/>
              </w:rPr>
              <w:t>CAPÍTULO, CONCEPTO Y PARTIDA (GENÉRICA Y ESPÉCIFICA)</w:t>
            </w:r>
          </w:p>
        </w:tc>
        <w:tc>
          <w:tcPr>
            <w:tcW w:w="2682" w:type="dxa"/>
            <w:vMerge w:val="restart"/>
            <w:shd w:val="clear" w:color="auto" w:fill="FFFFFF" w:themeFill="background1"/>
            <w:vAlign w:val="center"/>
          </w:tcPr>
          <w:p w14:paraId="14D6235D" w14:textId="77777777" w:rsidR="00F05409" w:rsidRPr="00FF6CCE" w:rsidRDefault="00F05409" w:rsidP="00257435">
            <w:pPr>
              <w:suppressAutoHyphens/>
              <w:jc w:val="both"/>
              <w:rPr>
                <w:rFonts w:ascii="Averta" w:hAnsi="Averta"/>
                <w:b/>
                <w:color w:val="000000" w:themeColor="text1"/>
                <w:spacing w:val="-2"/>
                <w:sz w:val="17"/>
                <w:szCs w:val="17"/>
              </w:rPr>
            </w:pPr>
            <w:r w:rsidRPr="00FF6CCE">
              <w:rPr>
                <w:rFonts w:ascii="Averta" w:hAnsi="Averta"/>
                <w:color w:val="000000" w:themeColor="text1"/>
                <w:spacing w:val="-2"/>
                <w:sz w:val="17"/>
                <w:szCs w:val="17"/>
              </w:rPr>
              <w:t>Identifica el objeto del gasto en los distintos niveles de agrupación de los insumos que se adquieren para cumplir con la misión institucional. Armonizado con el CONAC.</w:t>
            </w:r>
          </w:p>
        </w:tc>
        <w:tc>
          <w:tcPr>
            <w:tcW w:w="1418" w:type="dxa"/>
            <w:vMerge w:val="restart"/>
            <w:shd w:val="clear" w:color="auto" w:fill="FFFFFF" w:themeFill="background1"/>
            <w:vAlign w:val="center"/>
          </w:tcPr>
          <w:p w14:paraId="74B1C6B1" w14:textId="77777777" w:rsidR="00F05409" w:rsidRPr="00FF6CCE" w:rsidRDefault="00F05409" w:rsidP="00257435">
            <w:pPr>
              <w:suppressAutoHyphens/>
              <w:jc w:val="center"/>
              <w:rPr>
                <w:rFonts w:ascii="Averta" w:hAnsi="Averta"/>
                <w:color w:val="000000" w:themeColor="text1"/>
                <w:spacing w:val="-2"/>
                <w:sz w:val="17"/>
                <w:szCs w:val="17"/>
              </w:rPr>
            </w:pPr>
            <w:r w:rsidRPr="00FF6CCE">
              <w:rPr>
                <w:rFonts w:ascii="Averta" w:hAnsi="Averta"/>
                <w:color w:val="000000" w:themeColor="text1"/>
                <w:spacing w:val="-2"/>
                <w:sz w:val="17"/>
                <w:szCs w:val="17"/>
              </w:rPr>
              <w:t>4</w:t>
            </w:r>
          </w:p>
        </w:tc>
        <w:tc>
          <w:tcPr>
            <w:tcW w:w="1837" w:type="dxa"/>
            <w:vMerge w:val="restart"/>
            <w:shd w:val="clear" w:color="auto" w:fill="FFFFFF" w:themeFill="background1"/>
            <w:vAlign w:val="center"/>
          </w:tcPr>
          <w:p w14:paraId="63205E06" w14:textId="77777777" w:rsidR="00F05409" w:rsidRPr="00FF6CCE" w:rsidRDefault="00F05409" w:rsidP="00257435">
            <w:pPr>
              <w:suppressAutoHyphens/>
              <w:jc w:val="center"/>
              <w:rPr>
                <w:rFonts w:ascii="Averta" w:hAnsi="Averta"/>
                <w:bCs/>
                <w:color w:val="000000" w:themeColor="text1"/>
                <w:spacing w:val="-2"/>
                <w:sz w:val="17"/>
                <w:szCs w:val="17"/>
              </w:rPr>
            </w:pPr>
            <w:r w:rsidRPr="00FF6CCE">
              <w:rPr>
                <w:rFonts w:ascii="Averta" w:hAnsi="Averta"/>
                <w:bCs/>
                <w:color w:val="000000" w:themeColor="text1"/>
                <w:spacing w:val="-2"/>
                <w:sz w:val="17"/>
                <w:szCs w:val="17"/>
              </w:rPr>
              <w:t>Numérico</w:t>
            </w:r>
          </w:p>
        </w:tc>
      </w:tr>
      <w:tr w:rsidR="00FF6CCE" w:rsidRPr="00FF6CCE" w14:paraId="7E61974B" w14:textId="77777777" w:rsidTr="00F05409">
        <w:trPr>
          <w:trHeight w:val="304"/>
          <w:jc w:val="center"/>
        </w:trPr>
        <w:tc>
          <w:tcPr>
            <w:tcW w:w="2836" w:type="dxa"/>
            <w:vMerge/>
            <w:shd w:val="clear" w:color="auto" w:fill="FFFFFF" w:themeFill="background1"/>
            <w:vAlign w:val="center"/>
          </w:tcPr>
          <w:p w14:paraId="57110BD4"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shd w:val="clear" w:color="auto" w:fill="FFFFFF" w:themeFill="background1"/>
            <w:vAlign w:val="center"/>
          </w:tcPr>
          <w:p w14:paraId="43FFB755"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shd w:val="clear" w:color="auto" w:fill="FFFFFF" w:themeFill="background1"/>
            <w:vAlign w:val="center"/>
          </w:tcPr>
          <w:p w14:paraId="44290042"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shd w:val="clear" w:color="auto" w:fill="FFFFFF" w:themeFill="background1"/>
            <w:vAlign w:val="center"/>
          </w:tcPr>
          <w:p w14:paraId="7B0554F2"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shd w:val="clear" w:color="auto" w:fill="FFFFFF" w:themeFill="background1"/>
            <w:vAlign w:val="center"/>
          </w:tcPr>
          <w:p w14:paraId="1698C8F2" w14:textId="77777777" w:rsidR="00F05409" w:rsidRPr="00FF6CCE" w:rsidRDefault="00F05409" w:rsidP="00257435">
            <w:pPr>
              <w:suppressAutoHyphens/>
              <w:jc w:val="center"/>
              <w:rPr>
                <w:rFonts w:ascii="Averta" w:hAnsi="Averta"/>
                <w:bCs/>
                <w:color w:val="000000" w:themeColor="text1"/>
                <w:spacing w:val="-2"/>
                <w:sz w:val="17"/>
                <w:szCs w:val="17"/>
              </w:rPr>
            </w:pPr>
          </w:p>
        </w:tc>
      </w:tr>
      <w:tr w:rsidR="00FF6CCE" w:rsidRPr="00FF6CCE" w14:paraId="796A7F48" w14:textId="77777777" w:rsidTr="00F05409">
        <w:trPr>
          <w:trHeight w:val="304"/>
          <w:jc w:val="center"/>
        </w:trPr>
        <w:tc>
          <w:tcPr>
            <w:tcW w:w="2836" w:type="dxa"/>
            <w:vMerge/>
            <w:shd w:val="clear" w:color="auto" w:fill="FFFFFF" w:themeFill="background1"/>
            <w:vAlign w:val="center"/>
          </w:tcPr>
          <w:p w14:paraId="00F61EF9"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shd w:val="clear" w:color="auto" w:fill="FFFFFF" w:themeFill="background1"/>
            <w:vAlign w:val="center"/>
          </w:tcPr>
          <w:p w14:paraId="7D0EDA58"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shd w:val="clear" w:color="auto" w:fill="FFFFFF" w:themeFill="background1"/>
            <w:vAlign w:val="center"/>
          </w:tcPr>
          <w:p w14:paraId="3DDB6266"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shd w:val="clear" w:color="auto" w:fill="FFFFFF" w:themeFill="background1"/>
            <w:vAlign w:val="center"/>
          </w:tcPr>
          <w:p w14:paraId="4AAD2A3B"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shd w:val="clear" w:color="auto" w:fill="FFFFFF" w:themeFill="background1"/>
            <w:vAlign w:val="center"/>
          </w:tcPr>
          <w:p w14:paraId="7039EDF3" w14:textId="77777777" w:rsidR="00F05409" w:rsidRPr="00FF6CCE" w:rsidRDefault="00F05409" w:rsidP="00257435">
            <w:pPr>
              <w:suppressAutoHyphens/>
              <w:jc w:val="center"/>
              <w:rPr>
                <w:rFonts w:ascii="Averta" w:hAnsi="Averta"/>
                <w:bCs/>
                <w:color w:val="000000" w:themeColor="text1"/>
                <w:spacing w:val="-2"/>
                <w:sz w:val="17"/>
                <w:szCs w:val="17"/>
              </w:rPr>
            </w:pPr>
          </w:p>
        </w:tc>
      </w:tr>
      <w:tr w:rsidR="00FF6CCE" w:rsidRPr="00FF6CCE" w14:paraId="358C652E" w14:textId="77777777" w:rsidTr="00F05409">
        <w:trPr>
          <w:trHeight w:val="304"/>
          <w:jc w:val="center"/>
        </w:trPr>
        <w:tc>
          <w:tcPr>
            <w:tcW w:w="2836" w:type="dxa"/>
            <w:vMerge/>
            <w:tcBorders>
              <w:bottom w:val="single" w:sz="4" w:space="0" w:color="auto"/>
            </w:tcBorders>
            <w:shd w:val="clear" w:color="auto" w:fill="FFFFFF" w:themeFill="background1"/>
            <w:vAlign w:val="center"/>
          </w:tcPr>
          <w:p w14:paraId="05A1DEAD" w14:textId="77777777" w:rsidR="00F05409" w:rsidRPr="00FF6CCE" w:rsidRDefault="00F05409" w:rsidP="00257435">
            <w:pPr>
              <w:suppressAutoHyphens/>
              <w:jc w:val="center"/>
              <w:rPr>
                <w:rFonts w:ascii="Averta" w:hAnsi="Averta"/>
                <w:color w:val="000000" w:themeColor="text1"/>
                <w:spacing w:val="-2"/>
                <w:sz w:val="17"/>
                <w:szCs w:val="17"/>
              </w:rPr>
            </w:pPr>
          </w:p>
        </w:tc>
        <w:tc>
          <w:tcPr>
            <w:tcW w:w="1848" w:type="dxa"/>
            <w:vMerge/>
            <w:tcBorders>
              <w:bottom w:val="single" w:sz="4" w:space="0" w:color="auto"/>
            </w:tcBorders>
            <w:shd w:val="clear" w:color="auto" w:fill="FFFFFF" w:themeFill="background1"/>
            <w:vAlign w:val="center"/>
          </w:tcPr>
          <w:p w14:paraId="2DE84D85" w14:textId="77777777" w:rsidR="00F05409" w:rsidRPr="00FF6CCE" w:rsidRDefault="00F05409" w:rsidP="00257435">
            <w:pPr>
              <w:suppressAutoHyphens/>
              <w:rPr>
                <w:rFonts w:ascii="Averta" w:hAnsi="Averta"/>
                <w:color w:val="000000" w:themeColor="text1"/>
                <w:spacing w:val="-2"/>
                <w:sz w:val="17"/>
                <w:szCs w:val="17"/>
              </w:rPr>
            </w:pPr>
          </w:p>
        </w:tc>
        <w:tc>
          <w:tcPr>
            <w:tcW w:w="2682" w:type="dxa"/>
            <w:vMerge/>
            <w:tcBorders>
              <w:bottom w:val="single" w:sz="4" w:space="0" w:color="auto"/>
            </w:tcBorders>
            <w:shd w:val="clear" w:color="auto" w:fill="FFFFFF" w:themeFill="background1"/>
            <w:vAlign w:val="center"/>
          </w:tcPr>
          <w:p w14:paraId="43F2A369" w14:textId="77777777" w:rsidR="00F05409" w:rsidRPr="00FF6CCE" w:rsidRDefault="00F05409" w:rsidP="00257435">
            <w:pPr>
              <w:suppressAutoHyphens/>
              <w:jc w:val="both"/>
              <w:rPr>
                <w:rFonts w:ascii="Averta" w:hAnsi="Averta"/>
                <w:color w:val="000000" w:themeColor="text1"/>
                <w:spacing w:val="-2"/>
                <w:sz w:val="17"/>
                <w:szCs w:val="17"/>
              </w:rPr>
            </w:pPr>
          </w:p>
        </w:tc>
        <w:tc>
          <w:tcPr>
            <w:tcW w:w="1418" w:type="dxa"/>
            <w:vMerge/>
            <w:tcBorders>
              <w:bottom w:val="single" w:sz="4" w:space="0" w:color="auto"/>
            </w:tcBorders>
            <w:shd w:val="clear" w:color="auto" w:fill="FFFFFF" w:themeFill="background1"/>
            <w:vAlign w:val="center"/>
          </w:tcPr>
          <w:p w14:paraId="4771E0E2" w14:textId="77777777" w:rsidR="00F05409" w:rsidRPr="00FF6CCE" w:rsidRDefault="00F05409" w:rsidP="00257435">
            <w:pPr>
              <w:suppressAutoHyphens/>
              <w:jc w:val="center"/>
              <w:rPr>
                <w:rFonts w:ascii="Averta" w:hAnsi="Averta"/>
                <w:color w:val="000000" w:themeColor="text1"/>
                <w:spacing w:val="-2"/>
                <w:sz w:val="17"/>
                <w:szCs w:val="17"/>
              </w:rPr>
            </w:pPr>
          </w:p>
        </w:tc>
        <w:tc>
          <w:tcPr>
            <w:tcW w:w="1837" w:type="dxa"/>
            <w:vMerge/>
            <w:tcBorders>
              <w:bottom w:val="single" w:sz="4" w:space="0" w:color="auto"/>
            </w:tcBorders>
            <w:shd w:val="clear" w:color="auto" w:fill="FFFFFF" w:themeFill="background1"/>
            <w:vAlign w:val="center"/>
          </w:tcPr>
          <w:p w14:paraId="76CD1ADC" w14:textId="77777777" w:rsidR="00F05409" w:rsidRPr="00FF6CCE" w:rsidRDefault="00F05409" w:rsidP="00257435">
            <w:pPr>
              <w:suppressAutoHyphens/>
              <w:jc w:val="center"/>
              <w:rPr>
                <w:rFonts w:ascii="Averta" w:hAnsi="Averta"/>
                <w:bCs/>
                <w:color w:val="000000" w:themeColor="text1"/>
                <w:spacing w:val="-2"/>
                <w:sz w:val="17"/>
                <w:szCs w:val="17"/>
              </w:rPr>
            </w:pPr>
          </w:p>
        </w:tc>
      </w:tr>
    </w:tbl>
    <w:p w14:paraId="6B291315" w14:textId="2AEDF475" w:rsidR="00EA0483" w:rsidRPr="00FF6CCE" w:rsidRDefault="00EA0483" w:rsidP="00257435">
      <w:pPr>
        <w:suppressAutoHyphens/>
        <w:spacing w:after="60"/>
        <w:ind w:left="720"/>
        <w:jc w:val="both"/>
        <w:rPr>
          <w:rFonts w:ascii="Averta" w:hAnsi="Averta"/>
          <w:bCs/>
          <w:color w:val="000000" w:themeColor="text1"/>
          <w:spacing w:val="-2"/>
          <w:sz w:val="17"/>
          <w:szCs w:val="17"/>
        </w:rPr>
      </w:pPr>
    </w:p>
    <w:p w14:paraId="05C7E3CE" w14:textId="77777777" w:rsidR="00BD31D7" w:rsidRPr="00FF6CCE" w:rsidRDefault="00BD31D7" w:rsidP="00257435">
      <w:pPr>
        <w:suppressAutoHyphens/>
        <w:spacing w:after="60"/>
        <w:ind w:left="720"/>
        <w:jc w:val="both"/>
        <w:rPr>
          <w:rFonts w:ascii="Averta" w:hAnsi="Averta"/>
          <w:bCs/>
          <w:color w:val="000000" w:themeColor="text1"/>
          <w:spacing w:val="-2"/>
          <w:sz w:val="17"/>
          <w:szCs w:val="17"/>
        </w:rPr>
      </w:pPr>
    </w:p>
    <w:p w14:paraId="21CE0ABC" w14:textId="3E71811A" w:rsidR="003C5E5F" w:rsidRPr="00FF6CCE" w:rsidRDefault="00715209" w:rsidP="00257435">
      <w:pPr>
        <w:suppressAutoHyphens/>
        <w:spacing w:after="60"/>
        <w:ind w:left="284"/>
        <w:jc w:val="both"/>
        <w:rPr>
          <w:rFonts w:ascii="Averta" w:hAnsi="Averta"/>
          <w:bCs/>
          <w:color w:val="000000" w:themeColor="text1"/>
          <w:spacing w:val="-2"/>
          <w:sz w:val="22"/>
          <w:szCs w:val="22"/>
        </w:rPr>
      </w:pPr>
      <w:r w:rsidRPr="00FF6CCE">
        <w:rPr>
          <w:rFonts w:ascii="Averta" w:hAnsi="Averta"/>
          <w:bCs/>
          <w:color w:val="000000" w:themeColor="text1"/>
          <w:spacing w:val="-2"/>
          <w:sz w:val="22"/>
          <w:szCs w:val="22"/>
        </w:rPr>
        <w:t>E</w:t>
      </w:r>
      <w:r w:rsidR="003C5E5F" w:rsidRPr="00FF6CCE">
        <w:rPr>
          <w:rFonts w:ascii="Averta" w:hAnsi="Averta"/>
          <w:bCs/>
          <w:color w:val="000000" w:themeColor="text1"/>
          <w:spacing w:val="-2"/>
          <w:sz w:val="22"/>
          <w:szCs w:val="22"/>
        </w:rPr>
        <w:t>l Clasificador por Objeto del Gasto mantiene sus partidas específicas</w:t>
      </w:r>
      <w:r w:rsidR="00B37598" w:rsidRPr="00FF6CCE">
        <w:rPr>
          <w:rFonts w:ascii="Averta" w:hAnsi="Averta"/>
          <w:bCs/>
          <w:color w:val="000000" w:themeColor="text1"/>
          <w:spacing w:val="-2"/>
          <w:sz w:val="22"/>
          <w:szCs w:val="22"/>
        </w:rPr>
        <w:t>,</w:t>
      </w:r>
      <w:r w:rsidR="003C5E5F" w:rsidRPr="00FF6CCE">
        <w:rPr>
          <w:rFonts w:ascii="Averta" w:hAnsi="Averta"/>
          <w:bCs/>
          <w:color w:val="000000" w:themeColor="text1"/>
          <w:spacing w:val="-2"/>
          <w:sz w:val="22"/>
          <w:szCs w:val="22"/>
        </w:rPr>
        <w:t xml:space="preserve"> de tal ma</w:t>
      </w:r>
      <w:r w:rsidR="00397B4B" w:rsidRPr="00FF6CCE">
        <w:rPr>
          <w:rFonts w:ascii="Averta" w:hAnsi="Averta"/>
          <w:bCs/>
          <w:color w:val="000000" w:themeColor="text1"/>
          <w:spacing w:val="-2"/>
          <w:sz w:val="22"/>
          <w:szCs w:val="22"/>
        </w:rPr>
        <w:t>nera que las partidas genéricas</w:t>
      </w:r>
      <w:r w:rsidR="003C5E5F" w:rsidRPr="00FF6CCE">
        <w:rPr>
          <w:rFonts w:ascii="Averta" w:hAnsi="Averta"/>
          <w:bCs/>
          <w:color w:val="000000" w:themeColor="text1"/>
          <w:spacing w:val="-2"/>
          <w:sz w:val="22"/>
          <w:szCs w:val="22"/>
        </w:rPr>
        <w:t xml:space="preserve"> que terminan en 0 son las que para efecto de información a la Federación van a concentrar los importes programados en las partidas específicas.</w:t>
      </w:r>
    </w:p>
    <w:p w14:paraId="787E9CBE" w14:textId="3C0E884F" w:rsidR="00D71B5F" w:rsidRPr="00FF6CCE" w:rsidRDefault="00D71B5F" w:rsidP="00257435">
      <w:pPr>
        <w:spacing w:after="200"/>
        <w:rPr>
          <w:rFonts w:ascii="Averta" w:hAnsi="Averta"/>
          <w:bCs/>
          <w:color w:val="000000" w:themeColor="text1"/>
          <w:spacing w:val="-2"/>
          <w:sz w:val="22"/>
          <w:szCs w:val="22"/>
        </w:rPr>
      </w:pPr>
      <w:r w:rsidRPr="00FF6CCE">
        <w:rPr>
          <w:rFonts w:ascii="Averta" w:hAnsi="Averta"/>
          <w:bCs/>
          <w:color w:val="000000" w:themeColor="text1"/>
          <w:spacing w:val="-2"/>
          <w:sz w:val="22"/>
          <w:szCs w:val="22"/>
        </w:rPr>
        <w:br w:type="page"/>
      </w:r>
    </w:p>
    <w:p w14:paraId="0123C1C1" w14:textId="77777777" w:rsidR="00715209" w:rsidRPr="00FF6CCE" w:rsidRDefault="00715209" w:rsidP="00257435">
      <w:pPr>
        <w:suppressAutoHyphens/>
        <w:spacing w:after="60"/>
        <w:ind w:left="720"/>
        <w:jc w:val="both"/>
        <w:rPr>
          <w:rFonts w:ascii="Averta" w:hAnsi="Averta"/>
          <w:bCs/>
          <w:color w:val="000000" w:themeColor="text1"/>
          <w:spacing w:val="-2"/>
          <w:sz w:val="22"/>
          <w:szCs w:val="22"/>
        </w:rPr>
      </w:pPr>
    </w:p>
    <w:p w14:paraId="2C502C0C" w14:textId="77777777" w:rsidR="00373756" w:rsidRPr="00FF6CCE" w:rsidRDefault="003C5E5F" w:rsidP="00257435">
      <w:pPr>
        <w:suppressAutoHyphens/>
        <w:ind w:left="720" w:hanging="436"/>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A continuación se muestra</w:t>
      </w:r>
      <w:r w:rsidR="0096553B" w:rsidRPr="00FF6CCE">
        <w:rPr>
          <w:rFonts w:ascii="Averta" w:hAnsi="Averta"/>
          <w:noProof/>
          <w:color w:val="000000" w:themeColor="text1"/>
          <w:sz w:val="22"/>
          <w:szCs w:val="22"/>
          <w:lang w:eastAsia="es-MX"/>
        </w:rPr>
        <w:t xml:space="preserve"> los</w:t>
      </w:r>
      <w:r w:rsidRPr="00FF6CCE">
        <w:rPr>
          <w:rFonts w:ascii="Averta" w:hAnsi="Averta"/>
          <w:noProof/>
          <w:color w:val="000000" w:themeColor="text1"/>
          <w:sz w:val="22"/>
          <w:szCs w:val="22"/>
          <w:lang w:eastAsia="es-MX"/>
        </w:rPr>
        <w:t xml:space="preserve"> tipos de gasto con los capítulos que le corresponden:</w:t>
      </w:r>
    </w:p>
    <w:p w14:paraId="37520B1D" w14:textId="77777777" w:rsidR="00D71B5F" w:rsidRPr="00FF6CCE" w:rsidRDefault="00D71B5F" w:rsidP="00257435">
      <w:pPr>
        <w:suppressAutoHyphens/>
        <w:ind w:left="720" w:hanging="436"/>
        <w:jc w:val="both"/>
        <w:rPr>
          <w:rFonts w:ascii="Averta" w:hAnsi="Averta"/>
          <w:noProof/>
          <w:color w:val="000000" w:themeColor="text1"/>
          <w:sz w:val="22"/>
          <w:szCs w:val="22"/>
          <w:lang w:eastAsia="es-MX"/>
        </w:rPr>
      </w:pPr>
    </w:p>
    <w:p w14:paraId="404E9BF7" w14:textId="77777777" w:rsidR="009C60EB" w:rsidRPr="00FF6CCE" w:rsidRDefault="009C60EB" w:rsidP="00257435">
      <w:pPr>
        <w:suppressAutoHyphens/>
        <w:ind w:left="720"/>
        <w:jc w:val="both"/>
        <w:rPr>
          <w:rFonts w:ascii="Averta" w:hAnsi="Averta"/>
          <w:bCs/>
          <w:color w:val="000000" w:themeColor="text1"/>
          <w:spacing w:val="-2"/>
          <w:sz w:val="22"/>
          <w:szCs w:val="22"/>
        </w:rPr>
      </w:pPr>
    </w:p>
    <w:tbl>
      <w:tblPr>
        <w:tblW w:w="7695" w:type="dxa"/>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CellMar>
          <w:left w:w="70" w:type="dxa"/>
          <w:right w:w="70" w:type="dxa"/>
        </w:tblCellMar>
        <w:tblLook w:val="0000" w:firstRow="0" w:lastRow="0" w:firstColumn="0" w:lastColumn="0" w:noHBand="0" w:noVBand="0"/>
      </w:tblPr>
      <w:tblGrid>
        <w:gridCol w:w="837"/>
        <w:gridCol w:w="3474"/>
        <w:gridCol w:w="3384"/>
      </w:tblGrid>
      <w:tr w:rsidR="00FF6CCE" w:rsidRPr="00FF6CCE" w14:paraId="7E349EC6" w14:textId="77777777" w:rsidTr="00F95D92">
        <w:trPr>
          <w:trHeight w:val="779"/>
          <w:jc w:val="center"/>
        </w:trPr>
        <w:tc>
          <w:tcPr>
            <w:tcW w:w="4311" w:type="dxa"/>
            <w:gridSpan w:val="2"/>
            <w:tcBorders>
              <w:top w:val="single" w:sz="4" w:space="0" w:color="auto"/>
              <w:left w:val="single" w:sz="4" w:space="0" w:color="auto"/>
              <w:bottom w:val="single" w:sz="4" w:space="0" w:color="9F2241"/>
              <w:right w:val="single" w:sz="4" w:space="0" w:color="auto"/>
            </w:tcBorders>
            <w:shd w:val="clear" w:color="auto" w:fill="9F2241"/>
            <w:vAlign w:val="center"/>
          </w:tcPr>
          <w:p w14:paraId="22C23809" w14:textId="77777777" w:rsidR="0096553B" w:rsidRPr="00FF6CCE" w:rsidRDefault="0096553B" w:rsidP="00257435">
            <w:pPr>
              <w:suppressAutoHyphens/>
              <w:jc w:val="center"/>
              <w:rPr>
                <w:rFonts w:ascii="Averta" w:hAnsi="Averta"/>
                <w:b/>
                <w:color w:val="FFFFFF" w:themeColor="background1"/>
                <w:sz w:val="22"/>
                <w:szCs w:val="22"/>
              </w:rPr>
            </w:pPr>
            <w:r w:rsidRPr="00FF6CCE">
              <w:rPr>
                <w:rFonts w:ascii="Averta" w:hAnsi="Averta"/>
                <w:color w:val="FFFFFF" w:themeColor="background1"/>
                <w:sz w:val="22"/>
                <w:szCs w:val="22"/>
              </w:rPr>
              <w:br w:type="page"/>
            </w:r>
            <w:r w:rsidRPr="00FF6CCE">
              <w:rPr>
                <w:rFonts w:ascii="Averta" w:hAnsi="Averta"/>
                <w:b/>
                <w:color w:val="FFFFFF" w:themeColor="background1"/>
                <w:sz w:val="22"/>
                <w:szCs w:val="22"/>
              </w:rPr>
              <w:t>Clave/denominación</w:t>
            </w:r>
          </w:p>
        </w:tc>
        <w:tc>
          <w:tcPr>
            <w:tcW w:w="3384" w:type="dxa"/>
            <w:tcBorders>
              <w:top w:val="single" w:sz="4" w:space="0" w:color="auto"/>
              <w:left w:val="single" w:sz="4" w:space="0" w:color="auto"/>
              <w:bottom w:val="single" w:sz="4" w:space="0" w:color="9F2241"/>
              <w:right w:val="single" w:sz="4" w:space="0" w:color="auto"/>
            </w:tcBorders>
            <w:shd w:val="clear" w:color="auto" w:fill="9F2241"/>
            <w:vAlign w:val="center"/>
          </w:tcPr>
          <w:p w14:paraId="0FEC7AED" w14:textId="77777777" w:rsidR="0096553B" w:rsidRPr="00FF6CCE" w:rsidRDefault="0096553B" w:rsidP="00257435">
            <w:pPr>
              <w:suppressAutoHyphens/>
              <w:jc w:val="center"/>
              <w:rPr>
                <w:rFonts w:ascii="Averta" w:hAnsi="Averta"/>
                <w:b/>
                <w:color w:val="FFFFFF" w:themeColor="background1"/>
                <w:sz w:val="22"/>
                <w:szCs w:val="22"/>
              </w:rPr>
            </w:pPr>
            <w:r w:rsidRPr="00FF6CCE">
              <w:rPr>
                <w:rFonts w:ascii="Averta" w:hAnsi="Averta"/>
                <w:b/>
                <w:color w:val="FFFFFF" w:themeColor="background1"/>
                <w:sz w:val="22"/>
                <w:szCs w:val="22"/>
              </w:rPr>
              <w:t>Capítulo de gasto</w:t>
            </w:r>
          </w:p>
        </w:tc>
      </w:tr>
      <w:tr w:rsidR="00FF6CCE" w:rsidRPr="00FF6CCE" w14:paraId="52874406" w14:textId="77777777" w:rsidTr="00F95D92">
        <w:trPr>
          <w:trHeight w:val="939"/>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43BC197A"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1</w:t>
            </w:r>
          </w:p>
        </w:tc>
        <w:tc>
          <w:tcPr>
            <w:tcW w:w="3474" w:type="dxa"/>
            <w:tcBorders>
              <w:top w:val="single" w:sz="4" w:space="0" w:color="9F2241"/>
              <w:left w:val="single" w:sz="4" w:space="0" w:color="9F2241"/>
              <w:bottom w:val="single" w:sz="4" w:space="0" w:color="9F2241"/>
              <w:right w:val="single" w:sz="4" w:space="0" w:color="9F2241"/>
            </w:tcBorders>
            <w:vAlign w:val="center"/>
          </w:tcPr>
          <w:p w14:paraId="222A276D"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Gasto Corriente</w:t>
            </w:r>
          </w:p>
        </w:tc>
        <w:tc>
          <w:tcPr>
            <w:tcW w:w="3384" w:type="dxa"/>
            <w:tcBorders>
              <w:top w:val="single" w:sz="4" w:space="0" w:color="9F2241"/>
              <w:left w:val="single" w:sz="4" w:space="0" w:color="9F2241"/>
              <w:bottom w:val="single" w:sz="4" w:space="0" w:color="9F2241"/>
              <w:right w:val="single" w:sz="4" w:space="0" w:color="9F2241"/>
            </w:tcBorders>
            <w:vAlign w:val="center"/>
          </w:tcPr>
          <w:p w14:paraId="46374CBA" w14:textId="77777777" w:rsidR="0096553B" w:rsidRPr="00FF6CCE" w:rsidRDefault="0096553B"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pacing w:val="-2"/>
                <w:sz w:val="22"/>
                <w:szCs w:val="22"/>
              </w:rPr>
              <w:t>1000, 2000, 3000, 4000, 8000 y 9000</w:t>
            </w:r>
          </w:p>
        </w:tc>
      </w:tr>
      <w:tr w:rsidR="00FF6CCE" w:rsidRPr="00FF6CCE" w14:paraId="2C0B1AD1" w14:textId="77777777" w:rsidTr="00F95D92">
        <w:trPr>
          <w:trHeight w:val="1241"/>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2A498CD2"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2</w:t>
            </w:r>
          </w:p>
        </w:tc>
        <w:tc>
          <w:tcPr>
            <w:tcW w:w="3474" w:type="dxa"/>
            <w:tcBorders>
              <w:top w:val="single" w:sz="4" w:space="0" w:color="9F2241"/>
              <w:left w:val="single" w:sz="4" w:space="0" w:color="9F2241"/>
              <w:bottom w:val="single" w:sz="4" w:space="0" w:color="9F2241"/>
              <w:right w:val="single" w:sz="4" w:space="0" w:color="9F2241"/>
            </w:tcBorders>
            <w:vAlign w:val="center"/>
          </w:tcPr>
          <w:p w14:paraId="62AC2AAE"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Gasto de Capital</w:t>
            </w:r>
          </w:p>
        </w:tc>
        <w:tc>
          <w:tcPr>
            <w:tcW w:w="3384" w:type="dxa"/>
            <w:tcBorders>
              <w:top w:val="single" w:sz="4" w:space="0" w:color="9F2241"/>
              <w:left w:val="single" w:sz="4" w:space="0" w:color="9F2241"/>
              <w:bottom w:val="single" w:sz="4" w:space="0" w:color="9F2241"/>
              <w:right w:val="single" w:sz="4" w:space="0" w:color="9F2241"/>
            </w:tcBorders>
            <w:vAlign w:val="center"/>
          </w:tcPr>
          <w:p w14:paraId="01EE3F9D" w14:textId="77777777" w:rsidR="0096553B" w:rsidRPr="00FF6CCE" w:rsidRDefault="0096553B" w:rsidP="00257435">
            <w:pPr>
              <w:autoSpaceDE w:val="0"/>
              <w:autoSpaceDN w:val="0"/>
              <w:adjustRightInd w:val="0"/>
              <w:jc w:val="center"/>
              <w:rPr>
                <w:rFonts w:ascii="Averta" w:hAnsi="Averta"/>
                <w:color w:val="000000" w:themeColor="text1"/>
                <w:sz w:val="22"/>
                <w:szCs w:val="22"/>
              </w:rPr>
            </w:pPr>
            <w:r w:rsidRPr="00FF6CCE">
              <w:rPr>
                <w:rFonts w:ascii="Averta" w:hAnsi="Averta"/>
                <w:color w:val="000000" w:themeColor="text1"/>
                <w:sz w:val="22"/>
                <w:szCs w:val="22"/>
              </w:rPr>
              <w:t>2000, 3000, 5000, 6000, 7000 y 8000</w:t>
            </w:r>
            <w:r w:rsidRPr="00FF6CCE">
              <w:rPr>
                <w:rStyle w:val="Refdenotaalpie"/>
                <w:rFonts w:ascii="Averta" w:hAnsi="Averta"/>
                <w:color w:val="000000" w:themeColor="text1"/>
                <w:sz w:val="22"/>
                <w:szCs w:val="22"/>
              </w:rPr>
              <w:footnoteReference w:id="1"/>
            </w:r>
          </w:p>
        </w:tc>
      </w:tr>
      <w:tr w:rsidR="00FF6CCE" w:rsidRPr="00FF6CCE" w14:paraId="17F9CECD" w14:textId="77777777" w:rsidTr="00F95D92">
        <w:trPr>
          <w:trHeight w:val="1248"/>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411080EC" w14:textId="77777777" w:rsidR="0096553B" w:rsidRPr="00FF6CCE" w:rsidRDefault="0096553B"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3</w:t>
            </w:r>
          </w:p>
        </w:tc>
        <w:tc>
          <w:tcPr>
            <w:tcW w:w="3474" w:type="dxa"/>
            <w:tcBorders>
              <w:top w:val="single" w:sz="4" w:space="0" w:color="9F2241"/>
              <w:left w:val="single" w:sz="4" w:space="0" w:color="9F2241"/>
              <w:bottom w:val="single" w:sz="4" w:space="0" w:color="9F2241"/>
              <w:right w:val="single" w:sz="4" w:space="0" w:color="9F2241"/>
            </w:tcBorders>
            <w:vAlign w:val="center"/>
          </w:tcPr>
          <w:p w14:paraId="312EA2AB" w14:textId="77777777" w:rsidR="0096553B" w:rsidRPr="00FF6CCE" w:rsidRDefault="0096553B"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Amortización de la Deuda y Disminución de Pasivos</w:t>
            </w:r>
          </w:p>
        </w:tc>
        <w:tc>
          <w:tcPr>
            <w:tcW w:w="3384" w:type="dxa"/>
            <w:tcBorders>
              <w:top w:val="single" w:sz="4" w:space="0" w:color="9F2241"/>
              <w:left w:val="single" w:sz="4" w:space="0" w:color="9F2241"/>
              <w:bottom w:val="single" w:sz="4" w:space="0" w:color="9F2241"/>
              <w:right w:val="single" w:sz="4" w:space="0" w:color="9F2241"/>
            </w:tcBorders>
            <w:vAlign w:val="center"/>
          </w:tcPr>
          <w:p w14:paraId="65235827" w14:textId="77777777" w:rsidR="0096553B" w:rsidRPr="00FF6CCE" w:rsidRDefault="0096553B"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9000</w:t>
            </w:r>
          </w:p>
        </w:tc>
      </w:tr>
      <w:tr w:rsidR="00FF6CCE" w:rsidRPr="00FF6CCE" w14:paraId="4E4BFA82" w14:textId="77777777" w:rsidTr="00F95D92">
        <w:trPr>
          <w:trHeight w:val="942"/>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657F40E6" w14:textId="77777777" w:rsidR="007C78F0" w:rsidRPr="00FF6CCE" w:rsidRDefault="007C78F0"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4</w:t>
            </w:r>
          </w:p>
        </w:tc>
        <w:tc>
          <w:tcPr>
            <w:tcW w:w="3474" w:type="dxa"/>
            <w:tcBorders>
              <w:top w:val="single" w:sz="4" w:space="0" w:color="9F2241"/>
              <w:left w:val="single" w:sz="4" w:space="0" w:color="9F2241"/>
              <w:bottom w:val="single" w:sz="4" w:space="0" w:color="9F2241"/>
              <w:right w:val="single" w:sz="4" w:space="0" w:color="9F2241"/>
            </w:tcBorders>
            <w:vAlign w:val="center"/>
          </w:tcPr>
          <w:p w14:paraId="5DE99AC2" w14:textId="77777777" w:rsidR="007C78F0" w:rsidRPr="00FF6CCE" w:rsidRDefault="007C78F0"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Pensiones y Jubilaciones</w:t>
            </w:r>
          </w:p>
        </w:tc>
        <w:tc>
          <w:tcPr>
            <w:tcW w:w="3384" w:type="dxa"/>
            <w:tcBorders>
              <w:top w:val="single" w:sz="4" w:space="0" w:color="9F2241"/>
              <w:left w:val="single" w:sz="4" w:space="0" w:color="9F2241"/>
              <w:bottom w:val="single" w:sz="4" w:space="0" w:color="9F2241"/>
              <w:right w:val="single" w:sz="4" w:space="0" w:color="9F2241"/>
            </w:tcBorders>
            <w:vAlign w:val="center"/>
          </w:tcPr>
          <w:p w14:paraId="65E2F132" w14:textId="77777777" w:rsidR="007C78F0" w:rsidRPr="00FF6CCE" w:rsidRDefault="007C78F0"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4000</w:t>
            </w:r>
            <w:r w:rsidR="004C2E9F" w:rsidRPr="00FF6CCE">
              <w:rPr>
                <w:rStyle w:val="Refdenotaalpie"/>
                <w:rFonts w:ascii="Averta" w:hAnsi="Averta" w:cs="Times New Roman"/>
                <w:color w:val="000000" w:themeColor="text1"/>
                <w:sz w:val="22"/>
                <w:szCs w:val="22"/>
              </w:rPr>
              <w:footnoteReference w:id="2"/>
            </w:r>
          </w:p>
        </w:tc>
      </w:tr>
      <w:tr w:rsidR="00FF6CCE" w:rsidRPr="00FF6CCE" w14:paraId="3C5F1E6B" w14:textId="77777777" w:rsidTr="00F95D92">
        <w:trPr>
          <w:trHeight w:val="946"/>
          <w:jc w:val="center"/>
        </w:trPr>
        <w:tc>
          <w:tcPr>
            <w:tcW w:w="837" w:type="dxa"/>
            <w:tcBorders>
              <w:top w:val="single" w:sz="4" w:space="0" w:color="9F2241"/>
              <w:left w:val="single" w:sz="4" w:space="0" w:color="9F2241"/>
              <w:bottom w:val="single" w:sz="4" w:space="0" w:color="9F2241"/>
              <w:right w:val="single" w:sz="4" w:space="0" w:color="9F2241"/>
            </w:tcBorders>
            <w:vAlign w:val="center"/>
          </w:tcPr>
          <w:p w14:paraId="53D623EB" w14:textId="77777777" w:rsidR="007C78F0" w:rsidRPr="00FF6CCE" w:rsidRDefault="007C78F0" w:rsidP="00257435">
            <w:pPr>
              <w:suppressAutoHyphens/>
              <w:jc w:val="center"/>
              <w:rPr>
                <w:rFonts w:ascii="Averta" w:hAnsi="Averta"/>
                <w:color w:val="000000" w:themeColor="text1"/>
                <w:spacing w:val="-2"/>
                <w:sz w:val="22"/>
                <w:szCs w:val="22"/>
              </w:rPr>
            </w:pPr>
            <w:r w:rsidRPr="00FF6CCE">
              <w:rPr>
                <w:rFonts w:ascii="Averta" w:hAnsi="Averta"/>
                <w:color w:val="000000" w:themeColor="text1"/>
                <w:spacing w:val="-2"/>
                <w:sz w:val="22"/>
                <w:szCs w:val="22"/>
              </w:rPr>
              <w:t>5</w:t>
            </w:r>
          </w:p>
        </w:tc>
        <w:tc>
          <w:tcPr>
            <w:tcW w:w="3474" w:type="dxa"/>
            <w:tcBorders>
              <w:top w:val="single" w:sz="4" w:space="0" w:color="9F2241"/>
              <w:left w:val="single" w:sz="4" w:space="0" w:color="9F2241"/>
              <w:bottom w:val="single" w:sz="4" w:space="0" w:color="9F2241"/>
              <w:right w:val="single" w:sz="4" w:space="0" w:color="9F2241"/>
            </w:tcBorders>
            <w:vAlign w:val="center"/>
          </w:tcPr>
          <w:p w14:paraId="592CCE47" w14:textId="77777777" w:rsidR="007C78F0" w:rsidRPr="00FF6CCE" w:rsidRDefault="007C78F0" w:rsidP="00257435">
            <w:pPr>
              <w:suppressAutoHyphens/>
              <w:rPr>
                <w:rFonts w:ascii="Averta" w:hAnsi="Averta"/>
                <w:color w:val="000000" w:themeColor="text1"/>
                <w:spacing w:val="-2"/>
                <w:sz w:val="22"/>
                <w:szCs w:val="22"/>
              </w:rPr>
            </w:pPr>
            <w:r w:rsidRPr="00FF6CCE">
              <w:rPr>
                <w:rFonts w:ascii="Averta" w:hAnsi="Averta"/>
                <w:color w:val="000000" w:themeColor="text1"/>
                <w:spacing w:val="-2"/>
                <w:sz w:val="22"/>
                <w:szCs w:val="22"/>
              </w:rPr>
              <w:t>Participaciones</w:t>
            </w:r>
          </w:p>
        </w:tc>
        <w:tc>
          <w:tcPr>
            <w:tcW w:w="3384" w:type="dxa"/>
            <w:tcBorders>
              <w:top w:val="single" w:sz="4" w:space="0" w:color="9F2241"/>
              <w:left w:val="single" w:sz="4" w:space="0" w:color="9F2241"/>
              <w:bottom w:val="single" w:sz="4" w:space="0" w:color="9F2241"/>
              <w:right w:val="single" w:sz="4" w:space="0" w:color="9F2241"/>
            </w:tcBorders>
            <w:vAlign w:val="center"/>
          </w:tcPr>
          <w:p w14:paraId="26F266D1" w14:textId="77777777" w:rsidR="007C78F0" w:rsidRPr="00FF6CCE" w:rsidRDefault="007C78F0" w:rsidP="00257435">
            <w:pPr>
              <w:pStyle w:val="Texto"/>
              <w:spacing w:after="0" w:line="240" w:lineRule="auto"/>
              <w:ind w:firstLine="0"/>
              <w:jc w:val="center"/>
              <w:rPr>
                <w:rFonts w:ascii="Averta" w:hAnsi="Averta" w:cs="Times New Roman"/>
                <w:color w:val="000000" w:themeColor="text1"/>
                <w:sz w:val="22"/>
                <w:szCs w:val="22"/>
              </w:rPr>
            </w:pPr>
            <w:r w:rsidRPr="00FF6CCE">
              <w:rPr>
                <w:rFonts w:ascii="Averta" w:hAnsi="Averta" w:cs="Times New Roman"/>
                <w:color w:val="000000" w:themeColor="text1"/>
                <w:sz w:val="22"/>
                <w:szCs w:val="22"/>
              </w:rPr>
              <w:t>8000</w:t>
            </w:r>
            <w:r w:rsidR="004C2E9F" w:rsidRPr="00FF6CCE">
              <w:rPr>
                <w:rStyle w:val="Refdenotaalpie"/>
                <w:rFonts w:ascii="Averta" w:hAnsi="Averta" w:cs="Times New Roman"/>
                <w:color w:val="000000" w:themeColor="text1"/>
                <w:sz w:val="22"/>
                <w:szCs w:val="22"/>
              </w:rPr>
              <w:footnoteReference w:id="3"/>
            </w:r>
          </w:p>
        </w:tc>
      </w:tr>
    </w:tbl>
    <w:p w14:paraId="01E8226C" w14:textId="71296224" w:rsidR="00174E93" w:rsidRPr="00FF6CCE" w:rsidRDefault="00174E93" w:rsidP="00257435">
      <w:pPr>
        <w:spacing w:after="120"/>
        <w:rPr>
          <w:rFonts w:ascii="Averta" w:hAnsi="Averta"/>
          <w:b/>
          <w:color w:val="000000" w:themeColor="text1"/>
          <w:sz w:val="22"/>
          <w:szCs w:val="22"/>
        </w:rPr>
        <w:sectPr w:rsidR="00174E93" w:rsidRPr="00FF6CCE" w:rsidSect="00B77658">
          <w:footerReference w:type="default" r:id="rId19"/>
          <w:pgSz w:w="15840" w:h="12240" w:orient="landscape" w:code="1"/>
          <w:pgMar w:top="1418" w:right="1418" w:bottom="1610" w:left="1418" w:header="709" w:footer="284" w:gutter="0"/>
          <w:pgNumType w:start="49"/>
          <w:cols w:space="720"/>
          <w:docGrid w:linePitch="360"/>
        </w:sectPr>
      </w:pPr>
    </w:p>
    <w:p w14:paraId="7D5AFA9B" w14:textId="0F72685C" w:rsidR="003C5E5F" w:rsidRPr="00FF6CCE" w:rsidRDefault="003C5E5F" w:rsidP="00855EEB">
      <w:pPr>
        <w:pStyle w:val="Ttulo1"/>
        <w:numPr>
          <w:ilvl w:val="1"/>
          <w:numId w:val="13"/>
        </w:numPr>
        <w:tabs>
          <w:tab w:val="left" w:pos="-567"/>
          <w:tab w:val="left" w:pos="0"/>
          <w:tab w:val="left" w:pos="426"/>
          <w:tab w:val="left" w:pos="567"/>
        </w:tabs>
        <w:rPr>
          <w:rFonts w:ascii="Averta" w:hAnsi="Averta"/>
          <w:color w:val="000000" w:themeColor="text1"/>
          <w:sz w:val="22"/>
          <w:szCs w:val="22"/>
        </w:rPr>
      </w:pPr>
      <w:r w:rsidRPr="00FF6CCE">
        <w:rPr>
          <w:rFonts w:ascii="Averta" w:hAnsi="Averta"/>
          <w:color w:val="000000" w:themeColor="text1"/>
          <w:sz w:val="22"/>
          <w:szCs w:val="22"/>
        </w:rPr>
        <w:t xml:space="preserve">Lineamientos </w:t>
      </w:r>
      <w:r w:rsidR="00A3604A" w:rsidRPr="00FF6CCE">
        <w:rPr>
          <w:rFonts w:ascii="Averta" w:hAnsi="Averta"/>
          <w:color w:val="000000" w:themeColor="text1"/>
          <w:sz w:val="22"/>
          <w:szCs w:val="22"/>
        </w:rPr>
        <w:t>Programáticos</w:t>
      </w:r>
    </w:p>
    <w:p w14:paraId="65040B39" w14:textId="02F0AF03" w:rsidR="00236A60" w:rsidRPr="00FF6CCE" w:rsidRDefault="00236A60" w:rsidP="00257435">
      <w:pPr>
        <w:rPr>
          <w:rFonts w:ascii="Averta" w:hAnsi="Averta"/>
          <w:color w:val="000000" w:themeColor="text1"/>
          <w:lang w:eastAsia="es-MX"/>
        </w:rPr>
      </w:pPr>
    </w:p>
    <w:p w14:paraId="1FDFF82A" w14:textId="24B5D23C" w:rsidR="00903012" w:rsidRPr="00B07026" w:rsidRDefault="00903012" w:rsidP="00257435">
      <w:pPr>
        <w:ind w:left="567"/>
        <w:jc w:val="both"/>
        <w:rPr>
          <w:rFonts w:ascii="Averta" w:hAnsi="Averta"/>
          <w:b/>
          <w:sz w:val="22"/>
          <w:szCs w:val="22"/>
        </w:rPr>
      </w:pPr>
      <w:r w:rsidRPr="00B07026">
        <w:rPr>
          <w:rFonts w:ascii="Averta" w:hAnsi="Averta"/>
          <w:sz w:val="22"/>
          <w:szCs w:val="22"/>
        </w:rPr>
        <w:t xml:space="preserve">Para los trabajos del APE </w:t>
      </w:r>
      <w:r w:rsidR="00B24333" w:rsidRPr="00B07026">
        <w:rPr>
          <w:rFonts w:ascii="Averta" w:hAnsi="Averta"/>
          <w:sz w:val="22"/>
          <w:szCs w:val="22"/>
        </w:rPr>
        <w:t>2023</w:t>
      </w:r>
      <w:r w:rsidRPr="00B07026">
        <w:rPr>
          <w:rFonts w:ascii="Averta" w:hAnsi="Averta"/>
          <w:sz w:val="22"/>
          <w:szCs w:val="22"/>
        </w:rPr>
        <w:t xml:space="preserv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deberán coordinarse con la </w:t>
      </w:r>
      <w:r w:rsidR="00DD1457" w:rsidRPr="00B07026">
        <w:rPr>
          <w:rFonts w:ascii="Averta" w:hAnsi="Averta"/>
          <w:sz w:val="22"/>
          <w:szCs w:val="22"/>
        </w:rPr>
        <w:t>SAFIN.</w:t>
      </w:r>
    </w:p>
    <w:p w14:paraId="0E4F0270" w14:textId="2FA9CB3D" w:rsidR="00236A60" w:rsidRPr="00B07026" w:rsidRDefault="00236A60" w:rsidP="00257435">
      <w:pPr>
        <w:tabs>
          <w:tab w:val="left" w:pos="0"/>
        </w:tabs>
        <w:suppressAutoHyphens/>
        <w:spacing w:after="200"/>
        <w:ind w:left="567" w:right="48"/>
        <w:contextualSpacing/>
        <w:jc w:val="both"/>
        <w:rPr>
          <w:rFonts w:ascii="Averta" w:hAnsi="Averta"/>
          <w:noProof/>
          <w:sz w:val="22"/>
          <w:szCs w:val="22"/>
          <w:lang w:eastAsia="es-MX"/>
        </w:rPr>
      </w:pPr>
    </w:p>
    <w:p w14:paraId="1FE6BAC1" w14:textId="77777777" w:rsidR="00CE2EC7" w:rsidRPr="00B07026" w:rsidRDefault="00CE2EC7" w:rsidP="00257435">
      <w:pPr>
        <w:tabs>
          <w:tab w:val="left" w:pos="0"/>
        </w:tabs>
        <w:suppressAutoHyphens/>
        <w:spacing w:after="200"/>
        <w:ind w:left="567" w:right="48"/>
        <w:contextualSpacing/>
        <w:jc w:val="both"/>
        <w:rPr>
          <w:rFonts w:ascii="Averta" w:hAnsi="Averta"/>
          <w:noProof/>
          <w:sz w:val="22"/>
          <w:szCs w:val="22"/>
          <w:lang w:eastAsia="es-MX"/>
        </w:rPr>
      </w:pPr>
    </w:p>
    <w:p w14:paraId="79ED65EF" w14:textId="77777777" w:rsidR="00845F4F" w:rsidRPr="00B07026" w:rsidRDefault="00845F4F" w:rsidP="00845F4F">
      <w:pPr>
        <w:tabs>
          <w:tab w:val="left" w:pos="0"/>
        </w:tabs>
        <w:suppressAutoHyphens/>
        <w:spacing w:after="200"/>
        <w:ind w:left="709" w:right="48" w:hanging="142"/>
        <w:contextualSpacing/>
        <w:jc w:val="both"/>
        <w:rPr>
          <w:rFonts w:ascii="Averta" w:hAnsi="Averta"/>
          <w:noProof/>
          <w:sz w:val="22"/>
          <w:szCs w:val="22"/>
          <w:lang w:eastAsia="es-MX"/>
        </w:rPr>
      </w:pPr>
      <w:r w:rsidRPr="00B07026">
        <w:rPr>
          <w:rFonts w:ascii="Averta" w:hAnsi="Averta"/>
          <w:noProof/>
          <w:sz w:val="22"/>
          <w:szCs w:val="22"/>
          <w:lang w:eastAsia="es-MX"/>
        </w:rPr>
        <w:t>La formulación del APE 2023 deberá de apegarse a los lineamientos siguientes:</w:t>
      </w:r>
    </w:p>
    <w:p w14:paraId="7AAD3F78" w14:textId="3D288D63" w:rsidR="00350A5A" w:rsidRPr="00B07026" w:rsidRDefault="00350A5A" w:rsidP="00350A5A">
      <w:pPr>
        <w:pStyle w:val="Prrafodelista"/>
        <w:numPr>
          <w:ilvl w:val="0"/>
          <w:numId w:val="28"/>
        </w:numPr>
        <w:tabs>
          <w:tab w:val="left" w:pos="0"/>
          <w:tab w:val="left" w:pos="1134"/>
        </w:tabs>
        <w:suppressAutoHyphens/>
        <w:spacing w:after="120"/>
        <w:ind w:left="1134" w:right="48" w:hanging="567"/>
        <w:jc w:val="both"/>
        <w:rPr>
          <w:rFonts w:ascii="Averta" w:hAnsi="Averta"/>
          <w:sz w:val="22"/>
          <w:szCs w:val="22"/>
        </w:rPr>
      </w:pPr>
      <w:r w:rsidRPr="00B07026">
        <w:rPr>
          <w:rFonts w:ascii="Averta" w:hAnsi="Averta"/>
          <w:sz w:val="22"/>
          <w:szCs w:val="22"/>
        </w:rPr>
        <w:t>Los usuarios actualmente activos para que continúen laborando y operando en el SIACAM, se requiere que los titulares ratifiquen oficialmente a los administrativos, y operativos de anteproyectos de los Organismos Centralizados y las Entidades Paraestatales de la Administración Pública Estatal, a más tardar el 19 de agosto.</w:t>
      </w:r>
      <w:r w:rsidR="00DE749D">
        <w:rPr>
          <w:rFonts w:ascii="Averta" w:hAnsi="Averta"/>
          <w:sz w:val="22"/>
          <w:szCs w:val="22"/>
        </w:rPr>
        <w:t xml:space="preserve"> En el caso de los operativos so</w:t>
      </w:r>
      <w:r w:rsidRPr="00B07026">
        <w:rPr>
          <w:rFonts w:ascii="Averta" w:hAnsi="Averta"/>
          <w:sz w:val="22"/>
          <w:szCs w:val="22"/>
        </w:rPr>
        <w:t xml:space="preserve">lo proceden el alta de </w:t>
      </w:r>
      <w:r w:rsidRPr="00B07026">
        <w:rPr>
          <w:rFonts w:ascii="Averta" w:hAnsi="Averta"/>
          <w:bCs/>
          <w:spacing w:val="-2"/>
          <w:sz w:val="22"/>
          <w:szCs w:val="22"/>
        </w:rPr>
        <w:t>2 por Secretaría, Dependencia o Entidad;</w:t>
      </w:r>
    </w:p>
    <w:p w14:paraId="3099AA20" w14:textId="77777777" w:rsidR="00E04DBD" w:rsidRPr="00B07026" w:rsidRDefault="00E04DBD" w:rsidP="00257435">
      <w:pPr>
        <w:pStyle w:val="Prrafodelista"/>
        <w:tabs>
          <w:tab w:val="left" w:pos="0"/>
          <w:tab w:val="left" w:pos="1134"/>
        </w:tabs>
        <w:suppressAutoHyphens/>
        <w:spacing w:after="120"/>
        <w:ind w:left="1134" w:right="48"/>
        <w:contextualSpacing w:val="0"/>
        <w:jc w:val="both"/>
        <w:rPr>
          <w:rFonts w:ascii="Averta" w:hAnsi="Averta"/>
          <w:sz w:val="22"/>
          <w:szCs w:val="22"/>
        </w:rPr>
      </w:pPr>
    </w:p>
    <w:p w14:paraId="1C0500D9" w14:textId="039C5E39" w:rsidR="00E04DBD" w:rsidRPr="00B07026" w:rsidRDefault="00822EC9" w:rsidP="00DD1457">
      <w:pPr>
        <w:pStyle w:val="Prrafodelista"/>
        <w:numPr>
          <w:ilvl w:val="0"/>
          <w:numId w:val="2"/>
        </w:numPr>
        <w:tabs>
          <w:tab w:val="left" w:pos="0"/>
          <w:tab w:val="left" w:pos="1134"/>
        </w:tabs>
        <w:suppressAutoHyphens/>
        <w:spacing w:after="120"/>
        <w:ind w:left="1134" w:right="48" w:hanging="567"/>
        <w:contextualSpacing w:val="0"/>
        <w:jc w:val="both"/>
        <w:rPr>
          <w:rFonts w:ascii="Averta" w:hAnsi="Averta"/>
          <w:sz w:val="22"/>
          <w:szCs w:val="22"/>
        </w:rPr>
      </w:pPr>
      <w:r w:rsidRPr="00B07026">
        <w:rPr>
          <w:rFonts w:ascii="Averta" w:hAnsi="Averta"/>
          <w:sz w:val="22"/>
          <w:szCs w:val="22"/>
        </w:rPr>
        <w:t>Los Organismos Centralizados y las Entidades Paraestatales de la Administración Pública Estatal</w:t>
      </w:r>
      <w:r w:rsidR="00DD1457" w:rsidRPr="00B07026">
        <w:rPr>
          <w:rFonts w:ascii="Averta" w:hAnsi="Averta"/>
          <w:sz w:val="22"/>
          <w:szCs w:val="22"/>
        </w:rPr>
        <w:t>,</w:t>
      </w:r>
      <w:r w:rsidRPr="00B07026">
        <w:rPr>
          <w:rFonts w:ascii="Averta" w:hAnsi="Averta"/>
          <w:sz w:val="22"/>
          <w:szCs w:val="22"/>
        </w:rPr>
        <w:t xml:space="preserve"> </w:t>
      </w:r>
      <w:r w:rsidR="00A36ED2" w:rsidRPr="00B07026">
        <w:rPr>
          <w:rFonts w:ascii="Averta" w:hAnsi="Averta"/>
          <w:sz w:val="22"/>
          <w:szCs w:val="22"/>
        </w:rPr>
        <w:t xml:space="preserve">deberán primeramente registrarse, en el caso de no tener acceso a la plataforma, para ello </w:t>
      </w:r>
      <w:r w:rsidR="00B24333" w:rsidRPr="00B07026">
        <w:rPr>
          <w:rFonts w:ascii="Averta" w:hAnsi="Averta"/>
          <w:sz w:val="22"/>
          <w:szCs w:val="22"/>
        </w:rPr>
        <w:t>el usuario debe acceder al URL:</w:t>
      </w:r>
      <w:r w:rsidR="00A36ED2" w:rsidRPr="00B07026">
        <w:rPr>
          <w:rFonts w:ascii="Averta" w:hAnsi="Averta"/>
          <w:sz w:val="22"/>
          <w:szCs w:val="22"/>
        </w:rPr>
        <w:t xml:space="preserve"> </w:t>
      </w:r>
      <w:hyperlink r:id="rId20" w:history="1">
        <w:r w:rsidR="00A36ED2" w:rsidRPr="00B07026">
          <w:rPr>
            <w:rStyle w:val="Hipervnculo"/>
            <w:rFonts w:ascii="Averta" w:hAnsi="Averta"/>
            <w:color w:val="auto"/>
            <w:sz w:val="22"/>
            <w:szCs w:val="22"/>
          </w:rPr>
          <w:t>https://anteproyecto</w:t>
        </w:r>
        <w:r w:rsidR="00251B6F" w:rsidRPr="00B07026">
          <w:rPr>
            <w:rStyle w:val="Hipervnculo"/>
            <w:rFonts w:ascii="Averta" w:hAnsi="Averta"/>
            <w:color w:val="auto"/>
            <w:sz w:val="22"/>
            <w:szCs w:val="22"/>
          </w:rPr>
          <w:t>.safin</w:t>
        </w:r>
        <w:r w:rsidR="00A36ED2" w:rsidRPr="00B07026">
          <w:rPr>
            <w:rStyle w:val="Hipervnculo"/>
            <w:rFonts w:ascii="Averta" w:hAnsi="Averta"/>
            <w:color w:val="auto"/>
            <w:sz w:val="22"/>
            <w:szCs w:val="22"/>
          </w:rPr>
          <w:t>.campeche.gob.mx</w:t>
        </w:r>
      </w:hyperlink>
      <w:r w:rsidR="00A36ED2" w:rsidRPr="00B07026">
        <w:rPr>
          <w:rFonts w:ascii="Averta" w:hAnsi="Averta"/>
        </w:rPr>
        <w:t xml:space="preserve"> </w:t>
      </w:r>
      <w:r w:rsidR="00A36ED2" w:rsidRPr="00B07026">
        <w:rPr>
          <w:rFonts w:ascii="Averta" w:hAnsi="Averta"/>
          <w:sz w:val="22"/>
          <w:szCs w:val="22"/>
        </w:rPr>
        <w:t>y se encontrará con el apartado “Registrarme”, al cual deberá de suscribirse y llenar to</w:t>
      </w:r>
      <w:r w:rsidR="00577C71" w:rsidRPr="00B07026">
        <w:rPr>
          <w:rFonts w:ascii="Averta" w:hAnsi="Averta"/>
          <w:sz w:val="22"/>
          <w:szCs w:val="22"/>
        </w:rPr>
        <w:t>dos los datos del formulario de registro,</w:t>
      </w:r>
      <w:r w:rsidR="00A36ED2" w:rsidRPr="00B07026">
        <w:rPr>
          <w:rFonts w:ascii="Averta" w:hAnsi="Averta"/>
          <w:sz w:val="22"/>
          <w:szCs w:val="22"/>
        </w:rPr>
        <w:t xml:space="preserve"> a continuación llegará una notificación al correo que se especificó en el campo de correo electrónico, en el cual se confirmará que ha sido registrado un nuevo usuario en el SIACAM y el nombre del usuario con el que se registró; al finalizar el registro es necesario activar al usuario, para lo cual deberá </w:t>
      </w:r>
      <w:r w:rsidR="00A36ED2" w:rsidRPr="00B07026">
        <w:rPr>
          <w:rFonts w:ascii="Averta" w:hAnsi="Averta"/>
          <w:b/>
          <w:sz w:val="22"/>
          <w:szCs w:val="22"/>
        </w:rPr>
        <w:t>primeramente iniciar sesión con el usuario registrado</w:t>
      </w:r>
      <w:r w:rsidR="00A36ED2" w:rsidRPr="00B07026">
        <w:rPr>
          <w:rFonts w:ascii="Averta" w:hAnsi="Averta"/>
          <w:sz w:val="22"/>
          <w:szCs w:val="22"/>
        </w:rPr>
        <w:t xml:space="preserve">, para posteriormente informar a la </w:t>
      </w:r>
      <w:r w:rsidR="002223AE" w:rsidRPr="00B07026">
        <w:rPr>
          <w:rFonts w:ascii="Averta" w:hAnsi="Averta"/>
          <w:sz w:val="22"/>
          <w:szCs w:val="22"/>
        </w:rPr>
        <w:t>SAFIN</w:t>
      </w:r>
      <w:r w:rsidR="00A36ED2" w:rsidRPr="00B07026">
        <w:rPr>
          <w:rFonts w:ascii="Averta" w:hAnsi="Averta"/>
          <w:sz w:val="22"/>
          <w:szCs w:val="22"/>
        </w:rPr>
        <w:t xml:space="preserve"> mediante oficio el nombre del usuario con el que se dio de alta y el tipo de permiso con el que va a contar dicho usuario: operativo anteproyecto</w:t>
      </w:r>
      <w:r w:rsidR="0018122A" w:rsidRPr="00B07026">
        <w:rPr>
          <w:rFonts w:ascii="Averta" w:hAnsi="Averta"/>
          <w:sz w:val="22"/>
          <w:szCs w:val="22"/>
        </w:rPr>
        <w:t>,</w:t>
      </w:r>
      <w:r w:rsidR="00A36ED2" w:rsidRPr="00B07026">
        <w:rPr>
          <w:rFonts w:ascii="Averta" w:hAnsi="Averta"/>
          <w:sz w:val="22"/>
          <w:szCs w:val="22"/>
        </w:rPr>
        <w:t xml:space="preserve"> coordinador</w:t>
      </w:r>
      <w:r w:rsidR="0018122A" w:rsidRPr="00B07026">
        <w:rPr>
          <w:rFonts w:ascii="Averta" w:hAnsi="Averta"/>
          <w:sz w:val="22"/>
          <w:szCs w:val="22"/>
        </w:rPr>
        <w:t xml:space="preserve"> </w:t>
      </w:r>
      <w:r w:rsidR="00A36ED2" w:rsidRPr="00B07026">
        <w:rPr>
          <w:rFonts w:ascii="Averta" w:hAnsi="Averta"/>
          <w:sz w:val="22"/>
          <w:szCs w:val="22"/>
        </w:rPr>
        <w:t>administrativo</w:t>
      </w:r>
      <w:r w:rsidR="0018122A" w:rsidRPr="00B07026">
        <w:rPr>
          <w:rFonts w:ascii="Averta" w:hAnsi="Averta"/>
          <w:sz w:val="22"/>
          <w:szCs w:val="22"/>
        </w:rPr>
        <w:t xml:space="preserve"> o titular</w:t>
      </w:r>
      <w:r w:rsidR="00A36ED2" w:rsidRPr="00B07026">
        <w:rPr>
          <w:rFonts w:ascii="Averta" w:hAnsi="Averta"/>
          <w:sz w:val="22"/>
          <w:szCs w:val="22"/>
        </w:rPr>
        <w:t>.</w:t>
      </w:r>
      <w:r w:rsidR="00F43C1A" w:rsidRPr="00B07026">
        <w:rPr>
          <w:rFonts w:ascii="Averta" w:hAnsi="Averta"/>
          <w:sz w:val="22"/>
          <w:szCs w:val="22"/>
        </w:rPr>
        <w:t xml:space="preserve"> Para facilitar este proceso podrá consultar</w:t>
      </w:r>
      <w:r w:rsidR="00722FFB" w:rsidRPr="00B07026">
        <w:rPr>
          <w:rFonts w:ascii="Averta" w:hAnsi="Averta"/>
          <w:sz w:val="22"/>
          <w:szCs w:val="22"/>
        </w:rPr>
        <w:t xml:space="preserve"> </w:t>
      </w:r>
      <w:r w:rsidR="00340CFA" w:rsidRPr="00B07026">
        <w:rPr>
          <w:rFonts w:ascii="Averta" w:hAnsi="Averta"/>
          <w:sz w:val="22"/>
          <w:szCs w:val="22"/>
        </w:rPr>
        <w:t xml:space="preserve">el Registro de Usuario SIACAM, tutorial adjunto en el sistema antes citado. Es importante que anoten los datos con los cuales se realizó el alta de los usuarios para futuras modificaciones en la contraseña de los mismos. </w:t>
      </w:r>
    </w:p>
    <w:p w14:paraId="20D77139" w14:textId="1D6B2E5C" w:rsidR="00184809" w:rsidRPr="00B07026" w:rsidRDefault="00184809" w:rsidP="00DD1457">
      <w:pPr>
        <w:pStyle w:val="Prrafodelista"/>
        <w:numPr>
          <w:ilvl w:val="0"/>
          <w:numId w:val="2"/>
        </w:numPr>
        <w:tabs>
          <w:tab w:val="left" w:pos="0"/>
          <w:tab w:val="left" w:pos="1134"/>
        </w:tabs>
        <w:suppressAutoHyphens/>
        <w:spacing w:after="120"/>
        <w:ind w:left="1134" w:right="48" w:hanging="567"/>
        <w:contextualSpacing w:val="0"/>
        <w:jc w:val="both"/>
        <w:rPr>
          <w:rFonts w:ascii="Averta" w:hAnsi="Averta"/>
          <w:sz w:val="22"/>
          <w:szCs w:val="22"/>
        </w:rPr>
      </w:pPr>
      <w:r w:rsidRPr="00B07026">
        <w:rPr>
          <w:rFonts w:ascii="Averta" w:hAnsi="Averta"/>
          <w:sz w:val="22"/>
          <w:szCs w:val="22"/>
        </w:rPr>
        <w:t xml:space="preserve">Es responsabilidad de los Coordinadores Administrativos o sus similares, difundir la información presentada en los </w:t>
      </w:r>
      <w:proofErr w:type="spellStart"/>
      <w:r w:rsidRPr="00B07026">
        <w:rPr>
          <w:rFonts w:ascii="Averta" w:hAnsi="Averta"/>
          <w:sz w:val="22"/>
          <w:szCs w:val="22"/>
        </w:rPr>
        <w:t>videotutoriales</w:t>
      </w:r>
      <w:proofErr w:type="spellEnd"/>
      <w:r w:rsidRPr="00B07026">
        <w:rPr>
          <w:rFonts w:ascii="Averta" w:hAnsi="Averta"/>
          <w:sz w:val="22"/>
          <w:szCs w:val="22"/>
        </w:rPr>
        <w:t xml:space="preserve"> proporcionado por la Dirección de Presupuesto, con la finalidad de instruir y capacitar al personal de nuevo de ingreso a su cargo en el uso del SIACAM, así como de todos los temas relacionados con la captura y entrega de información a la SAFIN.</w:t>
      </w:r>
    </w:p>
    <w:p w14:paraId="3C6CE9EA" w14:textId="77777777" w:rsidR="00E04DBD" w:rsidRPr="00B07026" w:rsidRDefault="00E04DBD" w:rsidP="00257435">
      <w:pPr>
        <w:pStyle w:val="Prrafodelista"/>
        <w:rPr>
          <w:rFonts w:ascii="Averta" w:hAnsi="Averta"/>
          <w:sz w:val="22"/>
          <w:szCs w:val="22"/>
        </w:rPr>
      </w:pPr>
    </w:p>
    <w:p w14:paraId="2EF3FDF8" w14:textId="4C4AFCF3" w:rsidR="00CC7FEC" w:rsidRPr="00B07026" w:rsidRDefault="00A36ED2" w:rsidP="00257435">
      <w:pPr>
        <w:pStyle w:val="Prrafodelista"/>
        <w:numPr>
          <w:ilvl w:val="0"/>
          <w:numId w:val="2"/>
        </w:numPr>
        <w:tabs>
          <w:tab w:val="left" w:pos="0"/>
          <w:tab w:val="left" w:pos="1134"/>
        </w:tabs>
        <w:ind w:left="1134" w:hanging="567"/>
        <w:jc w:val="both"/>
        <w:rPr>
          <w:rFonts w:ascii="Averta" w:hAnsi="Averta"/>
          <w:sz w:val="22"/>
          <w:szCs w:val="22"/>
        </w:rPr>
      </w:pPr>
      <w:r w:rsidRPr="00B07026">
        <w:rPr>
          <w:rFonts w:ascii="Averta" w:hAnsi="Averta"/>
          <w:sz w:val="22"/>
          <w:szCs w:val="22"/>
        </w:rPr>
        <w:t xml:space="preserve">Para dar inicio a los trabajos del APE </w:t>
      </w:r>
      <w:r w:rsidR="00822EC9" w:rsidRPr="00B07026">
        <w:rPr>
          <w:rFonts w:ascii="Averta" w:hAnsi="Averta"/>
          <w:sz w:val="22"/>
          <w:szCs w:val="22"/>
        </w:rPr>
        <w:t xml:space="preserve">los Organismos Centralizados y las Entidades Paraestatales de la Administración Pública Estatal, </w:t>
      </w:r>
      <w:r w:rsidRPr="00B07026">
        <w:rPr>
          <w:rFonts w:ascii="Averta" w:hAnsi="Averta"/>
          <w:sz w:val="22"/>
          <w:szCs w:val="22"/>
        </w:rPr>
        <w:t xml:space="preserve">deberán acceder con su usuario y contraseña al URL del Sistema: </w:t>
      </w:r>
      <w:hyperlink r:id="rId21" w:history="1">
        <w:r w:rsidR="00DD1457" w:rsidRPr="00B07026">
          <w:rPr>
            <w:rStyle w:val="Hipervnculo"/>
            <w:rFonts w:ascii="Averta" w:hAnsi="Averta"/>
            <w:color w:val="auto"/>
            <w:sz w:val="22"/>
            <w:szCs w:val="22"/>
          </w:rPr>
          <w:t>https://anteproyecto.safin.campeche.gob.mx</w:t>
        </w:r>
      </w:hyperlink>
      <w:r w:rsidRPr="00B07026">
        <w:rPr>
          <w:rStyle w:val="Hipervnculo"/>
          <w:rFonts w:ascii="Averta" w:hAnsi="Averta"/>
          <w:color w:val="auto"/>
          <w:sz w:val="22"/>
          <w:szCs w:val="22"/>
          <w:u w:val="none"/>
        </w:rPr>
        <w:t xml:space="preserve"> a </w:t>
      </w:r>
      <w:r w:rsidRPr="00B07026">
        <w:rPr>
          <w:rFonts w:ascii="Averta" w:hAnsi="Averta"/>
          <w:sz w:val="22"/>
          <w:szCs w:val="22"/>
        </w:rPr>
        <w:t>capturar su POA en el que se establecerán las metas físicas que se realizarán en el transcurso del ejercicio, los beneficiarios que se pretenden atender</w:t>
      </w:r>
      <w:r w:rsidR="009326C1" w:rsidRPr="00B07026">
        <w:rPr>
          <w:rFonts w:ascii="Averta" w:hAnsi="Averta"/>
          <w:sz w:val="22"/>
          <w:szCs w:val="22"/>
        </w:rPr>
        <w:t>, la p</w:t>
      </w:r>
      <w:r w:rsidRPr="00B07026">
        <w:rPr>
          <w:rFonts w:ascii="Averta" w:hAnsi="Averta"/>
          <w:sz w:val="22"/>
          <w:szCs w:val="22"/>
        </w:rPr>
        <w:t>resupuestación asignándole a cada actividad a realizar el correspondiente costo de ejecución y los proyectos de inversión</w:t>
      </w:r>
      <w:r w:rsidR="009326C1" w:rsidRPr="00B07026">
        <w:rPr>
          <w:rFonts w:ascii="Averta" w:hAnsi="Averta"/>
          <w:sz w:val="22"/>
          <w:szCs w:val="22"/>
        </w:rPr>
        <w:t>;</w:t>
      </w:r>
    </w:p>
    <w:p w14:paraId="418BBD87" w14:textId="77777777" w:rsidR="00E04DBD" w:rsidRPr="00B07026" w:rsidRDefault="00E04DBD" w:rsidP="00257435">
      <w:pPr>
        <w:pStyle w:val="Prrafodelista"/>
        <w:rPr>
          <w:rFonts w:ascii="Averta" w:hAnsi="Averta"/>
          <w:sz w:val="22"/>
          <w:szCs w:val="22"/>
        </w:rPr>
      </w:pPr>
    </w:p>
    <w:p w14:paraId="6162F240" w14:textId="7E4B6B21" w:rsidR="00A36ED2" w:rsidRPr="00B07026" w:rsidRDefault="00A36ED2" w:rsidP="00257435">
      <w:pPr>
        <w:pStyle w:val="Prrafodelista"/>
        <w:numPr>
          <w:ilvl w:val="0"/>
          <w:numId w:val="2"/>
        </w:numPr>
        <w:tabs>
          <w:tab w:val="left" w:pos="0"/>
        </w:tabs>
        <w:suppressAutoHyphens/>
        <w:spacing w:after="120"/>
        <w:ind w:left="1134" w:right="48" w:hanging="567"/>
        <w:jc w:val="both"/>
        <w:rPr>
          <w:rFonts w:ascii="Averta" w:hAnsi="Averta"/>
          <w:sz w:val="22"/>
          <w:szCs w:val="22"/>
        </w:rPr>
      </w:pPr>
      <w:r w:rsidRPr="00B07026">
        <w:rPr>
          <w:rFonts w:ascii="Averta" w:hAnsi="Averta"/>
          <w:sz w:val="22"/>
          <w:szCs w:val="22"/>
        </w:rPr>
        <w:t xml:space="preserve">Seguidamente </w:t>
      </w:r>
      <w:r w:rsidR="00822EC9" w:rsidRPr="00B07026">
        <w:rPr>
          <w:rFonts w:ascii="Averta" w:hAnsi="Averta"/>
          <w:sz w:val="22"/>
          <w:szCs w:val="22"/>
        </w:rPr>
        <w:t xml:space="preserve">los Organismos Centralizados y las Entidades Paraestatales de la Administración Pública Estatal, </w:t>
      </w:r>
      <w:r w:rsidR="00AB1267" w:rsidRPr="00B07026">
        <w:rPr>
          <w:rFonts w:ascii="Averta" w:hAnsi="Averta"/>
          <w:sz w:val="22"/>
          <w:szCs w:val="22"/>
        </w:rPr>
        <w:t>deberán: c</w:t>
      </w:r>
      <w:r w:rsidRPr="00B07026">
        <w:rPr>
          <w:rFonts w:ascii="Averta" w:hAnsi="Averta"/>
          <w:sz w:val="22"/>
          <w:szCs w:val="22"/>
        </w:rPr>
        <w:t xml:space="preserve">apturar en el módulo del POA el “Desglose de Conceptos/Acciones específicas incluidos en los Pp para el Anteproyecto de PEE” formato PRE-09 (Anexo-09) y el “Padrón de Beneficiarios para Anteproyecto de Presupuesto de Egresos” formato PRE-10 (Anexo-10), en caso de contar con información referente a estos temas. Cabe destacar que estos formatos forman parte del POA, por lo que es necesario adjuntar los reportes correspondientes (en caso de que le sean aplicables) para considerar completa la información de Anteproyecto; </w:t>
      </w:r>
    </w:p>
    <w:p w14:paraId="5BFEE4A0" w14:textId="77777777" w:rsidR="00E04DBD" w:rsidRPr="00B07026" w:rsidRDefault="00E04DBD" w:rsidP="00257435">
      <w:pPr>
        <w:pStyle w:val="Prrafodelista"/>
        <w:rPr>
          <w:rFonts w:ascii="Averta" w:hAnsi="Averta"/>
          <w:sz w:val="22"/>
          <w:szCs w:val="22"/>
        </w:rPr>
      </w:pPr>
    </w:p>
    <w:p w14:paraId="2BF47551" w14:textId="3D3C4D90" w:rsidR="00A36ED2" w:rsidRPr="00B07026" w:rsidRDefault="00A36ED2" w:rsidP="00257435">
      <w:pPr>
        <w:pStyle w:val="Prrafodelista"/>
        <w:numPr>
          <w:ilvl w:val="0"/>
          <w:numId w:val="2"/>
        </w:numPr>
        <w:tabs>
          <w:tab w:val="left" w:pos="1276"/>
        </w:tabs>
        <w:suppressAutoHyphens/>
        <w:ind w:left="1134" w:right="48" w:hanging="567"/>
        <w:jc w:val="both"/>
        <w:rPr>
          <w:rFonts w:ascii="Averta" w:hAnsi="Averta"/>
          <w:bCs/>
          <w:spacing w:val="-2"/>
          <w:sz w:val="22"/>
          <w:szCs w:val="22"/>
        </w:rPr>
      </w:pPr>
      <w:r w:rsidRPr="00B07026">
        <w:rPr>
          <w:rFonts w:ascii="Averta" w:hAnsi="Averta"/>
          <w:bCs/>
          <w:spacing w:val="-2"/>
          <w:sz w:val="22"/>
          <w:szCs w:val="22"/>
        </w:rPr>
        <w:t xml:space="preserve">Asignar los recursos presupuestales de manera calendarizada a los </w:t>
      </w:r>
      <w:proofErr w:type="spellStart"/>
      <w:r w:rsidRPr="00B07026">
        <w:rPr>
          <w:rFonts w:ascii="Averta" w:hAnsi="Averta"/>
          <w:bCs/>
          <w:spacing w:val="-2"/>
          <w:sz w:val="22"/>
          <w:szCs w:val="22"/>
        </w:rPr>
        <w:t>Pp’s</w:t>
      </w:r>
      <w:proofErr w:type="spellEnd"/>
      <w:r w:rsidRPr="00B07026">
        <w:rPr>
          <w:rFonts w:ascii="Averta" w:hAnsi="Averta"/>
          <w:bCs/>
          <w:spacing w:val="-2"/>
          <w:sz w:val="22"/>
          <w:szCs w:val="22"/>
        </w:rPr>
        <w:t xml:space="preserve"> dados de alta previa</w:t>
      </w:r>
      <w:r w:rsidR="009F764D" w:rsidRPr="00B07026">
        <w:rPr>
          <w:rFonts w:ascii="Averta" w:hAnsi="Averta"/>
          <w:bCs/>
          <w:spacing w:val="-2"/>
          <w:sz w:val="22"/>
          <w:szCs w:val="22"/>
        </w:rPr>
        <w:t>mente en el POA, considerando</w:t>
      </w:r>
      <w:r w:rsidR="00845F4F" w:rsidRPr="00B07026">
        <w:rPr>
          <w:rFonts w:ascii="Averta" w:hAnsi="Averta"/>
          <w:bCs/>
          <w:spacing w:val="-2"/>
          <w:sz w:val="22"/>
          <w:szCs w:val="22"/>
        </w:rPr>
        <w:t xml:space="preserve"> que</w:t>
      </w:r>
      <w:r w:rsidR="009F764D" w:rsidRPr="00B07026">
        <w:rPr>
          <w:rFonts w:ascii="Averta" w:hAnsi="Averta"/>
          <w:bCs/>
          <w:spacing w:val="-2"/>
          <w:sz w:val="22"/>
          <w:szCs w:val="22"/>
        </w:rPr>
        <w:t>: l</w:t>
      </w:r>
      <w:r w:rsidRPr="00B07026">
        <w:rPr>
          <w:rFonts w:ascii="Averta" w:hAnsi="Averta"/>
          <w:bCs/>
          <w:spacing w:val="-2"/>
          <w:sz w:val="22"/>
          <w:szCs w:val="22"/>
        </w:rPr>
        <w:t>a Clasificación Funcional del Gasto presenta una estructura detallada sobre las prioridades, acciones y asignaciones que hará el gobierno, permitiendo agrupar el gasto en las grandes finalidades de Gobierno, Desarrollo Social y Desarrollo Económico;</w:t>
      </w:r>
    </w:p>
    <w:p w14:paraId="53A744BD" w14:textId="77777777" w:rsidR="00E04DBD" w:rsidRPr="00B07026" w:rsidRDefault="00E04DBD" w:rsidP="00257435">
      <w:pPr>
        <w:pStyle w:val="Prrafodelista"/>
        <w:rPr>
          <w:rFonts w:ascii="Averta" w:hAnsi="Averta"/>
          <w:bCs/>
          <w:spacing w:val="-2"/>
          <w:sz w:val="22"/>
          <w:szCs w:val="22"/>
        </w:rPr>
      </w:pPr>
    </w:p>
    <w:p w14:paraId="5C4565C3" w14:textId="42F5C5FD" w:rsidR="00A36ED2" w:rsidRPr="00B07026" w:rsidRDefault="00A36ED2" w:rsidP="00257435">
      <w:pPr>
        <w:pStyle w:val="Prrafodelista"/>
        <w:numPr>
          <w:ilvl w:val="0"/>
          <w:numId w:val="2"/>
        </w:numPr>
        <w:tabs>
          <w:tab w:val="left" w:pos="567"/>
          <w:tab w:val="left" w:pos="1276"/>
        </w:tabs>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Alinear</w:t>
      </w:r>
      <w:r w:rsidR="009F764D" w:rsidRPr="00B07026">
        <w:rPr>
          <w:rFonts w:ascii="Averta" w:hAnsi="Averta"/>
          <w:noProof/>
          <w:sz w:val="22"/>
          <w:szCs w:val="22"/>
          <w:lang w:eastAsia="es-MX"/>
        </w:rPr>
        <w:t xml:space="preserve"> al</w:t>
      </w:r>
      <w:r w:rsidRPr="00B07026">
        <w:rPr>
          <w:rFonts w:ascii="Averta" w:hAnsi="Averta"/>
          <w:noProof/>
          <w:sz w:val="22"/>
          <w:szCs w:val="22"/>
          <w:lang w:eastAsia="es-MX"/>
        </w:rPr>
        <w:t xml:space="preserve"> PED </w:t>
      </w:r>
      <w:r w:rsidR="009F764D" w:rsidRPr="00B07026">
        <w:rPr>
          <w:rFonts w:ascii="Averta" w:hAnsi="Averta"/>
          <w:bCs/>
          <w:spacing w:val="-2"/>
          <w:sz w:val="22"/>
          <w:szCs w:val="22"/>
        </w:rPr>
        <w:t>(Misión, Objetivo, Estrategia, líneas de Acción</w:t>
      </w:r>
      <w:r w:rsidR="004E3D83" w:rsidRPr="00B07026">
        <w:rPr>
          <w:rFonts w:ascii="Averta" w:hAnsi="Averta"/>
          <w:bCs/>
          <w:spacing w:val="-2"/>
          <w:sz w:val="22"/>
          <w:szCs w:val="22"/>
        </w:rPr>
        <w:t>),</w:t>
      </w:r>
      <w:r w:rsidR="004E3D83"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programas presupuestarios. </w:t>
      </w:r>
      <w:r w:rsidR="00822EC9" w:rsidRPr="00B07026">
        <w:rPr>
          <w:rFonts w:ascii="Averta" w:hAnsi="Averta"/>
          <w:sz w:val="22"/>
          <w:szCs w:val="22"/>
        </w:rPr>
        <w:t xml:space="preserve">Los Organismos Centralizados y las Entidades Paraestatales de la Administración Pública Estatal, </w:t>
      </w:r>
      <w:r w:rsidR="005112C0" w:rsidRPr="00B07026">
        <w:rPr>
          <w:rFonts w:ascii="Averta" w:hAnsi="Averta"/>
          <w:noProof/>
          <w:sz w:val="22"/>
          <w:szCs w:val="22"/>
          <w:lang w:eastAsia="es-MX"/>
        </w:rPr>
        <w:t>pueden participar en una</w:t>
      </w:r>
      <w:r w:rsidRPr="00B07026">
        <w:rPr>
          <w:rFonts w:ascii="Averta" w:hAnsi="Averta"/>
          <w:noProof/>
          <w:sz w:val="22"/>
          <w:szCs w:val="22"/>
          <w:lang w:eastAsia="es-MX"/>
        </w:rPr>
        <w:t xml:space="preserve"> o más</w:t>
      </w:r>
      <w:r w:rsidR="005112C0" w:rsidRPr="00B07026">
        <w:rPr>
          <w:rFonts w:ascii="Averta" w:hAnsi="Averta"/>
          <w:noProof/>
          <w:sz w:val="22"/>
          <w:szCs w:val="22"/>
          <w:lang w:eastAsia="es-MX"/>
        </w:rPr>
        <w:t xml:space="preserve"> Misiones</w:t>
      </w:r>
      <w:r w:rsidR="009F764D" w:rsidRPr="00B07026">
        <w:rPr>
          <w:rFonts w:ascii="Averta" w:hAnsi="Averta"/>
          <w:noProof/>
          <w:sz w:val="22"/>
          <w:szCs w:val="22"/>
          <w:lang w:eastAsia="es-MX"/>
        </w:rPr>
        <w:t xml:space="preserve">, conforme a </w:t>
      </w:r>
      <w:r w:rsidRPr="00B07026">
        <w:rPr>
          <w:rFonts w:ascii="Averta" w:hAnsi="Averta"/>
          <w:noProof/>
          <w:sz w:val="22"/>
          <w:szCs w:val="22"/>
          <w:lang w:eastAsia="es-MX"/>
        </w:rPr>
        <w:t xml:space="preserve">su alineación al PED. En caso de que se requiera realizar cualquier ajuste se deberá solicitar la  modificación a la </w:t>
      </w:r>
      <w:r w:rsidR="00061430" w:rsidRPr="00B07026">
        <w:rPr>
          <w:rFonts w:ascii="Averta" w:hAnsi="Averta"/>
          <w:sz w:val="22"/>
          <w:szCs w:val="22"/>
        </w:rPr>
        <w:t>SAFIN</w:t>
      </w:r>
      <w:r w:rsidRPr="00B07026">
        <w:rPr>
          <w:rFonts w:ascii="Averta" w:hAnsi="Averta"/>
          <w:noProof/>
          <w:sz w:val="22"/>
          <w:szCs w:val="22"/>
          <w:lang w:eastAsia="es-MX"/>
        </w:rPr>
        <w:t>;</w:t>
      </w:r>
    </w:p>
    <w:p w14:paraId="1888A446" w14:textId="77777777" w:rsidR="009F764D" w:rsidRPr="00B07026" w:rsidRDefault="009F764D" w:rsidP="009F764D">
      <w:pPr>
        <w:pStyle w:val="Prrafodelista"/>
        <w:rPr>
          <w:rFonts w:ascii="Averta" w:hAnsi="Averta"/>
          <w:noProof/>
          <w:sz w:val="22"/>
          <w:szCs w:val="22"/>
          <w:highlight w:val="yellow"/>
          <w:lang w:eastAsia="es-MX"/>
        </w:rPr>
      </w:pPr>
    </w:p>
    <w:p w14:paraId="6D5DD2A9" w14:textId="08CC1F98" w:rsidR="00A36ED2" w:rsidRPr="00B07026" w:rsidRDefault="00A36ED2" w:rsidP="00257435">
      <w:pPr>
        <w:pStyle w:val="Prrafodelista"/>
        <w:numPr>
          <w:ilvl w:val="0"/>
          <w:numId w:val="2"/>
        </w:numPr>
        <w:tabs>
          <w:tab w:val="left" w:pos="1134"/>
          <w:tab w:val="left" w:pos="1276"/>
        </w:tabs>
        <w:suppressAutoHyphens/>
        <w:spacing w:after="120"/>
        <w:ind w:left="1134" w:hanging="567"/>
        <w:jc w:val="both"/>
        <w:rPr>
          <w:rFonts w:ascii="Averta" w:hAnsi="Averta"/>
          <w:sz w:val="22"/>
          <w:szCs w:val="22"/>
        </w:rPr>
      </w:pPr>
      <w:r w:rsidRPr="00B07026">
        <w:rPr>
          <w:rFonts w:ascii="Averta" w:hAnsi="Averta"/>
          <w:sz w:val="22"/>
          <w:szCs w:val="22"/>
        </w:rPr>
        <w:t xml:space="preserve">Capturar en el SIACAM la MIR, formato PRE-07, Anexo-07 por cada uno de los </w:t>
      </w:r>
      <w:proofErr w:type="spellStart"/>
      <w:r w:rsidRPr="00B07026">
        <w:rPr>
          <w:rFonts w:ascii="Averta" w:hAnsi="Averta"/>
          <w:sz w:val="22"/>
          <w:szCs w:val="22"/>
        </w:rPr>
        <w:t>Pp’s</w:t>
      </w:r>
      <w:proofErr w:type="spellEnd"/>
      <w:r w:rsidRPr="00B07026">
        <w:rPr>
          <w:rFonts w:ascii="Averta" w:hAnsi="Averta"/>
          <w:sz w:val="22"/>
          <w:szCs w:val="22"/>
        </w:rPr>
        <w:t xml:space="preserve"> (de acuerdo al “Capítulo IV. </w:t>
      </w:r>
      <w:r w:rsidRPr="00B07026">
        <w:rPr>
          <w:rFonts w:ascii="Averta" w:hAnsi="Averta"/>
          <w:spacing w:val="-6"/>
          <w:sz w:val="22"/>
          <w:szCs w:val="22"/>
        </w:rPr>
        <w:t xml:space="preserve">“Criterios y Lineamientos para </w:t>
      </w:r>
      <w:r w:rsidR="002050AC" w:rsidRPr="00B07026">
        <w:rPr>
          <w:rFonts w:ascii="Averta" w:hAnsi="Averta"/>
          <w:spacing w:val="-6"/>
          <w:sz w:val="22"/>
          <w:szCs w:val="22"/>
        </w:rPr>
        <w:t xml:space="preserve">el </w:t>
      </w:r>
      <w:r w:rsidRPr="00B07026">
        <w:rPr>
          <w:rFonts w:ascii="Averta" w:hAnsi="Averta"/>
          <w:spacing w:val="-6"/>
          <w:sz w:val="22"/>
          <w:szCs w:val="22"/>
        </w:rPr>
        <w:t>Registro, Revisión y Actualización de la Matriz de Indicadores para resultados e indicadores de Desempeño de los Programas Presupuestarios</w:t>
      </w:r>
      <w:r w:rsidRPr="00B07026">
        <w:rPr>
          <w:rFonts w:ascii="Averta" w:hAnsi="Averta"/>
          <w:sz w:val="22"/>
          <w:szCs w:val="22"/>
        </w:rPr>
        <w:t>” y la “Guía Metodológica para el Diseño y Formulación de</w:t>
      </w:r>
      <w:r w:rsidR="002050AC" w:rsidRPr="00B07026">
        <w:rPr>
          <w:rFonts w:ascii="Averta" w:hAnsi="Averta"/>
          <w:sz w:val="22"/>
          <w:szCs w:val="22"/>
        </w:rPr>
        <w:t xml:space="preserve"> </w:t>
      </w:r>
      <w:r w:rsidR="002050AC" w:rsidRPr="00B07026">
        <w:rPr>
          <w:rFonts w:ascii="Averta" w:hAnsi="Averta"/>
          <w:spacing w:val="-6"/>
          <w:sz w:val="22"/>
          <w:szCs w:val="22"/>
        </w:rPr>
        <w:t>Programas Presupuestarios</w:t>
      </w:r>
      <w:r w:rsidRPr="00B07026">
        <w:rPr>
          <w:rFonts w:ascii="Averta" w:hAnsi="Averta"/>
          <w:sz w:val="22"/>
          <w:szCs w:val="22"/>
        </w:rPr>
        <w:t xml:space="preserve"> </w:t>
      </w:r>
      <w:r w:rsidR="002050AC" w:rsidRPr="00B07026">
        <w:rPr>
          <w:rFonts w:ascii="Averta" w:hAnsi="Averta"/>
          <w:sz w:val="22"/>
          <w:szCs w:val="22"/>
        </w:rPr>
        <w:t>(</w:t>
      </w:r>
      <w:proofErr w:type="spellStart"/>
      <w:r w:rsidRPr="00B07026">
        <w:rPr>
          <w:rFonts w:ascii="Averta" w:hAnsi="Averta"/>
          <w:sz w:val="22"/>
          <w:szCs w:val="22"/>
        </w:rPr>
        <w:t>Pp’s</w:t>
      </w:r>
      <w:proofErr w:type="spellEnd"/>
      <w:r w:rsidR="002050AC" w:rsidRPr="00B07026">
        <w:rPr>
          <w:rFonts w:ascii="Averta" w:hAnsi="Averta"/>
          <w:sz w:val="22"/>
          <w:szCs w:val="22"/>
        </w:rPr>
        <w:t>)</w:t>
      </w:r>
      <w:r w:rsidRPr="00B07026">
        <w:rPr>
          <w:rFonts w:ascii="Averta" w:hAnsi="Averta"/>
          <w:sz w:val="22"/>
          <w:szCs w:val="22"/>
        </w:rPr>
        <w:t xml:space="preserve">” establecida en los Anexos) a los que se les asignó metas y recursos, donde se deberán determinar los indicadores estratégicos de Fin y Propósito de cada Pp, así como los indicadores de gestión de los proyectos y/o componentes y actividades. </w:t>
      </w:r>
      <w:r w:rsidRPr="00B07026">
        <w:rPr>
          <w:rFonts w:ascii="Averta" w:hAnsi="Averta"/>
          <w:noProof/>
          <w:sz w:val="22"/>
          <w:szCs w:val="22"/>
          <w:lang w:eastAsia="es-MX"/>
        </w:rPr>
        <w:t>Los indicadores estratégicos deberán concentrarse en la medición de la eficiencia del manejo y aplicación de los recursos públicos, la efectividad de las acciones gubernamentales, la calidad y cobertura de los bienes y servicios públicos, la satisfacción del ciudadano y la obtención de resultados; y</w:t>
      </w:r>
    </w:p>
    <w:p w14:paraId="76738B8E" w14:textId="77777777" w:rsidR="00E04DBD" w:rsidRPr="00B07026" w:rsidRDefault="00E04DBD" w:rsidP="00257435">
      <w:pPr>
        <w:pStyle w:val="Prrafodelista"/>
        <w:rPr>
          <w:rFonts w:ascii="Averta" w:hAnsi="Averta"/>
          <w:sz w:val="22"/>
          <w:szCs w:val="22"/>
        </w:rPr>
      </w:pPr>
    </w:p>
    <w:p w14:paraId="4367A205" w14:textId="77777777" w:rsidR="00A36ED2" w:rsidRPr="00B07026" w:rsidRDefault="00A36ED2" w:rsidP="00257435">
      <w:pPr>
        <w:pStyle w:val="Prrafodelista"/>
        <w:numPr>
          <w:ilvl w:val="0"/>
          <w:numId w:val="2"/>
        </w:numPr>
        <w:tabs>
          <w:tab w:val="left" w:pos="1134"/>
          <w:tab w:val="left" w:pos="1276"/>
        </w:tabs>
        <w:suppressAutoHyphens/>
        <w:spacing w:after="120"/>
        <w:ind w:left="1134" w:hanging="567"/>
        <w:contextualSpacing w:val="0"/>
        <w:jc w:val="both"/>
        <w:rPr>
          <w:rFonts w:ascii="Averta" w:hAnsi="Averta"/>
          <w:sz w:val="22"/>
          <w:szCs w:val="22"/>
        </w:rPr>
      </w:pPr>
      <w:r w:rsidRPr="00B07026">
        <w:rPr>
          <w:rFonts w:ascii="Averta" w:hAnsi="Averta"/>
          <w:noProof/>
          <w:sz w:val="22"/>
          <w:szCs w:val="22"/>
          <w:lang w:eastAsia="es-MX"/>
        </w:rPr>
        <w:t>Por último, se deben capturar las Fichas Técnicas de Indicadores formato PRE-08 (Anexo-08), puesto que de ellas emana la información para el seguimiento y monitoreo de los indicadores establecidos.</w:t>
      </w:r>
    </w:p>
    <w:p w14:paraId="7CD852A7" w14:textId="6D48229C" w:rsidR="0005790C" w:rsidRPr="00B07026" w:rsidRDefault="0005790C" w:rsidP="00257435">
      <w:pPr>
        <w:pStyle w:val="Prrafodelista"/>
        <w:tabs>
          <w:tab w:val="left" w:pos="993"/>
          <w:tab w:val="left" w:pos="1276"/>
        </w:tabs>
        <w:suppressAutoHyphens/>
        <w:spacing w:after="120"/>
        <w:ind w:left="851" w:hanging="567"/>
        <w:contextualSpacing w:val="0"/>
        <w:jc w:val="both"/>
        <w:rPr>
          <w:rFonts w:ascii="Averta" w:hAnsi="Averta"/>
          <w:sz w:val="22"/>
          <w:szCs w:val="22"/>
        </w:rPr>
      </w:pPr>
    </w:p>
    <w:p w14:paraId="55707AFC" w14:textId="08310380" w:rsidR="003C5E5F" w:rsidRPr="00B07026" w:rsidRDefault="00F650B8" w:rsidP="00257435">
      <w:pPr>
        <w:tabs>
          <w:tab w:val="left" w:pos="993"/>
          <w:tab w:val="left" w:pos="1276"/>
        </w:tabs>
        <w:suppressAutoHyphens/>
        <w:ind w:left="567"/>
        <w:jc w:val="both"/>
        <w:rPr>
          <w:rFonts w:ascii="Averta" w:hAnsi="Averta"/>
          <w:noProof/>
          <w:sz w:val="22"/>
          <w:szCs w:val="22"/>
          <w:lang w:eastAsia="es-MX"/>
        </w:rPr>
      </w:pPr>
      <w:r w:rsidRPr="00B07026">
        <w:rPr>
          <w:rFonts w:ascii="Averta" w:hAnsi="Averta"/>
          <w:noProof/>
          <w:sz w:val="22"/>
          <w:szCs w:val="22"/>
          <w:lang w:eastAsia="es-MX"/>
        </w:rPr>
        <w:t xml:space="preserve">Es </w:t>
      </w:r>
      <w:r w:rsidR="00AA267F" w:rsidRPr="00B07026">
        <w:rPr>
          <w:rFonts w:ascii="Averta" w:hAnsi="Averta"/>
          <w:noProof/>
          <w:sz w:val="22"/>
          <w:szCs w:val="22"/>
          <w:lang w:eastAsia="es-MX"/>
        </w:rPr>
        <w:t>importante destacar</w:t>
      </w:r>
      <w:r w:rsidR="003C5E5F" w:rsidRPr="00B07026">
        <w:rPr>
          <w:rFonts w:ascii="Averta" w:hAnsi="Averta"/>
          <w:noProof/>
          <w:sz w:val="22"/>
          <w:szCs w:val="22"/>
          <w:lang w:eastAsia="es-MX"/>
        </w:rPr>
        <w:t xml:space="preserve"> que el</w:t>
      </w:r>
      <w:r w:rsidRPr="00B07026">
        <w:rPr>
          <w:rFonts w:ascii="Averta" w:hAnsi="Averta"/>
          <w:noProof/>
          <w:sz w:val="22"/>
          <w:szCs w:val="22"/>
          <w:lang w:eastAsia="es-MX"/>
        </w:rPr>
        <w:t xml:space="preserve"> SIACAM</w:t>
      </w:r>
      <w:r w:rsidR="003C5E5F" w:rsidRPr="00B07026">
        <w:rPr>
          <w:rFonts w:ascii="Averta" w:hAnsi="Averta"/>
          <w:noProof/>
          <w:sz w:val="22"/>
          <w:szCs w:val="22"/>
          <w:lang w:eastAsia="es-MX"/>
        </w:rPr>
        <w:t xml:space="preserve">, una vez que se haya concluido la captura del </w:t>
      </w:r>
      <w:r w:rsidR="00AA267F" w:rsidRPr="00B07026">
        <w:rPr>
          <w:rFonts w:ascii="Averta" w:hAnsi="Averta"/>
          <w:noProof/>
          <w:sz w:val="22"/>
          <w:szCs w:val="22"/>
          <w:lang w:eastAsia="es-MX"/>
        </w:rPr>
        <w:t xml:space="preserve">APE </w:t>
      </w:r>
      <w:r w:rsidR="009F764D" w:rsidRPr="00B07026">
        <w:rPr>
          <w:rFonts w:ascii="Averta" w:hAnsi="Averta"/>
          <w:noProof/>
          <w:sz w:val="22"/>
          <w:szCs w:val="22"/>
          <w:lang w:eastAsia="es-MX"/>
        </w:rPr>
        <w:t xml:space="preserve">2023 </w:t>
      </w:r>
      <w:r w:rsidR="003C5E5F" w:rsidRPr="00B07026">
        <w:rPr>
          <w:rFonts w:ascii="Averta" w:hAnsi="Averta"/>
          <w:noProof/>
          <w:sz w:val="22"/>
          <w:szCs w:val="22"/>
          <w:lang w:eastAsia="es-MX"/>
        </w:rPr>
        <w:t xml:space="preserve">permite la impresión de </w:t>
      </w:r>
      <w:r w:rsidR="00DE7907" w:rsidRPr="00B07026">
        <w:rPr>
          <w:rFonts w:ascii="Averta" w:hAnsi="Averta"/>
          <w:noProof/>
          <w:sz w:val="22"/>
          <w:szCs w:val="22"/>
          <w:lang w:eastAsia="es-MX"/>
        </w:rPr>
        <w:t>los</w:t>
      </w:r>
      <w:r w:rsidR="003C5E5F" w:rsidRPr="00B07026">
        <w:rPr>
          <w:rFonts w:ascii="Averta" w:hAnsi="Averta"/>
          <w:noProof/>
          <w:sz w:val="22"/>
          <w:szCs w:val="22"/>
          <w:lang w:eastAsia="es-MX"/>
        </w:rPr>
        <w:t xml:space="preserve"> formatos</w:t>
      </w:r>
      <w:r w:rsidR="002675B5" w:rsidRPr="00B07026">
        <w:rPr>
          <w:rFonts w:ascii="Averta" w:hAnsi="Averta"/>
          <w:noProof/>
          <w:sz w:val="22"/>
          <w:szCs w:val="22"/>
          <w:lang w:eastAsia="es-MX"/>
        </w:rPr>
        <w:t xml:space="preserve"> presupuestales.</w:t>
      </w:r>
      <w:r w:rsidR="00DE7907" w:rsidRPr="00B07026">
        <w:rPr>
          <w:rFonts w:ascii="Averta" w:hAnsi="Averta"/>
          <w:noProof/>
          <w:sz w:val="22"/>
          <w:szCs w:val="22"/>
          <w:lang w:eastAsia="es-MX"/>
        </w:rPr>
        <w:t xml:space="preserve"> </w:t>
      </w:r>
      <w:r w:rsidR="002675B5" w:rsidRPr="00B07026">
        <w:rPr>
          <w:rFonts w:ascii="Averta" w:hAnsi="Averta"/>
          <w:bCs/>
          <w:spacing w:val="-2"/>
          <w:sz w:val="22"/>
          <w:szCs w:val="22"/>
        </w:rPr>
        <w:t>E</w:t>
      </w:r>
      <w:r w:rsidR="00A249B0" w:rsidRPr="00B07026">
        <w:rPr>
          <w:rFonts w:ascii="Averta" w:hAnsi="Averta"/>
          <w:bCs/>
          <w:spacing w:val="-2"/>
          <w:sz w:val="22"/>
          <w:szCs w:val="22"/>
        </w:rPr>
        <w:t xml:space="preserve">n caso de ser necesario (cuando se trate de </w:t>
      </w:r>
      <w:proofErr w:type="spellStart"/>
      <w:r w:rsidR="00A249B0" w:rsidRPr="00B07026">
        <w:rPr>
          <w:rFonts w:ascii="Averta" w:hAnsi="Averta"/>
          <w:bCs/>
          <w:spacing w:val="-2"/>
          <w:sz w:val="22"/>
          <w:szCs w:val="22"/>
        </w:rPr>
        <w:t>Pp</w:t>
      </w:r>
      <w:r w:rsidR="003F436F" w:rsidRPr="00B07026">
        <w:rPr>
          <w:rFonts w:ascii="Averta" w:hAnsi="Averta"/>
          <w:bCs/>
          <w:spacing w:val="-2"/>
          <w:sz w:val="22"/>
          <w:szCs w:val="22"/>
        </w:rPr>
        <w:t>’s</w:t>
      </w:r>
      <w:proofErr w:type="spellEnd"/>
      <w:r w:rsidR="00A249B0" w:rsidRPr="00B07026">
        <w:rPr>
          <w:rFonts w:ascii="Averta" w:hAnsi="Averta"/>
          <w:bCs/>
          <w:spacing w:val="-2"/>
          <w:sz w:val="22"/>
          <w:szCs w:val="22"/>
        </w:rPr>
        <w:t xml:space="preserve"> nuevos o en caso de haber realizado modificaciones a la MIR)</w:t>
      </w:r>
      <w:r w:rsidR="00D76C88" w:rsidRPr="00B07026">
        <w:rPr>
          <w:rFonts w:ascii="Averta" w:hAnsi="Averta"/>
          <w:bCs/>
          <w:spacing w:val="-2"/>
          <w:sz w:val="22"/>
          <w:szCs w:val="22"/>
        </w:rPr>
        <w:t xml:space="preserve"> deberá </w:t>
      </w:r>
      <w:r w:rsidR="00A249B0" w:rsidRPr="00B07026">
        <w:rPr>
          <w:rFonts w:ascii="Averta" w:hAnsi="Averta"/>
          <w:bCs/>
          <w:spacing w:val="-2"/>
          <w:sz w:val="22"/>
          <w:szCs w:val="22"/>
        </w:rPr>
        <w:t xml:space="preserve">de efectuar la captura en Excel de </w:t>
      </w:r>
      <w:r w:rsidR="00D76C88" w:rsidRPr="00B07026">
        <w:rPr>
          <w:rFonts w:ascii="Averta" w:hAnsi="Averta"/>
          <w:bCs/>
          <w:spacing w:val="-2"/>
          <w:sz w:val="22"/>
          <w:szCs w:val="22"/>
        </w:rPr>
        <w:t>los</w:t>
      </w:r>
      <w:r w:rsidR="002050AC" w:rsidRPr="00B07026">
        <w:rPr>
          <w:rFonts w:ascii="Averta" w:hAnsi="Averta"/>
          <w:bCs/>
          <w:spacing w:val="-2"/>
          <w:sz w:val="22"/>
          <w:szCs w:val="22"/>
        </w:rPr>
        <w:t xml:space="preserve"> siguientes</w:t>
      </w:r>
      <w:r w:rsidR="00D76C88" w:rsidRPr="00B07026">
        <w:rPr>
          <w:rFonts w:ascii="Averta" w:hAnsi="Averta"/>
          <w:bCs/>
          <w:spacing w:val="-2"/>
          <w:sz w:val="22"/>
          <w:szCs w:val="22"/>
        </w:rPr>
        <w:t xml:space="preserve"> formatos</w:t>
      </w:r>
      <w:r w:rsidR="00D22BC2" w:rsidRPr="00B07026">
        <w:rPr>
          <w:rFonts w:ascii="Averta" w:hAnsi="Averta"/>
          <w:bCs/>
          <w:spacing w:val="-2"/>
          <w:sz w:val="22"/>
          <w:szCs w:val="22"/>
        </w:rPr>
        <w:t xml:space="preserve"> </w:t>
      </w:r>
      <w:r w:rsidR="00D22BC2" w:rsidRPr="00B07026">
        <w:rPr>
          <w:rFonts w:ascii="Averta" w:hAnsi="Averta"/>
          <w:spacing w:val="-2"/>
          <w:sz w:val="22"/>
          <w:szCs w:val="22"/>
        </w:rPr>
        <w:t xml:space="preserve">Alineación del Programa Presupuestario </w:t>
      </w:r>
      <w:r w:rsidR="00450887" w:rsidRPr="00B07026">
        <w:rPr>
          <w:rFonts w:ascii="Averta" w:hAnsi="Averta"/>
          <w:spacing w:val="-2"/>
          <w:sz w:val="22"/>
          <w:szCs w:val="22"/>
        </w:rPr>
        <w:t>PRE-1</w:t>
      </w:r>
      <w:r w:rsidR="00A40769" w:rsidRPr="00B07026">
        <w:rPr>
          <w:rFonts w:ascii="Averta" w:hAnsi="Averta"/>
          <w:spacing w:val="-2"/>
          <w:sz w:val="22"/>
          <w:szCs w:val="22"/>
        </w:rPr>
        <w:t xml:space="preserve">1 </w:t>
      </w:r>
      <w:r w:rsidR="00DD609B" w:rsidRPr="00B07026">
        <w:rPr>
          <w:rFonts w:ascii="Averta" w:hAnsi="Averta"/>
          <w:spacing w:val="-2"/>
          <w:sz w:val="22"/>
          <w:szCs w:val="22"/>
        </w:rPr>
        <w:t>(Anexo-11</w:t>
      </w:r>
      <w:r w:rsidR="00A40769" w:rsidRPr="00B07026">
        <w:rPr>
          <w:rFonts w:ascii="Averta" w:hAnsi="Averta"/>
          <w:spacing w:val="-2"/>
          <w:sz w:val="22"/>
          <w:szCs w:val="22"/>
        </w:rPr>
        <w:t>),</w:t>
      </w:r>
      <w:r w:rsidR="00D22BC2" w:rsidRPr="00B07026">
        <w:rPr>
          <w:rFonts w:ascii="Averta" w:hAnsi="Averta"/>
          <w:spacing w:val="-2"/>
          <w:sz w:val="22"/>
          <w:szCs w:val="22"/>
        </w:rPr>
        <w:t xml:space="preserve"> Análisis de la Población Objetivo </w:t>
      </w:r>
      <w:r w:rsidR="00450887" w:rsidRPr="00B07026">
        <w:rPr>
          <w:rFonts w:ascii="Averta" w:hAnsi="Averta"/>
          <w:spacing w:val="-2"/>
          <w:sz w:val="22"/>
          <w:szCs w:val="22"/>
        </w:rPr>
        <w:t>PRE-1</w:t>
      </w:r>
      <w:r w:rsidR="00DD609B" w:rsidRPr="00B07026">
        <w:rPr>
          <w:rFonts w:ascii="Averta" w:hAnsi="Averta"/>
          <w:spacing w:val="-2"/>
          <w:sz w:val="22"/>
          <w:szCs w:val="22"/>
        </w:rPr>
        <w:t>2 (Anexo-12</w:t>
      </w:r>
      <w:r w:rsidR="00A40769" w:rsidRPr="00B07026">
        <w:rPr>
          <w:rFonts w:ascii="Averta" w:hAnsi="Averta"/>
          <w:spacing w:val="-2"/>
          <w:sz w:val="22"/>
          <w:szCs w:val="22"/>
        </w:rPr>
        <w:t>);</w:t>
      </w:r>
      <w:r w:rsidR="00D22BC2" w:rsidRPr="00B07026">
        <w:rPr>
          <w:rFonts w:ascii="Averta" w:hAnsi="Averta"/>
          <w:spacing w:val="-2"/>
          <w:sz w:val="22"/>
          <w:szCs w:val="22"/>
        </w:rPr>
        <w:t xml:space="preserve"> </w:t>
      </w:r>
      <w:r w:rsidR="00A40769" w:rsidRPr="00B07026">
        <w:rPr>
          <w:rFonts w:ascii="Averta" w:hAnsi="Averta"/>
          <w:spacing w:val="-2"/>
          <w:sz w:val="22"/>
          <w:szCs w:val="22"/>
        </w:rPr>
        <w:t xml:space="preserve">y </w:t>
      </w:r>
      <w:r w:rsidR="00D22BC2" w:rsidRPr="00B07026">
        <w:rPr>
          <w:rFonts w:ascii="Averta" w:hAnsi="Averta"/>
          <w:spacing w:val="-2"/>
          <w:sz w:val="22"/>
          <w:szCs w:val="22"/>
        </w:rPr>
        <w:t>Árbo</w:t>
      </w:r>
      <w:r w:rsidR="00A40769" w:rsidRPr="00B07026">
        <w:rPr>
          <w:rFonts w:ascii="Averta" w:hAnsi="Averta"/>
          <w:spacing w:val="-2"/>
          <w:sz w:val="22"/>
          <w:szCs w:val="22"/>
        </w:rPr>
        <w:t>l de Proble</w:t>
      </w:r>
      <w:r w:rsidR="00450887" w:rsidRPr="00B07026">
        <w:rPr>
          <w:rFonts w:ascii="Averta" w:hAnsi="Averta"/>
          <w:spacing w:val="-2"/>
          <w:sz w:val="22"/>
          <w:szCs w:val="22"/>
        </w:rPr>
        <w:t>mas y Objetivos PRE-1</w:t>
      </w:r>
      <w:r w:rsidR="00DD609B" w:rsidRPr="00B07026">
        <w:rPr>
          <w:rFonts w:ascii="Averta" w:hAnsi="Averta"/>
          <w:spacing w:val="-2"/>
          <w:sz w:val="22"/>
          <w:szCs w:val="22"/>
        </w:rPr>
        <w:t>3 (Anexo-13</w:t>
      </w:r>
      <w:r w:rsidR="00A40769" w:rsidRPr="00B07026">
        <w:rPr>
          <w:rFonts w:ascii="Averta" w:hAnsi="Averta"/>
          <w:spacing w:val="-2"/>
          <w:sz w:val="22"/>
          <w:szCs w:val="22"/>
        </w:rPr>
        <w:t>)</w:t>
      </w:r>
      <w:r w:rsidR="00D76C88" w:rsidRPr="00B07026">
        <w:rPr>
          <w:rFonts w:ascii="Averta" w:hAnsi="Averta"/>
          <w:spacing w:val="-2"/>
          <w:sz w:val="22"/>
          <w:szCs w:val="22"/>
        </w:rPr>
        <w:t>,</w:t>
      </w:r>
      <w:r w:rsidR="00450887" w:rsidRPr="00B07026">
        <w:rPr>
          <w:rFonts w:ascii="Averta" w:hAnsi="Averta"/>
          <w:spacing w:val="-2"/>
          <w:sz w:val="22"/>
          <w:szCs w:val="22"/>
        </w:rPr>
        <w:t xml:space="preserve"> </w:t>
      </w:r>
      <w:r w:rsidR="003C5E5F" w:rsidRPr="00B07026">
        <w:rPr>
          <w:rFonts w:ascii="Averta" w:hAnsi="Averta"/>
          <w:noProof/>
          <w:sz w:val="22"/>
          <w:szCs w:val="22"/>
          <w:lang w:eastAsia="es-MX"/>
        </w:rPr>
        <w:t xml:space="preserve">mismos que deberán ser enviados a la </w:t>
      </w:r>
      <w:r w:rsidR="00377FB5" w:rsidRPr="00B07026">
        <w:rPr>
          <w:rFonts w:ascii="Averta" w:hAnsi="Averta"/>
          <w:noProof/>
          <w:sz w:val="22"/>
          <w:szCs w:val="22"/>
          <w:lang w:eastAsia="es-MX"/>
        </w:rPr>
        <w:t>SAFIN</w:t>
      </w:r>
      <w:r w:rsidR="00904411" w:rsidRPr="00B07026">
        <w:rPr>
          <w:rFonts w:ascii="Averta" w:hAnsi="Averta"/>
          <w:noProof/>
          <w:sz w:val="22"/>
          <w:szCs w:val="22"/>
          <w:lang w:eastAsia="es-MX"/>
        </w:rPr>
        <w:t xml:space="preserve"> debi</w:t>
      </w:r>
      <w:r w:rsidR="004970ED" w:rsidRPr="00B07026">
        <w:rPr>
          <w:rFonts w:ascii="Averta" w:hAnsi="Averta"/>
          <w:noProof/>
          <w:sz w:val="22"/>
          <w:szCs w:val="22"/>
          <w:lang w:eastAsia="es-MX"/>
        </w:rPr>
        <w:t>damente firmado por el responsabl</w:t>
      </w:r>
      <w:r w:rsidR="00904411" w:rsidRPr="00B07026">
        <w:rPr>
          <w:rFonts w:ascii="Averta" w:hAnsi="Averta"/>
          <w:noProof/>
          <w:sz w:val="22"/>
          <w:szCs w:val="22"/>
          <w:lang w:eastAsia="es-MX"/>
        </w:rPr>
        <w:t>e y el enlace del Programa Presupuestal.</w:t>
      </w:r>
    </w:p>
    <w:p w14:paraId="572AFF1F" w14:textId="77777777" w:rsidR="00B06569" w:rsidRPr="00B07026" w:rsidRDefault="00B06569" w:rsidP="00257435">
      <w:pPr>
        <w:tabs>
          <w:tab w:val="left" w:pos="1276"/>
        </w:tabs>
        <w:suppressAutoHyphens/>
        <w:spacing w:after="200"/>
        <w:ind w:left="567" w:hanging="567"/>
        <w:contextualSpacing/>
        <w:jc w:val="both"/>
        <w:rPr>
          <w:rFonts w:ascii="Averta" w:hAnsi="Averta"/>
          <w:noProof/>
          <w:sz w:val="22"/>
          <w:szCs w:val="22"/>
          <w:lang w:eastAsia="es-MX"/>
        </w:rPr>
      </w:pPr>
    </w:p>
    <w:p w14:paraId="278A1F7B" w14:textId="5E75D1E9" w:rsidR="00B06569" w:rsidRPr="00B07026" w:rsidRDefault="0069407E" w:rsidP="00257435">
      <w:pPr>
        <w:tabs>
          <w:tab w:val="left" w:pos="1276"/>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dar por concluí</w:t>
      </w:r>
      <w:r w:rsidR="00B06569" w:rsidRPr="00B07026">
        <w:rPr>
          <w:rFonts w:ascii="Averta" w:hAnsi="Averta"/>
          <w:noProof/>
          <w:sz w:val="22"/>
          <w:szCs w:val="22"/>
          <w:lang w:eastAsia="es-MX"/>
        </w:rPr>
        <w:t xml:space="preserve">do con los trabajos de captura e integración de los respectivos </w:t>
      </w:r>
      <w:r w:rsidR="00523D8E" w:rsidRPr="00B07026">
        <w:rPr>
          <w:rFonts w:ascii="Averta" w:hAnsi="Averta"/>
          <w:noProof/>
          <w:sz w:val="22"/>
          <w:szCs w:val="22"/>
          <w:lang w:eastAsia="es-MX"/>
        </w:rPr>
        <w:t xml:space="preserve">APE </w:t>
      </w:r>
      <w:r w:rsidR="009F764D" w:rsidRPr="00B07026">
        <w:rPr>
          <w:rFonts w:ascii="Averta" w:hAnsi="Averta"/>
          <w:noProof/>
          <w:sz w:val="22"/>
          <w:szCs w:val="22"/>
          <w:lang w:eastAsia="es-MX"/>
        </w:rPr>
        <w:t>2023</w:t>
      </w:r>
      <w:r w:rsidR="00B06569" w:rsidRPr="00B07026">
        <w:rPr>
          <w:rFonts w:ascii="Averta" w:hAnsi="Averta"/>
          <w:noProof/>
          <w:sz w:val="22"/>
          <w:szCs w:val="22"/>
          <w:lang w:eastAsia="es-MX"/>
        </w:rPr>
        <w:t xml:space="preserve"> de </w:t>
      </w:r>
      <w:r w:rsidR="00822EC9" w:rsidRPr="00B07026">
        <w:rPr>
          <w:rFonts w:ascii="Averta" w:hAnsi="Averta"/>
          <w:sz w:val="22"/>
          <w:szCs w:val="22"/>
        </w:rPr>
        <w:t>los Organismos Centralizados y las Entidades Paraestatales de la Administración Pública Estatal,</w:t>
      </w:r>
      <w:r w:rsidR="005F2C90" w:rsidRPr="00B07026">
        <w:rPr>
          <w:rFonts w:ascii="Averta" w:hAnsi="Averta"/>
          <w:noProof/>
          <w:sz w:val="22"/>
          <w:szCs w:val="22"/>
          <w:lang w:eastAsia="es-MX"/>
        </w:rPr>
        <w:t xml:space="preserve"> esta</w:t>
      </w:r>
      <w:r w:rsidR="00B06569" w:rsidRPr="00B07026">
        <w:rPr>
          <w:rFonts w:ascii="Averta" w:hAnsi="Averta"/>
          <w:noProof/>
          <w:sz w:val="22"/>
          <w:szCs w:val="22"/>
          <w:lang w:eastAsia="es-MX"/>
        </w:rPr>
        <w:t xml:space="preserve">s deberán enviar de </w:t>
      </w:r>
      <w:r w:rsidR="00B06569" w:rsidRPr="00B07026">
        <w:rPr>
          <w:rFonts w:ascii="Averta" w:hAnsi="Averta"/>
          <w:b/>
          <w:noProof/>
          <w:sz w:val="22"/>
          <w:szCs w:val="22"/>
          <w:u w:val="single"/>
          <w:lang w:eastAsia="es-MX"/>
        </w:rPr>
        <w:t>manera oficial</w:t>
      </w:r>
      <w:r w:rsidR="00C151D7" w:rsidRPr="00B07026">
        <w:rPr>
          <w:rFonts w:ascii="Averta" w:hAnsi="Averta"/>
          <w:b/>
          <w:noProof/>
          <w:sz w:val="22"/>
          <w:szCs w:val="22"/>
          <w:u w:val="single"/>
          <w:lang w:eastAsia="es-MX"/>
        </w:rPr>
        <w:t xml:space="preserve"> fisicamente y</w:t>
      </w:r>
      <w:r w:rsidR="001D3C1E" w:rsidRPr="00B07026">
        <w:rPr>
          <w:rFonts w:ascii="Averta" w:hAnsi="Averta"/>
          <w:b/>
          <w:noProof/>
          <w:sz w:val="22"/>
          <w:szCs w:val="22"/>
          <w:u w:val="single"/>
          <w:lang w:eastAsia="es-MX"/>
        </w:rPr>
        <w:t xml:space="preserve"> escan</w:t>
      </w:r>
      <w:r w:rsidR="00C151D7" w:rsidRPr="00B07026">
        <w:rPr>
          <w:rFonts w:ascii="Averta" w:hAnsi="Averta"/>
          <w:b/>
          <w:noProof/>
          <w:sz w:val="22"/>
          <w:szCs w:val="22"/>
          <w:u w:val="single"/>
          <w:lang w:eastAsia="es-MX"/>
        </w:rPr>
        <w:t>eados</w:t>
      </w:r>
      <w:r w:rsidR="00C151D7" w:rsidRPr="00B07026">
        <w:rPr>
          <w:rFonts w:ascii="Averta" w:hAnsi="Averta"/>
          <w:noProof/>
          <w:sz w:val="22"/>
          <w:szCs w:val="22"/>
          <w:lang w:eastAsia="es-MX"/>
        </w:rPr>
        <w:t xml:space="preserve"> con las firmas correspondiente</w:t>
      </w:r>
      <w:r w:rsidR="004970ED" w:rsidRPr="00B07026">
        <w:rPr>
          <w:rFonts w:ascii="Averta" w:hAnsi="Averta"/>
          <w:noProof/>
          <w:sz w:val="22"/>
          <w:szCs w:val="22"/>
          <w:lang w:eastAsia="es-MX"/>
        </w:rPr>
        <w:t>s</w:t>
      </w:r>
      <w:r w:rsidR="00904411" w:rsidRPr="00B07026">
        <w:rPr>
          <w:rFonts w:ascii="Averta" w:hAnsi="Averta"/>
          <w:noProof/>
          <w:sz w:val="22"/>
          <w:szCs w:val="22"/>
          <w:lang w:eastAsia="es-MX"/>
        </w:rPr>
        <w:t xml:space="preserve"> (Titular y Coordinador Administrativo</w:t>
      </w:r>
      <w:r w:rsidR="004970ED" w:rsidRPr="00B07026">
        <w:rPr>
          <w:rFonts w:ascii="Averta" w:hAnsi="Averta"/>
          <w:noProof/>
          <w:sz w:val="22"/>
          <w:szCs w:val="22"/>
          <w:lang w:eastAsia="es-MX"/>
        </w:rPr>
        <w:t xml:space="preserve"> en función </w:t>
      </w:r>
      <w:r w:rsidR="00904411" w:rsidRPr="00B07026">
        <w:rPr>
          <w:rFonts w:ascii="Averta" w:hAnsi="Averta"/>
          <w:noProof/>
          <w:sz w:val="22"/>
          <w:szCs w:val="22"/>
          <w:lang w:eastAsia="es-MX"/>
        </w:rPr>
        <w:t xml:space="preserve">en que se capturó el APE </w:t>
      </w:r>
      <w:r w:rsidR="009F764D" w:rsidRPr="00B07026">
        <w:rPr>
          <w:rFonts w:ascii="Averta" w:hAnsi="Averta"/>
          <w:noProof/>
          <w:sz w:val="22"/>
          <w:szCs w:val="22"/>
          <w:lang w:eastAsia="es-MX"/>
        </w:rPr>
        <w:t>2023</w:t>
      </w:r>
      <w:r w:rsidR="00904411" w:rsidRPr="00B07026">
        <w:rPr>
          <w:rFonts w:ascii="Averta" w:hAnsi="Averta"/>
          <w:noProof/>
          <w:sz w:val="22"/>
          <w:szCs w:val="22"/>
          <w:lang w:eastAsia="es-MX"/>
        </w:rPr>
        <w:t>)</w:t>
      </w:r>
      <w:r w:rsidR="00C151D7" w:rsidRPr="00B07026">
        <w:rPr>
          <w:rFonts w:ascii="Averta" w:hAnsi="Averta"/>
          <w:noProof/>
          <w:sz w:val="22"/>
          <w:szCs w:val="22"/>
          <w:lang w:eastAsia="es-MX"/>
        </w:rPr>
        <w:t>,</w:t>
      </w:r>
      <w:r w:rsidR="00B06569" w:rsidRPr="00B07026">
        <w:rPr>
          <w:rFonts w:ascii="Averta" w:hAnsi="Averta"/>
          <w:noProof/>
          <w:sz w:val="22"/>
          <w:szCs w:val="22"/>
          <w:lang w:eastAsia="es-MX"/>
        </w:rPr>
        <w:t xml:space="preserve"> </w:t>
      </w:r>
      <w:r w:rsidR="00C151D7" w:rsidRPr="00B07026">
        <w:rPr>
          <w:rFonts w:ascii="Averta" w:hAnsi="Averta"/>
          <w:noProof/>
          <w:sz w:val="22"/>
          <w:szCs w:val="22"/>
          <w:lang w:eastAsia="es-MX"/>
        </w:rPr>
        <w:t xml:space="preserve">además </w:t>
      </w:r>
      <w:r w:rsidR="004970ED" w:rsidRPr="00B07026">
        <w:rPr>
          <w:rFonts w:ascii="Averta" w:hAnsi="Averta"/>
          <w:noProof/>
          <w:sz w:val="22"/>
          <w:szCs w:val="22"/>
          <w:lang w:eastAsia="es-MX"/>
        </w:rPr>
        <w:t>vía sistema (</w:t>
      </w:r>
      <w:r w:rsidR="00B06569" w:rsidRPr="00B07026">
        <w:rPr>
          <w:rFonts w:ascii="Averta" w:hAnsi="Averta"/>
          <w:noProof/>
          <w:sz w:val="22"/>
          <w:szCs w:val="22"/>
          <w:lang w:eastAsia="es-MX"/>
        </w:rPr>
        <w:t xml:space="preserve">los formatos establecidos en este </w:t>
      </w:r>
      <w:r w:rsidR="001961B6" w:rsidRPr="00B07026">
        <w:rPr>
          <w:rFonts w:ascii="Averta" w:hAnsi="Averta"/>
          <w:noProof/>
          <w:sz w:val="22"/>
          <w:szCs w:val="22"/>
          <w:lang w:eastAsia="es-MX"/>
        </w:rPr>
        <w:t>MPP</w:t>
      </w:r>
      <w:r w:rsidR="00B06569" w:rsidRPr="00B07026">
        <w:rPr>
          <w:rFonts w:ascii="Averta" w:hAnsi="Averta"/>
          <w:noProof/>
          <w:sz w:val="22"/>
          <w:szCs w:val="22"/>
          <w:lang w:eastAsia="es-MX"/>
        </w:rPr>
        <w:t xml:space="preserve">) a la </w:t>
      </w:r>
      <w:r w:rsidR="00061430" w:rsidRPr="00B07026">
        <w:rPr>
          <w:rFonts w:ascii="Averta" w:hAnsi="Averta"/>
          <w:sz w:val="22"/>
          <w:szCs w:val="22"/>
        </w:rPr>
        <w:t>SAFIN</w:t>
      </w:r>
      <w:r w:rsidR="006F6EB7" w:rsidRPr="00B07026">
        <w:rPr>
          <w:rFonts w:ascii="Averta" w:hAnsi="Averta"/>
          <w:noProof/>
          <w:sz w:val="22"/>
          <w:szCs w:val="22"/>
          <w:lang w:eastAsia="es-MX"/>
        </w:rPr>
        <w:t xml:space="preserve"> sus anteproyectos de p</w:t>
      </w:r>
      <w:r w:rsidR="00B06569" w:rsidRPr="00B07026">
        <w:rPr>
          <w:rFonts w:ascii="Averta" w:hAnsi="Averta"/>
          <w:noProof/>
          <w:sz w:val="22"/>
          <w:szCs w:val="22"/>
          <w:lang w:eastAsia="es-MX"/>
        </w:rPr>
        <w:t>resupuesto</w:t>
      </w:r>
      <w:r w:rsidR="006F6EB7" w:rsidRPr="00B07026">
        <w:rPr>
          <w:rFonts w:ascii="Averta" w:hAnsi="Averta"/>
          <w:noProof/>
          <w:sz w:val="22"/>
          <w:szCs w:val="22"/>
          <w:lang w:eastAsia="es-MX"/>
        </w:rPr>
        <w:t xml:space="preserve"> e</w:t>
      </w:r>
      <w:r w:rsidR="00D76C88" w:rsidRPr="00B07026">
        <w:rPr>
          <w:rFonts w:ascii="Averta" w:hAnsi="Averta"/>
          <w:noProof/>
          <w:sz w:val="22"/>
          <w:szCs w:val="22"/>
          <w:lang w:eastAsia="es-MX"/>
        </w:rPr>
        <w:t>gresos</w:t>
      </w:r>
      <w:r w:rsidR="00B06569" w:rsidRPr="00B07026">
        <w:rPr>
          <w:rFonts w:ascii="Averta" w:hAnsi="Averta"/>
          <w:noProof/>
          <w:sz w:val="22"/>
          <w:szCs w:val="22"/>
          <w:lang w:eastAsia="es-MX"/>
        </w:rPr>
        <w:t xml:space="preserve"> que incluyan:</w:t>
      </w:r>
    </w:p>
    <w:p w14:paraId="2DDB50FA" w14:textId="77777777" w:rsidR="001E0608" w:rsidRPr="00B07026" w:rsidRDefault="001E0608" w:rsidP="00257435">
      <w:pPr>
        <w:suppressAutoHyphens/>
        <w:spacing w:after="200"/>
        <w:ind w:left="567"/>
        <w:contextualSpacing/>
        <w:jc w:val="both"/>
        <w:rPr>
          <w:rFonts w:ascii="Averta" w:hAnsi="Averta"/>
          <w:noProof/>
          <w:sz w:val="22"/>
          <w:szCs w:val="22"/>
          <w:lang w:eastAsia="es-MX"/>
        </w:rPr>
      </w:pPr>
    </w:p>
    <w:p w14:paraId="78E675A4" w14:textId="07043E18" w:rsidR="00B06569" w:rsidRPr="00B07026" w:rsidRDefault="00953FFE" w:rsidP="00257435">
      <w:pPr>
        <w:numPr>
          <w:ilvl w:val="0"/>
          <w:numId w:val="1"/>
        </w:numPr>
        <w:tabs>
          <w:tab w:val="clear" w:pos="2520"/>
          <w:tab w:val="left" w:pos="993"/>
        </w:tabs>
        <w:suppressAutoHyphens/>
        <w:spacing w:after="60"/>
        <w:ind w:left="567" w:firstLine="0"/>
        <w:jc w:val="both"/>
        <w:rPr>
          <w:rFonts w:ascii="Averta" w:hAnsi="Averta"/>
          <w:bCs/>
          <w:spacing w:val="-2"/>
          <w:sz w:val="22"/>
          <w:szCs w:val="22"/>
        </w:rPr>
      </w:pPr>
      <w:r w:rsidRPr="00B07026">
        <w:rPr>
          <w:rFonts w:ascii="Averta" w:hAnsi="Averta"/>
          <w:bCs/>
          <w:spacing w:val="-2"/>
          <w:sz w:val="22"/>
          <w:szCs w:val="22"/>
        </w:rPr>
        <w:t xml:space="preserve">Los </w:t>
      </w:r>
      <w:proofErr w:type="spellStart"/>
      <w:r w:rsidRPr="00B07026">
        <w:rPr>
          <w:rFonts w:ascii="Averta" w:hAnsi="Averta"/>
          <w:bCs/>
          <w:spacing w:val="-2"/>
          <w:sz w:val="22"/>
          <w:szCs w:val="22"/>
        </w:rPr>
        <w:t>POA´s</w:t>
      </w:r>
      <w:proofErr w:type="spellEnd"/>
      <w:r w:rsidR="00262956" w:rsidRPr="00B07026">
        <w:rPr>
          <w:rFonts w:ascii="Averta" w:hAnsi="Averta"/>
          <w:bCs/>
          <w:spacing w:val="-2"/>
          <w:sz w:val="22"/>
          <w:szCs w:val="22"/>
        </w:rPr>
        <w:t xml:space="preserve"> </w:t>
      </w:r>
      <w:r w:rsidR="00D22BC2" w:rsidRPr="00B07026">
        <w:rPr>
          <w:rFonts w:ascii="Averta" w:hAnsi="Averta"/>
          <w:bCs/>
          <w:spacing w:val="-2"/>
          <w:sz w:val="22"/>
          <w:szCs w:val="22"/>
        </w:rPr>
        <w:t>(</w:t>
      </w:r>
      <w:r w:rsidR="00863E4D" w:rsidRPr="00B07026">
        <w:rPr>
          <w:rFonts w:ascii="Averta" w:hAnsi="Averta"/>
          <w:bCs/>
          <w:spacing w:val="-2"/>
          <w:sz w:val="22"/>
          <w:szCs w:val="22"/>
        </w:rPr>
        <w:t>PRE-0</w:t>
      </w:r>
      <w:r w:rsidR="00DD609B" w:rsidRPr="00B07026">
        <w:rPr>
          <w:rFonts w:ascii="Averta" w:hAnsi="Averta"/>
          <w:bCs/>
          <w:spacing w:val="-2"/>
          <w:sz w:val="22"/>
          <w:szCs w:val="22"/>
        </w:rPr>
        <w:t>6</w:t>
      </w:r>
      <w:r w:rsidR="00A40769" w:rsidRPr="00B07026">
        <w:rPr>
          <w:rFonts w:ascii="Averta" w:hAnsi="Averta"/>
          <w:bCs/>
          <w:spacing w:val="-2"/>
          <w:sz w:val="22"/>
          <w:szCs w:val="22"/>
        </w:rPr>
        <w:t>);</w:t>
      </w:r>
    </w:p>
    <w:p w14:paraId="3C3C0B1E" w14:textId="1DA5FEFC" w:rsidR="00B06569" w:rsidRPr="00B07026" w:rsidRDefault="00B06569" w:rsidP="00257435">
      <w:pPr>
        <w:numPr>
          <w:ilvl w:val="0"/>
          <w:numId w:val="1"/>
        </w:numPr>
        <w:tabs>
          <w:tab w:val="clear" w:pos="2520"/>
          <w:tab w:val="left" w:pos="993"/>
        </w:tabs>
        <w:suppressAutoHyphens/>
        <w:spacing w:after="60"/>
        <w:ind w:left="567" w:firstLine="0"/>
        <w:jc w:val="both"/>
        <w:rPr>
          <w:rFonts w:ascii="Averta" w:hAnsi="Averta"/>
          <w:bCs/>
          <w:strike/>
          <w:spacing w:val="-2"/>
          <w:sz w:val="22"/>
          <w:szCs w:val="22"/>
        </w:rPr>
      </w:pPr>
      <w:r w:rsidRPr="00B07026">
        <w:rPr>
          <w:rFonts w:ascii="Averta" w:hAnsi="Averta"/>
          <w:bCs/>
          <w:spacing w:val="-2"/>
          <w:sz w:val="22"/>
          <w:szCs w:val="22"/>
        </w:rPr>
        <w:t>Las Claves Presupuestales y su calendarización</w:t>
      </w:r>
      <w:r w:rsidR="00D22BC2" w:rsidRPr="00B07026">
        <w:rPr>
          <w:rFonts w:ascii="Averta" w:hAnsi="Averta"/>
          <w:bCs/>
          <w:spacing w:val="-2"/>
          <w:sz w:val="22"/>
          <w:szCs w:val="22"/>
        </w:rPr>
        <w:t xml:space="preserve"> (</w:t>
      </w:r>
      <w:r w:rsidR="00863E4D" w:rsidRPr="00B07026">
        <w:rPr>
          <w:rFonts w:ascii="Averta" w:hAnsi="Averta"/>
          <w:bCs/>
          <w:spacing w:val="-2"/>
          <w:sz w:val="22"/>
          <w:szCs w:val="22"/>
        </w:rPr>
        <w:t>PRE-0</w:t>
      </w:r>
      <w:r w:rsidR="00A40769" w:rsidRPr="00B07026">
        <w:rPr>
          <w:rFonts w:ascii="Averta" w:hAnsi="Averta"/>
          <w:bCs/>
          <w:spacing w:val="-2"/>
          <w:sz w:val="22"/>
          <w:szCs w:val="22"/>
        </w:rPr>
        <w:t>1);</w:t>
      </w:r>
    </w:p>
    <w:p w14:paraId="66833F29" w14:textId="026799A9" w:rsidR="00B06569" w:rsidRPr="00B07026" w:rsidRDefault="00B06569" w:rsidP="00257435">
      <w:pPr>
        <w:numPr>
          <w:ilvl w:val="0"/>
          <w:numId w:val="1"/>
        </w:numPr>
        <w:tabs>
          <w:tab w:val="clear" w:pos="2520"/>
          <w:tab w:val="left" w:pos="993"/>
        </w:tabs>
        <w:suppressAutoHyphens/>
        <w:spacing w:after="60"/>
        <w:ind w:left="993" w:hanging="426"/>
        <w:jc w:val="both"/>
        <w:rPr>
          <w:rFonts w:ascii="Averta" w:hAnsi="Averta"/>
          <w:bCs/>
          <w:spacing w:val="-2"/>
          <w:sz w:val="22"/>
          <w:szCs w:val="22"/>
        </w:rPr>
      </w:pPr>
      <w:r w:rsidRPr="00B07026">
        <w:rPr>
          <w:rFonts w:ascii="Averta" w:hAnsi="Averta"/>
          <w:bCs/>
          <w:spacing w:val="-2"/>
          <w:sz w:val="22"/>
          <w:szCs w:val="22"/>
        </w:rPr>
        <w:t xml:space="preserve">Las Matrices de Indicadores de Resultados </w:t>
      </w:r>
      <w:r w:rsidR="00D22BC2" w:rsidRPr="00B07026">
        <w:rPr>
          <w:rFonts w:ascii="Averta" w:hAnsi="Averta"/>
          <w:bCs/>
          <w:spacing w:val="-2"/>
          <w:sz w:val="22"/>
          <w:szCs w:val="22"/>
        </w:rPr>
        <w:t>(</w:t>
      </w:r>
      <w:r w:rsidR="00863E4D" w:rsidRPr="00B07026">
        <w:rPr>
          <w:rFonts w:ascii="Averta" w:hAnsi="Averta"/>
          <w:bCs/>
          <w:spacing w:val="-2"/>
          <w:sz w:val="22"/>
          <w:szCs w:val="22"/>
        </w:rPr>
        <w:t>PRE-0</w:t>
      </w:r>
      <w:r w:rsidR="00A40769" w:rsidRPr="00B07026">
        <w:rPr>
          <w:rFonts w:ascii="Averta" w:hAnsi="Averta"/>
          <w:bCs/>
          <w:spacing w:val="-2"/>
          <w:sz w:val="22"/>
          <w:szCs w:val="22"/>
        </w:rPr>
        <w:t>7</w:t>
      </w:r>
      <w:r w:rsidR="00D22BC2" w:rsidRPr="00B07026">
        <w:rPr>
          <w:rFonts w:ascii="Averta" w:hAnsi="Averta"/>
          <w:bCs/>
          <w:spacing w:val="-2"/>
          <w:sz w:val="22"/>
          <w:szCs w:val="22"/>
        </w:rPr>
        <w:t>),</w:t>
      </w:r>
      <w:r w:rsidR="00DD609B" w:rsidRPr="00B07026">
        <w:rPr>
          <w:rFonts w:ascii="Averta" w:hAnsi="Averta"/>
          <w:bCs/>
          <w:spacing w:val="-2"/>
          <w:sz w:val="22"/>
          <w:szCs w:val="22"/>
        </w:rPr>
        <w:t xml:space="preserve"> y</w:t>
      </w:r>
      <w:r w:rsidRPr="00B07026">
        <w:rPr>
          <w:rFonts w:ascii="Averta" w:hAnsi="Averta"/>
          <w:bCs/>
          <w:spacing w:val="-2"/>
          <w:sz w:val="22"/>
          <w:szCs w:val="22"/>
        </w:rPr>
        <w:t xml:space="preserve"> las Fichas Técnicas de Indicadores correspondientes</w:t>
      </w:r>
      <w:r w:rsidR="00D22BC2" w:rsidRPr="00B07026">
        <w:rPr>
          <w:rFonts w:ascii="Averta" w:hAnsi="Averta"/>
          <w:bCs/>
          <w:spacing w:val="-2"/>
          <w:sz w:val="22"/>
          <w:szCs w:val="22"/>
        </w:rPr>
        <w:t xml:space="preserve"> (</w:t>
      </w:r>
      <w:r w:rsidR="00863E4D" w:rsidRPr="00B07026">
        <w:rPr>
          <w:rFonts w:ascii="Averta" w:hAnsi="Averta"/>
          <w:bCs/>
          <w:spacing w:val="-2"/>
          <w:sz w:val="22"/>
          <w:szCs w:val="22"/>
        </w:rPr>
        <w:t>PRE-0</w:t>
      </w:r>
      <w:r w:rsidR="00A40769" w:rsidRPr="00B07026">
        <w:rPr>
          <w:rFonts w:ascii="Averta" w:hAnsi="Averta"/>
          <w:bCs/>
          <w:spacing w:val="-2"/>
          <w:sz w:val="22"/>
          <w:szCs w:val="22"/>
        </w:rPr>
        <w:t>8)</w:t>
      </w:r>
      <w:r w:rsidRPr="00B07026">
        <w:rPr>
          <w:rFonts w:ascii="Averta" w:hAnsi="Averta"/>
          <w:bCs/>
          <w:spacing w:val="-2"/>
          <w:sz w:val="22"/>
          <w:szCs w:val="22"/>
        </w:rPr>
        <w:t>.</w:t>
      </w:r>
    </w:p>
    <w:p w14:paraId="5B7E9FD7" w14:textId="6678EC4B" w:rsidR="00DD7445" w:rsidRPr="00B07026" w:rsidRDefault="00DD7445" w:rsidP="00257435">
      <w:pPr>
        <w:suppressAutoHyphens/>
        <w:spacing w:after="60"/>
        <w:ind w:left="1418"/>
        <w:jc w:val="both"/>
        <w:rPr>
          <w:rFonts w:ascii="Averta" w:hAnsi="Averta"/>
          <w:bCs/>
          <w:spacing w:val="-2"/>
          <w:sz w:val="22"/>
          <w:szCs w:val="22"/>
        </w:rPr>
      </w:pPr>
    </w:p>
    <w:p w14:paraId="0536B4F4" w14:textId="68784EDF" w:rsidR="00DD7445" w:rsidRPr="00B07026" w:rsidRDefault="00DD7445" w:rsidP="00257435">
      <w:pPr>
        <w:pStyle w:val="Prrafodelista"/>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En el oficio de envío </w:t>
      </w:r>
      <w:r w:rsidR="001E1FF1" w:rsidRPr="00B07026">
        <w:rPr>
          <w:rFonts w:ascii="Averta" w:hAnsi="Averta"/>
          <w:bCs/>
          <w:spacing w:val="-2"/>
          <w:sz w:val="22"/>
          <w:szCs w:val="22"/>
        </w:rPr>
        <w:t xml:space="preserve">es importante </w:t>
      </w:r>
      <w:r w:rsidRPr="00B07026">
        <w:rPr>
          <w:rFonts w:ascii="Averta" w:hAnsi="Averta"/>
          <w:bCs/>
          <w:spacing w:val="-2"/>
          <w:sz w:val="22"/>
          <w:szCs w:val="22"/>
        </w:rPr>
        <w:t>hacer mención del motivo por el cual no se le</w:t>
      </w:r>
      <w:r w:rsidR="00956696" w:rsidRPr="00B07026">
        <w:rPr>
          <w:rFonts w:ascii="Averta" w:hAnsi="Averta"/>
          <w:bCs/>
          <w:spacing w:val="-2"/>
          <w:sz w:val="22"/>
          <w:szCs w:val="22"/>
        </w:rPr>
        <w:t>s</w:t>
      </w:r>
      <w:r w:rsidRPr="00B07026">
        <w:rPr>
          <w:rFonts w:ascii="Averta" w:hAnsi="Averta"/>
          <w:bCs/>
          <w:spacing w:val="-2"/>
          <w:sz w:val="22"/>
          <w:szCs w:val="22"/>
        </w:rPr>
        <w:t xml:space="preserve"> asigna presupuesto a todas las unidades administrativas</w:t>
      </w:r>
      <w:r w:rsidR="001E1FF1" w:rsidRPr="00B07026">
        <w:rPr>
          <w:rFonts w:ascii="Averta" w:hAnsi="Averta"/>
          <w:bCs/>
          <w:spacing w:val="-2"/>
          <w:sz w:val="22"/>
          <w:szCs w:val="22"/>
        </w:rPr>
        <w:t xml:space="preserve"> adscritas a su </w:t>
      </w:r>
      <w:r w:rsidR="00642C86" w:rsidRPr="00B07026">
        <w:rPr>
          <w:rFonts w:ascii="Averta" w:hAnsi="Averta"/>
          <w:bCs/>
          <w:spacing w:val="-2"/>
          <w:sz w:val="22"/>
          <w:szCs w:val="22"/>
        </w:rPr>
        <w:t xml:space="preserve">Secretaría, </w:t>
      </w:r>
      <w:r w:rsidR="001E1FF1" w:rsidRPr="00B07026">
        <w:rPr>
          <w:rFonts w:ascii="Averta" w:hAnsi="Averta"/>
          <w:bCs/>
          <w:spacing w:val="-2"/>
          <w:sz w:val="22"/>
          <w:szCs w:val="22"/>
        </w:rPr>
        <w:t>Dependencia</w:t>
      </w:r>
      <w:r w:rsidR="00642C86" w:rsidRPr="00B07026">
        <w:rPr>
          <w:rFonts w:ascii="Averta" w:hAnsi="Averta"/>
          <w:bCs/>
          <w:spacing w:val="-2"/>
          <w:sz w:val="22"/>
          <w:szCs w:val="22"/>
        </w:rPr>
        <w:t xml:space="preserve"> o Entidad</w:t>
      </w:r>
      <w:r w:rsidRPr="00B07026">
        <w:rPr>
          <w:rFonts w:ascii="Averta" w:hAnsi="Averta"/>
          <w:bCs/>
          <w:spacing w:val="-2"/>
          <w:sz w:val="22"/>
          <w:szCs w:val="22"/>
        </w:rPr>
        <w:t>.</w:t>
      </w:r>
    </w:p>
    <w:p w14:paraId="378435BC" w14:textId="256C0EE8" w:rsidR="004310B6" w:rsidRPr="00B07026" w:rsidRDefault="004310B6" w:rsidP="00257435">
      <w:pPr>
        <w:pStyle w:val="Prrafodelista"/>
        <w:suppressAutoHyphens/>
        <w:spacing w:after="60"/>
        <w:ind w:left="567"/>
        <w:jc w:val="both"/>
        <w:rPr>
          <w:rFonts w:ascii="Averta" w:hAnsi="Averta"/>
          <w:bCs/>
          <w:spacing w:val="-2"/>
          <w:sz w:val="22"/>
          <w:szCs w:val="22"/>
        </w:rPr>
      </w:pPr>
    </w:p>
    <w:p w14:paraId="3D8496D3" w14:textId="7C0D3C84" w:rsidR="00535102" w:rsidRPr="00B07026" w:rsidRDefault="00535102" w:rsidP="00257435">
      <w:pPr>
        <w:pStyle w:val="Prrafodelista"/>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Es responsabilidad de los Coordinadores Administrativos </w:t>
      </w:r>
      <w:r w:rsidR="009C6BB4" w:rsidRPr="00B07026">
        <w:rPr>
          <w:rFonts w:ascii="Averta" w:hAnsi="Averta"/>
          <w:bCs/>
          <w:spacing w:val="-2"/>
          <w:sz w:val="22"/>
          <w:szCs w:val="22"/>
        </w:rPr>
        <w:t>o sus</w:t>
      </w:r>
      <w:r w:rsidRPr="00B07026">
        <w:rPr>
          <w:rFonts w:ascii="Averta" w:hAnsi="Averta"/>
          <w:bCs/>
          <w:spacing w:val="-2"/>
          <w:sz w:val="22"/>
          <w:szCs w:val="22"/>
        </w:rPr>
        <w:t xml:space="preserve"> similares de </w:t>
      </w:r>
      <w:r w:rsidR="002B2E0D" w:rsidRPr="00B07026">
        <w:rPr>
          <w:rFonts w:ascii="Averta" w:hAnsi="Averta"/>
          <w:sz w:val="22"/>
          <w:szCs w:val="22"/>
        </w:rPr>
        <w:t xml:space="preserve">los Organismos Centralizados y las Entidades Paraestatales de la Administración Pública Estatal, </w:t>
      </w:r>
      <w:r w:rsidR="001E2CB8" w:rsidRPr="00B07026">
        <w:rPr>
          <w:rFonts w:ascii="Averta" w:hAnsi="Averta"/>
          <w:bCs/>
          <w:spacing w:val="-2"/>
          <w:sz w:val="22"/>
          <w:szCs w:val="22"/>
        </w:rPr>
        <w:t>respe</w:t>
      </w:r>
      <w:r w:rsidRPr="00B07026">
        <w:rPr>
          <w:rFonts w:ascii="Averta" w:hAnsi="Averta"/>
          <w:bCs/>
          <w:spacing w:val="-2"/>
          <w:sz w:val="22"/>
          <w:szCs w:val="22"/>
        </w:rPr>
        <w:t>tar los tiempos de captura y entrega de sus respectivos anteproyectos de presupuesto de egresos estable</w:t>
      </w:r>
      <w:r w:rsidR="001E2CB8" w:rsidRPr="00B07026">
        <w:rPr>
          <w:rFonts w:ascii="Averta" w:hAnsi="Averta"/>
          <w:bCs/>
          <w:spacing w:val="-2"/>
          <w:sz w:val="22"/>
          <w:szCs w:val="22"/>
        </w:rPr>
        <w:t>cido en el artículo 13 de la Le</w:t>
      </w:r>
      <w:r w:rsidRPr="00B07026">
        <w:rPr>
          <w:rFonts w:ascii="Averta" w:hAnsi="Averta"/>
          <w:bCs/>
          <w:spacing w:val="-2"/>
          <w:sz w:val="22"/>
          <w:szCs w:val="22"/>
        </w:rPr>
        <w:t>y de Disciplina Financiera.</w:t>
      </w:r>
    </w:p>
    <w:p w14:paraId="519E478E" w14:textId="77777777" w:rsidR="00535102" w:rsidRPr="00B07026" w:rsidRDefault="00535102" w:rsidP="00257435">
      <w:pPr>
        <w:pStyle w:val="Prrafodelista"/>
        <w:suppressAutoHyphens/>
        <w:spacing w:after="60"/>
        <w:ind w:left="567"/>
        <w:jc w:val="both"/>
        <w:rPr>
          <w:rFonts w:ascii="Averta" w:hAnsi="Averta"/>
          <w:bCs/>
          <w:spacing w:val="-2"/>
          <w:sz w:val="22"/>
          <w:szCs w:val="22"/>
        </w:rPr>
      </w:pPr>
    </w:p>
    <w:p w14:paraId="1EC8A3D9" w14:textId="36169C53" w:rsidR="00DD7445" w:rsidRPr="00B07026" w:rsidRDefault="00DD7445"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Es preciso señalar, que en el caso de no cumplir con alguno de los puntos mencionados anteriormente, la </w:t>
      </w:r>
      <w:r w:rsidR="00C21AEB" w:rsidRPr="00B07026">
        <w:rPr>
          <w:rFonts w:ascii="Averta" w:hAnsi="Averta"/>
          <w:sz w:val="22"/>
          <w:szCs w:val="22"/>
        </w:rPr>
        <w:t>SAFIN</w:t>
      </w:r>
      <w:r w:rsidRPr="00B07026">
        <w:rPr>
          <w:rFonts w:ascii="Averta" w:hAnsi="Averta"/>
          <w:noProof/>
          <w:sz w:val="22"/>
          <w:szCs w:val="22"/>
          <w:lang w:eastAsia="es-MX"/>
        </w:rPr>
        <w:t xml:space="preserve"> no tendrá las bases necesarias para un adecuado análisis.</w:t>
      </w:r>
    </w:p>
    <w:p w14:paraId="40410129" w14:textId="77777777" w:rsidR="00624EB2" w:rsidRPr="00B07026" w:rsidRDefault="00624EB2" w:rsidP="00257435">
      <w:pPr>
        <w:suppressAutoHyphens/>
        <w:spacing w:after="60"/>
        <w:ind w:left="1418" w:hanging="851"/>
        <w:jc w:val="both"/>
        <w:rPr>
          <w:rFonts w:ascii="Averta" w:hAnsi="Averta"/>
          <w:bCs/>
          <w:spacing w:val="-2"/>
          <w:sz w:val="22"/>
          <w:szCs w:val="22"/>
        </w:rPr>
      </w:pPr>
    </w:p>
    <w:p w14:paraId="5DE75985" w14:textId="169C385B" w:rsidR="006D5356" w:rsidRPr="00B07026" w:rsidRDefault="006D5356" w:rsidP="00257435">
      <w:pPr>
        <w:suppressAutoHyphens/>
        <w:spacing w:after="60"/>
        <w:ind w:left="567"/>
        <w:jc w:val="both"/>
        <w:rPr>
          <w:rFonts w:ascii="Averta" w:hAnsi="Averta"/>
          <w:bCs/>
          <w:spacing w:val="-2"/>
          <w:sz w:val="22"/>
          <w:szCs w:val="22"/>
        </w:rPr>
      </w:pPr>
      <w:r w:rsidRPr="00B07026">
        <w:rPr>
          <w:rFonts w:ascii="Averta" w:hAnsi="Averta"/>
          <w:bCs/>
          <w:spacing w:val="-2"/>
          <w:sz w:val="22"/>
          <w:szCs w:val="22"/>
        </w:rPr>
        <w:t xml:space="preserve">Por otro lado, </w:t>
      </w:r>
      <w:r w:rsidR="00937A8D" w:rsidRPr="00B07026">
        <w:rPr>
          <w:rFonts w:ascii="Averta" w:hAnsi="Averta"/>
          <w:bCs/>
          <w:spacing w:val="-2"/>
          <w:sz w:val="22"/>
          <w:szCs w:val="22"/>
        </w:rPr>
        <w:t xml:space="preserve">se </w:t>
      </w:r>
      <w:r w:rsidR="007B1E3C" w:rsidRPr="00B07026">
        <w:rPr>
          <w:rFonts w:ascii="Averta" w:hAnsi="Averta"/>
          <w:bCs/>
          <w:spacing w:val="-2"/>
          <w:sz w:val="22"/>
          <w:szCs w:val="22"/>
        </w:rPr>
        <w:t>consider</w:t>
      </w:r>
      <w:r w:rsidR="00937A8D" w:rsidRPr="00B07026">
        <w:rPr>
          <w:rFonts w:ascii="Averta" w:hAnsi="Averta"/>
          <w:bCs/>
          <w:spacing w:val="-2"/>
          <w:sz w:val="22"/>
          <w:szCs w:val="22"/>
        </w:rPr>
        <w:t>a</w:t>
      </w:r>
      <w:r w:rsidRPr="00B07026">
        <w:rPr>
          <w:rFonts w:ascii="Averta" w:hAnsi="Averta"/>
          <w:bCs/>
          <w:spacing w:val="-2"/>
          <w:sz w:val="22"/>
          <w:szCs w:val="22"/>
        </w:rPr>
        <w:t xml:space="preserve"> necesario hacer de su conocimiento que la entrega de la documentación arriba señalada, es con la finalidad de dar cumplimiento a las disposiciones de control interno emitidos para tal fin y </w:t>
      </w:r>
      <w:r w:rsidR="00A4778E" w:rsidRPr="00B07026">
        <w:rPr>
          <w:rFonts w:ascii="Averta" w:hAnsi="Averta"/>
          <w:bCs/>
          <w:spacing w:val="-2"/>
          <w:sz w:val="22"/>
          <w:szCs w:val="22"/>
        </w:rPr>
        <w:t>para la</w:t>
      </w:r>
      <w:r w:rsidRPr="00B07026">
        <w:rPr>
          <w:rFonts w:ascii="Averta" w:hAnsi="Averta"/>
          <w:bCs/>
          <w:spacing w:val="-2"/>
          <w:sz w:val="22"/>
          <w:szCs w:val="22"/>
        </w:rPr>
        <w:t xml:space="preserve"> integración de los expedientes</w:t>
      </w:r>
      <w:r w:rsidR="00BD6F5C" w:rsidRPr="00B07026">
        <w:rPr>
          <w:rFonts w:ascii="Averta" w:hAnsi="Averta"/>
          <w:bCs/>
          <w:spacing w:val="-2"/>
          <w:sz w:val="22"/>
          <w:szCs w:val="22"/>
        </w:rPr>
        <w:t xml:space="preserve"> de anteproyecto de presupuesto de egresos</w:t>
      </w:r>
      <w:r w:rsidRPr="00B07026">
        <w:rPr>
          <w:rFonts w:ascii="Averta" w:hAnsi="Averta"/>
          <w:bCs/>
          <w:spacing w:val="-2"/>
          <w:sz w:val="22"/>
          <w:szCs w:val="22"/>
        </w:rPr>
        <w:t xml:space="preserve"> que serán entregados al archivo de concentración de</w:t>
      </w:r>
      <w:r w:rsidR="00A4778E" w:rsidRPr="00B07026">
        <w:rPr>
          <w:rFonts w:ascii="Averta" w:hAnsi="Averta"/>
          <w:bCs/>
          <w:spacing w:val="-2"/>
          <w:sz w:val="22"/>
          <w:szCs w:val="22"/>
        </w:rPr>
        <w:t xml:space="preserve"> la </w:t>
      </w:r>
      <w:r w:rsidR="00624EB2" w:rsidRPr="00B07026">
        <w:rPr>
          <w:rFonts w:ascii="Averta" w:hAnsi="Averta"/>
          <w:sz w:val="22"/>
          <w:szCs w:val="22"/>
        </w:rPr>
        <w:t>SAFIN</w:t>
      </w:r>
      <w:r w:rsidR="00A4778E" w:rsidRPr="00B07026">
        <w:rPr>
          <w:rFonts w:ascii="Averta" w:hAnsi="Averta"/>
          <w:bCs/>
          <w:spacing w:val="-2"/>
          <w:sz w:val="22"/>
          <w:szCs w:val="22"/>
        </w:rPr>
        <w:t xml:space="preserve"> de</w:t>
      </w:r>
      <w:r w:rsidRPr="00B07026">
        <w:rPr>
          <w:rFonts w:ascii="Averta" w:hAnsi="Averta"/>
          <w:bCs/>
          <w:spacing w:val="-2"/>
          <w:sz w:val="22"/>
          <w:szCs w:val="22"/>
        </w:rPr>
        <w:t xml:space="preserve"> conformidad con las disposiciones emitidas por la Ley General de Archivo.</w:t>
      </w:r>
    </w:p>
    <w:p w14:paraId="5E163A5A" w14:textId="77777777" w:rsidR="001E0608" w:rsidRPr="00B07026" w:rsidRDefault="001E0608" w:rsidP="00257435">
      <w:pPr>
        <w:suppressAutoHyphens/>
        <w:spacing w:after="60"/>
        <w:ind w:left="567"/>
        <w:jc w:val="both"/>
        <w:rPr>
          <w:rFonts w:ascii="Averta" w:hAnsi="Averta"/>
          <w:bCs/>
          <w:spacing w:val="-2"/>
          <w:sz w:val="22"/>
          <w:szCs w:val="22"/>
        </w:rPr>
      </w:pPr>
    </w:p>
    <w:p w14:paraId="5C7D217A" w14:textId="79C98075" w:rsidR="004741AF" w:rsidRPr="00B07026" w:rsidRDefault="004741AF" w:rsidP="00257435">
      <w:pPr>
        <w:ind w:left="567"/>
        <w:jc w:val="both"/>
        <w:rPr>
          <w:rFonts w:ascii="Averta" w:hAnsi="Averta"/>
          <w:bCs/>
          <w:spacing w:val="-2"/>
          <w:sz w:val="22"/>
          <w:szCs w:val="22"/>
        </w:rPr>
      </w:pPr>
      <w:r w:rsidRPr="00B07026">
        <w:rPr>
          <w:rFonts w:ascii="Averta" w:hAnsi="Averta"/>
          <w:bCs/>
          <w:spacing w:val="-2"/>
          <w:sz w:val="22"/>
          <w:szCs w:val="22"/>
        </w:rPr>
        <w:t>Por consiguiente, con la finalidad de que los anteproyect</w:t>
      </w:r>
      <w:r w:rsidR="000F4143" w:rsidRPr="00B07026">
        <w:rPr>
          <w:rFonts w:ascii="Averta" w:hAnsi="Averta"/>
          <w:bCs/>
          <w:spacing w:val="-2"/>
          <w:sz w:val="22"/>
          <w:szCs w:val="22"/>
        </w:rPr>
        <w:t>os de presupuesto de egresos del Poder Legislativo, del Poder</w:t>
      </w:r>
      <w:r w:rsidRPr="00B07026">
        <w:rPr>
          <w:rFonts w:ascii="Averta" w:hAnsi="Averta"/>
          <w:bCs/>
          <w:spacing w:val="-2"/>
          <w:sz w:val="22"/>
          <w:szCs w:val="22"/>
        </w:rPr>
        <w:t xml:space="preserve"> Judicial,</w:t>
      </w:r>
      <w:r w:rsidR="00B306EC" w:rsidRPr="00B07026">
        <w:rPr>
          <w:rFonts w:ascii="Averta" w:hAnsi="Averta"/>
          <w:bCs/>
          <w:spacing w:val="-2"/>
          <w:sz w:val="22"/>
          <w:szCs w:val="22"/>
        </w:rPr>
        <w:t xml:space="preserve"> de la</w:t>
      </w:r>
      <w:r w:rsidRPr="00B07026">
        <w:rPr>
          <w:rFonts w:ascii="Averta" w:hAnsi="Averta"/>
          <w:bCs/>
          <w:spacing w:val="-2"/>
          <w:sz w:val="22"/>
          <w:szCs w:val="22"/>
        </w:rPr>
        <w:t xml:space="preserve"> </w:t>
      </w:r>
      <w:r w:rsidR="0028429C" w:rsidRPr="00B07026">
        <w:rPr>
          <w:rFonts w:ascii="Averta" w:hAnsi="Averta"/>
          <w:bCs/>
          <w:spacing w:val="-2"/>
          <w:sz w:val="22"/>
          <w:szCs w:val="22"/>
        </w:rPr>
        <w:t xml:space="preserve">Oficina </w:t>
      </w:r>
      <w:r w:rsidR="0052006B" w:rsidRPr="00B07026">
        <w:rPr>
          <w:rFonts w:ascii="Averta" w:hAnsi="Averta"/>
          <w:bCs/>
          <w:spacing w:val="-2"/>
          <w:sz w:val="22"/>
          <w:szCs w:val="22"/>
        </w:rPr>
        <w:t>de la Coordinación General,</w:t>
      </w:r>
      <w:r w:rsidR="005A596E" w:rsidRPr="00B07026">
        <w:rPr>
          <w:rFonts w:ascii="Averta" w:hAnsi="Averta"/>
          <w:bCs/>
          <w:spacing w:val="-2"/>
          <w:sz w:val="22"/>
          <w:szCs w:val="22"/>
        </w:rPr>
        <w:t xml:space="preserve"> </w:t>
      </w:r>
      <w:r w:rsidR="0028429C" w:rsidRPr="00B07026">
        <w:rPr>
          <w:rFonts w:ascii="Averta" w:hAnsi="Averta"/>
          <w:bCs/>
          <w:spacing w:val="-2"/>
          <w:sz w:val="22"/>
          <w:szCs w:val="22"/>
        </w:rPr>
        <w:t xml:space="preserve">de la  Secretaría Particular de la Gobernadora o del Gobernador, </w:t>
      </w:r>
      <w:r w:rsidR="005A596E" w:rsidRPr="00B07026">
        <w:rPr>
          <w:rFonts w:ascii="Averta" w:hAnsi="Averta"/>
          <w:bCs/>
          <w:spacing w:val="-2"/>
          <w:sz w:val="22"/>
          <w:szCs w:val="22"/>
        </w:rPr>
        <w:t>de</w:t>
      </w:r>
      <w:r w:rsidR="00E443B4" w:rsidRPr="00B07026">
        <w:rPr>
          <w:rFonts w:ascii="Averta" w:hAnsi="Averta"/>
          <w:bCs/>
          <w:spacing w:val="-2"/>
          <w:sz w:val="22"/>
          <w:szCs w:val="22"/>
        </w:rPr>
        <w:t xml:space="preserve"> </w:t>
      </w:r>
      <w:r w:rsidR="005A596E" w:rsidRPr="00B07026">
        <w:rPr>
          <w:rFonts w:ascii="Averta" w:hAnsi="Averta"/>
          <w:bCs/>
          <w:spacing w:val="-2"/>
          <w:sz w:val="22"/>
          <w:szCs w:val="22"/>
        </w:rPr>
        <w:t>la</w:t>
      </w:r>
      <w:r w:rsidR="00552914" w:rsidRPr="00B07026">
        <w:rPr>
          <w:rFonts w:ascii="Averta" w:hAnsi="Averta"/>
          <w:bCs/>
          <w:spacing w:val="-2"/>
          <w:sz w:val="22"/>
          <w:szCs w:val="22"/>
        </w:rPr>
        <w:t xml:space="preserve"> Unidad de</w:t>
      </w:r>
      <w:r w:rsidR="005A596E" w:rsidRPr="00B07026">
        <w:rPr>
          <w:rFonts w:ascii="Averta" w:hAnsi="Averta"/>
          <w:bCs/>
          <w:spacing w:val="-2"/>
          <w:sz w:val="22"/>
          <w:szCs w:val="22"/>
        </w:rPr>
        <w:t xml:space="preserve"> </w:t>
      </w:r>
      <w:r w:rsidR="00552914" w:rsidRPr="00B07026">
        <w:rPr>
          <w:rFonts w:ascii="Averta" w:hAnsi="Averta"/>
          <w:bCs/>
          <w:spacing w:val="-2"/>
          <w:sz w:val="22"/>
          <w:szCs w:val="22"/>
        </w:rPr>
        <w:t>C</w:t>
      </w:r>
      <w:r w:rsidR="00491E6C" w:rsidRPr="00B07026">
        <w:rPr>
          <w:rFonts w:ascii="Averta" w:hAnsi="Averta"/>
          <w:bCs/>
          <w:spacing w:val="-2"/>
          <w:sz w:val="22"/>
          <w:szCs w:val="22"/>
        </w:rPr>
        <w:t>o</w:t>
      </w:r>
      <w:r w:rsidR="005A596E" w:rsidRPr="00B07026">
        <w:rPr>
          <w:rFonts w:ascii="Averta" w:hAnsi="Averta"/>
          <w:bCs/>
          <w:spacing w:val="-2"/>
          <w:sz w:val="22"/>
          <w:szCs w:val="22"/>
        </w:rPr>
        <w:t xml:space="preserve">municación, de la </w:t>
      </w:r>
      <w:r w:rsidR="005A596E" w:rsidRPr="00B07026">
        <w:rPr>
          <w:rFonts w:ascii="Averta" w:hAnsi="Averta"/>
          <w:sz w:val="22"/>
          <w:szCs w:val="22"/>
        </w:rPr>
        <w:t>Representación del Poder Ejecutivo del Estado de Campeche en la Ciudad de México,</w:t>
      </w:r>
      <w:r w:rsidR="0052006B" w:rsidRPr="00B07026">
        <w:rPr>
          <w:rFonts w:ascii="Averta" w:hAnsi="Averta"/>
          <w:bCs/>
          <w:spacing w:val="-2"/>
          <w:sz w:val="22"/>
          <w:szCs w:val="22"/>
        </w:rPr>
        <w:t xml:space="preserve"> </w:t>
      </w:r>
      <w:r w:rsidR="000F4143" w:rsidRPr="00B07026">
        <w:rPr>
          <w:rFonts w:ascii="Averta" w:hAnsi="Averta"/>
          <w:bCs/>
          <w:spacing w:val="-2"/>
          <w:sz w:val="22"/>
          <w:szCs w:val="22"/>
        </w:rPr>
        <w:t xml:space="preserve">de las </w:t>
      </w:r>
      <w:r w:rsidR="005A596E" w:rsidRPr="00B07026">
        <w:rPr>
          <w:rFonts w:ascii="Averta" w:hAnsi="Averta"/>
          <w:noProof/>
          <w:sz w:val="22"/>
          <w:szCs w:val="22"/>
          <w:lang w:eastAsia="es-MX"/>
        </w:rPr>
        <w:t>Secretarí</w:t>
      </w:r>
      <w:r w:rsidR="000F4143" w:rsidRPr="00B07026">
        <w:rPr>
          <w:rFonts w:ascii="Averta" w:hAnsi="Averta"/>
          <w:noProof/>
          <w:sz w:val="22"/>
          <w:szCs w:val="22"/>
          <w:lang w:eastAsia="es-MX"/>
        </w:rPr>
        <w:t>as</w:t>
      </w:r>
      <w:r w:rsidR="00642C86"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de las </w:t>
      </w:r>
      <w:r w:rsidR="00642C86" w:rsidRPr="00B07026">
        <w:rPr>
          <w:rFonts w:ascii="Averta" w:hAnsi="Averta"/>
          <w:noProof/>
          <w:sz w:val="22"/>
          <w:szCs w:val="22"/>
          <w:lang w:eastAsia="es-MX"/>
        </w:rPr>
        <w:t>Dependencia</w:t>
      </w:r>
      <w:r w:rsidR="00845F4F" w:rsidRPr="00B07026">
        <w:rPr>
          <w:rFonts w:ascii="Averta" w:hAnsi="Averta"/>
          <w:noProof/>
          <w:sz w:val="22"/>
          <w:szCs w:val="22"/>
          <w:lang w:eastAsia="es-MX"/>
        </w:rPr>
        <w:t>s</w:t>
      </w:r>
      <w:r w:rsidR="00642C86" w:rsidRPr="00B07026">
        <w:rPr>
          <w:rFonts w:ascii="Averta" w:hAnsi="Averta"/>
          <w:noProof/>
          <w:sz w:val="22"/>
          <w:szCs w:val="22"/>
          <w:lang w:eastAsia="es-MX"/>
        </w:rPr>
        <w:t>,</w:t>
      </w:r>
      <w:r w:rsidR="000F4143" w:rsidRPr="00B07026">
        <w:rPr>
          <w:rFonts w:ascii="Averta" w:hAnsi="Averta"/>
          <w:noProof/>
          <w:sz w:val="22"/>
          <w:szCs w:val="22"/>
          <w:lang w:eastAsia="es-MX"/>
        </w:rPr>
        <w:t xml:space="preserve"> de los Órganos</w:t>
      </w:r>
      <w:r w:rsidR="00975F99" w:rsidRPr="00B07026">
        <w:rPr>
          <w:rFonts w:ascii="Averta" w:hAnsi="Averta"/>
          <w:noProof/>
          <w:sz w:val="22"/>
          <w:szCs w:val="22"/>
          <w:lang w:eastAsia="es-MX"/>
        </w:rPr>
        <w:t xml:space="preserve"> Administrativos</w:t>
      </w:r>
      <w:r w:rsidR="000F4143" w:rsidRPr="00B07026">
        <w:rPr>
          <w:rFonts w:ascii="Averta" w:hAnsi="Averta"/>
          <w:noProof/>
          <w:sz w:val="22"/>
          <w:szCs w:val="22"/>
          <w:lang w:eastAsia="es-MX"/>
        </w:rPr>
        <w:t xml:space="preserve"> Desconcentrados,</w:t>
      </w:r>
      <w:r w:rsidR="00790B52"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de las </w:t>
      </w:r>
      <w:r w:rsidR="00790B52" w:rsidRPr="00B07026">
        <w:rPr>
          <w:rFonts w:ascii="Averta" w:hAnsi="Averta"/>
          <w:noProof/>
          <w:sz w:val="22"/>
          <w:szCs w:val="22"/>
          <w:lang w:eastAsia="es-MX"/>
        </w:rPr>
        <w:t>Entidad</w:t>
      </w:r>
      <w:r w:rsidR="000F4143" w:rsidRPr="00B07026">
        <w:rPr>
          <w:rFonts w:ascii="Averta" w:hAnsi="Averta"/>
          <w:noProof/>
          <w:sz w:val="22"/>
          <w:szCs w:val="22"/>
          <w:lang w:eastAsia="es-MX"/>
        </w:rPr>
        <w:t>es</w:t>
      </w:r>
      <w:r w:rsidR="005A596E" w:rsidRPr="00B07026">
        <w:rPr>
          <w:rFonts w:ascii="Averta" w:hAnsi="Averta"/>
          <w:noProof/>
          <w:sz w:val="22"/>
          <w:szCs w:val="22"/>
          <w:lang w:eastAsia="es-MX"/>
        </w:rPr>
        <w:t>,</w:t>
      </w:r>
      <w:r w:rsidR="000F4143" w:rsidRPr="00B07026">
        <w:rPr>
          <w:rFonts w:ascii="Averta" w:hAnsi="Averta"/>
          <w:noProof/>
          <w:sz w:val="22"/>
          <w:szCs w:val="22"/>
          <w:lang w:eastAsia="es-MX"/>
        </w:rPr>
        <w:t xml:space="preserve"> de los</w:t>
      </w:r>
      <w:r w:rsidRPr="00B07026">
        <w:rPr>
          <w:rFonts w:ascii="Averta" w:hAnsi="Averta"/>
          <w:noProof/>
          <w:sz w:val="22"/>
          <w:szCs w:val="22"/>
          <w:lang w:eastAsia="es-MX"/>
        </w:rPr>
        <w:t xml:space="preserve"> Fideicomiso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Público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y</w:t>
      </w:r>
      <w:r w:rsidR="000F4143" w:rsidRPr="00B07026">
        <w:rPr>
          <w:rFonts w:ascii="Averta" w:hAnsi="Averta"/>
          <w:noProof/>
          <w:sz w:val="22"/>
          <w:szCs w:val="22"/>
          <w:lang w:eastAsia="es-MX"/>
        </w:rPr>
        <w:t xml:space="preserve"> de los</w:t>
      </w:r>
      <w:r w:rsidRPr="00B07026">
        <w:rPr>
          <w:rFonts w:ascii="Averta" w:hAnsi="Averta"/>
          <w:noProof/>
          <w:sz w:val="22"/>
          <w:szCs w:val="22"/>
          <w:lang w:eastAsia="es-MX"/>
        </w:rPr>
        <w:t xml:space="preserve"> Órgano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Público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Autónomo</w:t>
      </w:r>
      <w:r w:rsidR="000F4143" w:rsidRPr="00B07026">
        <w:rPr>
          <w:rFonts w:ascii="Averta" w:hAnsi="Averta"/>
          <w:noProof/>
          <w:sz w:val="22"/>
          <w:szCs w:val="22"/>
          <w:lang w:eastAsia="es-MX"/>
        </w:rPr>
        <w:t>s</w:t>
      </w:r>
      <w:r w:rsidRPr="00B07026">
        <w:rPr>
          <w:rFonts w:ascii="Averta" w:hAnsi="Averta"/>
          <w:noProof/>
          <w:sz w:val="22"/>
          <w:szCs w:val="22"/>
          <w:lang w:eastAsia="es-MX"/>
        </w:rPr>
        <w:t xml:space="preserve"> </w:t>
      </w:r>
      <w:r w:rsidRPr="00B07026">
        <w:rPr>
          <w:rFonts w:ascii="Averta" w:hAnsi="Averta"/>
          <w:bCs/>
          <w:spacing w:val="-2"/>
          <w:sz w:val="22"/>
          <w:szCs w:val="22"/>
        </w:rPr>
        <w:t xml:space="preserve">tenga uniformidad en su presentación al momento de ser entregados de </w:t>
      </w:r>
      <w:r w:rsidR="00092AE8" w:rsidRPr="00B07026">
        <w:rPr>
          <w:rFonts w:ascii="Averta" w:hAnsi="Averta"/>
          <w:b/>
          <w:noProof/>
          <w:sz w:val="22"/>
          <w:szCs w:val="22"/>
          <w:u w:val="single"/>
          <w:lang w:eastAsia="es-MX"/>
        </w:rPr>
        <w:t>manera oficial fí</w:t>
      </w:r>
      <w:r w:rsidRPr="00B07026">
        <w:rPr>
          <w:rFonts w:ascii="Averta" w:hAnsi="Averta"/>
          <w:b/>
          <w:noProof/>
          <w:sz w:val="22"/>
          <w:szCs w:val="22"/>
          <w:u w:val="single"/>
          <w:lang w:eastAsia="es-MX"/>
        </w:rPr>
        <w:t>sica y escaneada.</w:t>
      </w:r>
      <w:r w:rsidRPr="00B07026">
        <w:rPr>
          <w:rFonts w:ascii="Averta" w:hAnsi="Averta"/>
          <w:bCs/>
          <w:spacing w:val="-2"/>
          <w:sz w:val="22"/>
          <w:szCs w:val="22"/>
        </w:rPr>
        <w:t xml:space="preserve"> estas deberán apegarse a los criterios siguientes:</w:t>
      </w:r>
    </w:p>
    <w:p w14:paraId="33993127" w14:textId="77777777" w:rsidR="006E7318" w:rsidRPr="00B07026" w:rsidRDefault="006E7318" w:rsidP="00257435">
      <w:pPr>
        <w:suppressAutoHyphens/>
        <w:spacing w:after="60"/>
        <w:ind w:left="567"/>
        <w:jc w:val="both"/>
        <w:rPr>
          <w:rFonts w:ascii="Averta" w:hAnsi="Averta"/>
          <w:bCs/>
          <w:spacing w:val="-2"/>
          <w:sz w:val="22"/>
          <w:szCs w:val="22"/>
        </w:rPr>
      </w:pPr>
    </w:p>
    <w:p w14:paraId="3731C9B7" w14:textId="756692D1" w:rsidR="004741AF" w:rsidRPr="00B07026" w:rsidRDefault="001658E5"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E</w:t>
      </w:r>
      <w:r w:rsidR="004741AF" w:rsidRPr="00B07026">
        <w:rPr>
          <w:rFonts w:ascii="Averta" w:hAnsi="Averta"/>
          <w:b/>
          <w:bCs/>
          <w:spacing w:val="-2"/>
          <w:sz w:val="22"/>
          <w:szCs w:val="22"/>
          <w:u w:val="single"/>
        </w:rPr>
        <w:t xml:space="preserve">l APE </w:t>
      </w:r>
      <w:r w:rsidR="005A596E" w:rsidRPr="00B07026">
        <w:rPr>
          <w:rFonts w:ascii="Averta" w:hAnsi="Averta"/>
          <w:b/>
          <w:bCs/>
          <w:spacing w:val="-2"/>
          <w:sz w:val="22"/>
          <w:szCs w:val="22"/>
          <w:u w:val="single"/>
        </w:rPr>
        <w:t>2023</w:t>
      </w:r>
      <w:r w:rsidR="004741AF" w:rsidRPr="00B07026">
        <w:rPr>
          <w:rFonts w:ascii="Averta" w:hAnsi="Averta"/>
          <w:b/>
          <w:bCs/>
          <w:spacing w:val="-2"/>
          <w:sz w:val="22"/>
          <w:szCs w:val="22"/>
          <w:u w:val="single"/>
        </w:rPr>
        <w:t xml:space="preserve"> deberá presentarse</w:t>
      </w:r>
      <w:r w:rsidRPr="00B07026">
        <w:rPr>
          <w:rFonts w:ascii="Averta" w:hAnsi="Averta"/>
          <w:b/>
          <w:bCs/>
          <w:spacing w:val="-2"/>
          <w:sz w:val="22"/>
          <w:szCs w:val="22"/>
          <w:u w:val="single"/>
        </w:rPr>
        <w:t xml:space="preserve"> electrónicamente en CD o DVD y físicamente</w:t>
      </w:r>
      <w:r w:rsidR="004741AF" w:rsidRPr="00B07026">
        <w:rPr>
          <w:rFonts w:ascii="Averta" w:hAnsi="Averta"/>
          <w:b/>
          <w:bCs/>
          <w:spacing w:val="-2"/>
          <w:sz w:val="22"/>
          <w:szCs w:val="22"/>
          <w:u w:val="single"/>
        </w:rPr>
        <w:t xml:space="preserve"> en una carpeta con separadores conteniendo su respectiva cejilla, respectando el orden siguiente:</w:t>
      </w:r>
    </w:p>
    <w:p w14:paraId="0C14549D" w14:textId="77777777" w:rsidR="004741AF" w:rsidRPr="00B07026" w:rsidRDefault="004741AF" w:rsidP="00257435">
      <w:pPr>
        <w:suppressAutoHyphens/>
        <w:spacing w:after="60"/>
        <w:ind w:left="567"/>
        <w:jc w:val="both"/>
        <w:rPr>
          <w:rFonts w:ascii="Averta" w:hAnsi="Averta"/>
          <w:bCs/>
          <w:spacing w:val="-2"/>
          <w:sz w:val="22"/>
          <w:szCs w:val="22"/>
        </w:rPr>
      </w:pPr>
    </w:p>
    <w:p w14:paraId="02FECA6E" w14:textId="67506CF0"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OFICIO (Separador +cejilla)</w:t>
      </w:r>
    </w:p>
    <w:p w14:paraId="1370284E"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3A884B4" w14:textId="77777777" w:rsidR="004741AF" w:rsidRPr="00B07026" w:rsidRDefault="004741AF" w:rsidP="00257435">
      <w:pPr>
        <w:suppressAutoHyphens/>
        <w:spacing w:after="60"/>
        <w:ind w:left="567"/>
        <w:jc w:val="both"/>
        <w:rPr>
          <w:rFonts w:ascii="Averta" w:hAnsi="Averta"/>
          <w:bCs/>
          <w:spacing w:val="-2"/>
          <w:sz w:val="22"/>
          <w:szCs w:val="22"/>
        </w:rPr>
      </w:pPr>
      <w:r w:rsidRPr="00B07026">
        <w:rPr>
          <w:rFonts w:ascii="Averta" w:hAnsi="Averta"/>
          <w:bCs/>
          <w:spacing w:val="-2"/>
          <w:sz w:val="22"/>
          <w:szCs w:val="22"/>
        </w:rPr>
        <w:t>Escrito donde se entrega el anteproyecto de presupuesto de egresos</w:t>
      </w:r>
    </w:p>
    <w:p w14:paraId="72F79D58" w14:textId="77777777" w:rsidR="004741AF" w:rsidRPr="00B07026" w:rsidRDefault="004741AF" w:rsidP="00257435">
      <w:pPr>
        <w:suppressAutoHyphens/>
        <w:spacing w:after="60"/>
        <w:ind w:left="567"/>
        <w:jc w:val="both"/>
        <w:rPr>
          <w:rFonts w:ascii="Averta" w:hAnsi="Averta"/>
          <w:bCs/>
          <w:spacing w:val="-2"/>
          <w:sz w:val="22"/>
          <w:szCs w:val="22"/>
        </w:rPr>
      </w:pPr>
    </w:p>
    <w:p w14:paraId="205C3365" w14:textId="2F92B0D9"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PROGRAMA OPERATIVO ANUAL (POA) (Separador + cejilla)</w:t>
      </w:r>
    </w:p>
    <w:p w14:paraId="299731C0"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C2C6CC1"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Programa Operativo Anual formato PRE-06 (Anexo-06); </w:t>
      </w:r>
    </w:p>
    <w:p w14:paraId="1F54F165"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Desglose de Conceptos/Acciones Específicas incluidos en los </w:t>
      </w:r>
      <w:proofErr w:type="spellStart"/>
      <w:r w:rsidRPr="00B07026">
        <w:rPr>
          <w:rFonts w:ascii="Averta" w:hAnsi="Averta"/>
          <w:spacing w:val="-2"/>
          <w:sz w:val="22"/>
          <w:szCs w:val="22"/>
        </w:rPr>
        <w:t>Pp’s</w:t>
      </w:r>
      <w:proofErr w:type="spellEnd"/>
      <w:r w:rsidRPr="00B07026">
        <w:rPr>
          <w:rFonts w:ascii="Averta" w:hAnsi="Averta"/>
          <w:spacing w:val="-2"/>
          <w:sz w:val="22"/>
          <w:szCs w:val="22"/>
        </w:rPr>
        <w:t xml:space="preserve"> para el Anteproyecto de Egresos formato PRE-09 (Anexo-09); </w:t>
      </w:r>
    </w:p>
    <w:p w14:paraId="18BD7BE5"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Padrón de Beneficiarios para Anteproyecto de Presupuesto de Egresos formato PRE-10 (Anexo-10); y</w:t>
      </w:r>
    </w:p>
    <w:p w14:paraId="3846CF9E" w14:textId="3305B0D5"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Alineación del Programa Presupuesta</w:t>
      </w:r>
      <w:r w:rsidR="00DE749D">
        <w:rPr>
          <w:rFonts w:ascii="Averta" w:hAnsi="Averta"/>
          <w:spacing w:val="-2"/>
          <w:sz w:val="22"/>
          <w:szCs w:val="22"/>
        </w:rPr>
        <w:t>rio formato PRE-11 (Anexo-11) So</w:t>
      </w:r>
      <w:r w:rsidRPr="00B07026">
        <w:rPr>
          <w:rFonts w:ascii="Averta" w:hAnsi="Averta"/>
          <w:spacing w:val="-2"/>
          <w:sz w:val="22"/>
          <w:szCs w:val="22"/>
        </w:rPr>
        <w:t xml:space="preserve">lo en el caso de programas nuevos o que se necesite incluir líneas de acción adicionales a las ya dadas de alta en SIACAM, se elaboran en Excel para la </w:t>
      </w:r>
      <w:r w:rsidR="00377FB5" w:rsidRPr="00B07026">
        <w:rPr>
          <w:rFonts w:ascii="Averta" w:hAnsi="Averta"/>
          <w:spacing w:val="-2"/>
          <w:sz w:val="22"/>
          <w:szCs w:val="22"/>
        </w:rPr>
        <w:t>SAFIN</w:t>
      </w:r>
      <w:r w:rsidRPr="00B07026">
        <w:rPr>
          <w:rFonts w:ascii="Averta" w:hAnsi="Averta"/>
          <w:spacing w:val="-2"/>
          <w:sz w:val="22"/>
          <w:szCs w:val="22"/>
        </w:rPr>
        <w:t>).</w:t>
      </w:r>
    </w:p>
    <w:p w14:paraId="0F97A88F" w14:textId="77777777" w:rsidR="004741AF" w:rsidRPr="00B07026" w:rsidRDefault="004741AF" w:rsidP="00257435">
      <w:pPr>
        <w:suppressAutoHyphens/>
        <w:spacing w:after="60"/>
        <w:ind w:left="567"/>
        <w:jc w:val="both"/>
        <w:rPr>
          <w:rFonts w:ascii="Averta" w:hAnsi="Averta"/>
          <w:bCs/>
          <w:spacing w:val="-2"/>
          <w:sz w:val="22"/>
          <w:szCs w:val="22"/>
        </w:rPr>
      </w:pPr>
    </w:p>
    <w:p w14:paraId="482A265A" w14:textId="63F021A5"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FORMATO PRE (ANTEPROYECTO) (Separador + cejilla)</w:t>
      </w:r>
    </w:p>
    <w:p w14:paraId="0E47A9E2"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140E3193"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Calendario del Gasto Público formato PRE-01 (Anexo-01); </w:t>
      </w:r>
    </w:p>
    <w:p w14:paraId="7F9096EF"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Presupuesto de Egresos por Componentes formato PRE-02 (Anexo-02); </w:t>
      </w:r>
    </w:p>
    <w:p w14:paraId="68FB5A6A"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Totales por fuente de Financiamiento formato PRE-03 (Anexo-03); </w:t>
      </w:r>
    </w:p>
    <w:p w14:paraId="0DC87DA3"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Asignado Unidad y Partida Centralizada formato PRE-04 (Anexo-04);</w:t>
      </w:r>
    </w:p>
    <w:p w14:paraId="5F88839F"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Asignado Ramo y Programa Presupuestario formato PRE-05 (Anexo-05); </w:t>
      </w:r>
    </w:p>
    <w:p w14:paraId="2848357D" w14:textId="78331289" w:rsidR="0043669D" w:rsidRPr="00B07026" w:rsidRDefault="004741AF" w:rsidP="00257435">
      <w:pPr>
        <w:suppressAutoHyphens/>
        <w:ind w:firstLine="567"/>
        <w:jc w:val="both"/>
        <w:rPr>
          <w:rFonts w:ascii="Averta" w:hAnsi="Averta"/>
          <w:spacing w:val="-2"/>
          <w:sz w:val="22"/>
          <w:szCs w:val="22"/>
        </w:rPr>
      </w:pPr>
      <w:r w:rsidRPr="00B07026">
        <w:rPr>
          <w:rFonts w:ascii="Averta" w:hAnsi="Averta"/>
          <w:bCs/>
          <w:spacing w:val="-2"/>
          <w:sz w:val="22"/>
          <w:szCs w:val="22"/>
        </w:rPr>
        <w:t xml:space="preserve">Inventario de </w:t>
      </w:r>
      <w:r w:rsidRPr="00B07026">
        <w:rPr>
          <w:rFonts w:ascii="Averta" w:hAnsi="Averta"/>
          <w:spacing w:val="-2"/>
          <w:sz w:val="22"/>
          <w:szCs w:val="22"/>
        </w:rPr>
        <w:t>Inmuebles Arrendados</w:t>
      </w:r>
      <w:r w:rsidRPr="00B07026">
        <w:rPr>
          <w:rFonts w:ascii="Averta" w:hAnsi="Averta"/>
          <w:bCs/>
          <w:spacing w:val="-2"/>
          <w:sz w:val="22"/>
          <w:szCs w:val="22"/>
        </w:rPr>
        <w:t xml:space="preserve"> (se elabora en el App de la </w:t>
      </w:r>
      <w:r w:rsidR="00946D32" w:rsidRPr="00B07026">
        <w:rPr>
          <w:rFonts w:ascii="Averta" w:hAnsi="Averta"/>
          <w:bCs/>
          <w:spacing w:val="-2"/>
          <w:sz w:val="22"/>
          <w:szCs w:val="22"/>
        </w:rPr>
        <w:t>SAFIN</w:t>
      </w:r>
      <w:r w:rsidRPr="00B07026">
        <w:rPr>
          <w:rFonts w:ascii="Averta" w:hAnsi="Averta"/>
          <w:bCs/>
          <w:spacing w:val="-2"/>
          <w:sz w:val="22"/>
          <w:szCs w:val="22"/>
        </w:rPr>
        <w:t>);</w:t>
      </w:r>
      <w:r w:rsidRPr="00B07026">
        <w:rPr>
          <w:rFonts w:ascii="Averta" w:hAnsi="Averta"/>
          <w:spacing w:val="-2"/>
          <w:sz w:val="22"/>
          <w:szCs w:val="22"/>
        </w:rPr>
        <w:t xml:space="preserve"> </w:t>
      </w:r>
    </w:p>
    <w:p w14:paraId="3B668A22" w14:textId="3B80C4F1" w:rsidR="0043669D" w:rsidRPr="00B07026" w:rsidRDefault="0043669D" w:rsidP="00257435">
      <w:pPr>
        <w:suppressAutoHyphens/>
        <w:ind w:left="567"/>
        <w:jc w:val="both"/>
        <w:rPr>
          <w:rFonts w:ascii="Averta" w:hAnsi="Averta"/>
          <w:spacing w:val="-2"/>
          <w:sz w:val="22"/>
          <w:szCs w:val="22"/>
        </w:rPr>
      </w:pPr>
      <w:r w:rsidRPr="00B07026">
        <w:rPr>
          <w:rFonts w:ascii="Averta" w:hAnsi="Averta"/>
          <w:spacing w:val="-2"/>
          <w:sz w:val="22"/>
          <w:szCs w:val="22"/>
        </w:rPr>
        <w:t>Calendario de Gast</w:t>
      </w:r>
      <w:r w:rsidR="00F341B7" w:rsidRPr="00B07026">
        <w:rPr>
          <w:rFonts w:ascii="Averta" w:hAnsi="Averta"/>
          <w:spacing w:val="-2"/>
          <w:sz w:val="22"/>
          <w:szCs w:val="22"/>
        </w:rPr>
        <w:t>o por partida presupuestal</w:t>
      </w:r>
      <w:r w:rsidR="00A332E9">
        <w:rPr>
          <w:rFonts w:ascii="Averta" w:hAnsi="Averta"/>
          <w:spacing w:val="-2"/>
          <w:sz w:val="22"/>
          <w:szCs w:val="22"/>
        </w:rPr>
        <w:t xml:space="preserve"> PRE-14A (Anexo 14A) (So</w:t>
      </w:r>
      <w:r w:rsidRPr="00B07026">
        <w:rPr>
          <w:rFonts w:ascii="Averta" w:hAnsi="Averta"/>
          <w:spacing w:val="-2"/>
          <w:sz w:val="22"/>
          <w:szCs w:val="22"/>
        </w:rPr>
        <w:t>lo los Organismos Descentralizados, los Órganos Autónomos, los Poderes Legislativo y Judicial y los Fideicomisos Públicos, por facilitar la elaboración del Anteproyecto puede ser usado por las</w:t>
      </w:r>
      <w:r w:rsidR="00642C86" w:rsidRPr="00B07026">
        <w:rPr>
          <w:rFonts w:ascii="Averta" w:hAnsi="Averta"/>
          <w:spacing w:val="-2"/>
          <w:sz w:val="22"/>
          <w:szCs w:val="22"/>
        </w:rPr>
        <w:t xml:space="preserve"> </w:t>
      </w:r>
      <w:r w:rsidR="002F2343" w:rsidRPr="00B07026">
        <w:rPr>
          <w:rFonts w:ascii="Averta" w:hAnsi="Averta"/>
          <w:noProof/>
          <w:sz w:val="22"/>
          <w:szCs w:val="22"/>
          <w:lang w:eastAsia="es-MX"/>
        </w:rPr>
        <w:t>Secret</w:t>
      </w:r>
      <w:r w:rsidR="00337569" w:rsidRPr="00B07026">
        <w:rPr>
          <w:rFonts w:ascii="Averta" w:hAnsi="Averta"/>
          <w:noProof/>
          <w:sz w:val="22"/>
          <w:szCs w:val="22"/>
          <w:lang w:eastAsia="es-MX"/>
        </w:rPr>
        <w:t>arí</w:t>
      </w:r>
      <w:r w:rsidR="00642C86" w:rsidRPr="00B07026">
        <w:rPr>
          <w:rFonts w:ascii="Averta" w:hAnsi="Averta"/>
          <w:noProof/>
          <w:sz w:val="22"/>
          <w:szCs w:val="22"/>
          <w:lang w:eastAsia="es-MX"/>
        </w:rPr>
        <w:t>as,</w:t>
      </w:r>
      <w:r w:rsidRPr="00B07026">
        <w:rPr>
          <w:rFonts w:ascii="Averta" w:hAnsi="Averta"/>
          <w:spacing w:val="-2"/>
          <w:sz w:val="22"/>
          <w:szCs w:val="22"/>
        </w:rPr>
        <w:t xml:space="preserve"> </w:t>
      </w:r>
      <w:r w:rsidR="000F4143" w:rsidRPr="00B07026">
        <w:rPr>
          <w:rFonts w:ascii="Averta" w:hAnsi="Averta"/>
          <w:spacing w:val="-2"/>
          <w:sz w:val="22"/>
          <w:szCs w:val="22"/>
        </w:rPr>
        <w:t xml:space="preserve">las </w:t>
      </w:r>
      <w:r w:rsidRPr="00B07026">
        <w:rPr>
          <w:rFonts w:ascii="Averta" w:hAnsi="Averta"/>
          <w:spacing w:val="-2"/>
          <w:sz w:val="22"/>
          <w:szCs w:val="22"/>
        </w:rPr>
        <w:t>Dependenci</w:t>
      </w:r>
      <w:r w:rsidR="005714FB" w:rsidRPr="00B07026">
        <w:rPr>
          <w:rFonts w:ascii="Averta" w:hAnsi="Averta"/>
          <w:spacing w:val="-2"/>
          <w:sz w:val="22"/>
          <w:szCs w:val="22"/>
        </w:rPr>
        <w:t>as y</w:t>
      </w:r>
      <w:r w:rsidR="000F4143" w:rsidRPr="00B07026">
        <w:rPr>
          <w:rFonts w:ascii="Averta" w:hAnsi="Averta"/>
          <w:spacing w:val="-2"/>
          <w:sz w:val="22"/>
          <w:szCs w:val="22"/>
        </w:rPr>
        <w:t xml:space="preserve"> los</w:t>
      </w:r>
      <w:r w:rsidR="005714FB" w:rsidRPr="00B07026">
        <w:rPr>
          <w:rFonts w:ascii="Averta" w:hAnsi="Averta"/>
          <w:spacing w:val="-2"/>
          <w:sz w:val="22"/>
          <w:szCs w:val="22"/>
        </w:rPr>
        <w:t xml:space="preserve"> </w:t>
      </w:r>
      <w:r w:rsidR="009A62A7" w:rsidRPr="00B07026">
        <w:rPr>
          <w:rFonts w:ascii="Averta" w:hAnsi="Averta"/>
          <w:spacing w:val="-2"/>
          <w:sz w:val="22"/>
          <w:szCs w:val="22"/>
        </w:rPr>
        <w:t>Órganos Administrativos</w:t>
      </w:r>
      <w:r w:rsidR="00F83AF9" w:rsidRPr="00B07026">
        <w:rPr>
          <w:rFonts w:ascii="Averta" w:hAnsi="Averta"/>
          <w:spacing w:val="-2"/>
          <w:sz w:val="22"/>
          <w:szCs w:val="22"/>
        </w:rPr>
        <w:t xml:space="preserve"> </w:t>
      </w:r>
      <w:r w:rsidR="005714FB" w:rsidRPr="00B07026">
        <w:rPr>
          <w:rFonts w:ascii="Averta" w:hAnsi="Averta"/>
          <w:spacing w:val="-2"/>
          <w:sz w:val="22"/>
          <w:szCs w:val="22"/>
        </w:rPr>
        <w:t xml:space="preserve">Desconcentrados); </w:t>
      </w:r>
    </w:p>
    <w:p w14:paraId="204E2E16" w14:textId="6C56152A" w:rsidR="00FC6914" w:rsidRPr="00B07026" w:rsidRDefault="00FC6914" w:rsidP="00257435">
      <w:pPr>
        <w:suppressAutoHyphens/>
        <w:ind w:left="567"/>
        <w:rPr>
          <w:rFonts w:ascii="Averta" w:hAnsi="Averta"/>
          <w:spacing w:val="-2"/>
          <w:sz w:val="22"/>
          <w:szCs w:val="22"/>
        </w:rPr>
      </w:pPr>
      <w:r w:rsidRPr="00B07026">
        <w:rPr>
          <w:rFonts w:ascii="Averta" w:hAnsi="Averta"/>
          <w:spacing w:val="-2"/>
          <w:sz w:val="22"/>
          <w:szCs w:val="22"/>
        </w:rPr>
        <w:t>Clasificación por Objeto del Ga</w:t>
      </w:r>
      <w:r w:rsidR="006D2FFB" w:rsidRPr="00B07026">
        <w:rPr>
          <w:rFonts w:ascii="Averta" w:hAnsi="Averta"/>
          <w:spacing w:val="-2"/>
          <w:sz w:val="22"/>
          <w:szCs w:val="22"/>
        </w:rPr>
        <w:t>s</w:t>
      </w:r>
      <w:r w:rsidRPr="00B07026">
        <w:rPr>
          <w:rFonts w:ascii="Averta" w:hAnsi="Averta"/>
          <w:spacing w:val="-2"/>
          <w:sz w:val="22"/>
          <w:szCs w:val="22"/>
        </w:rPr>
        <w:t>to a Nivel Capítulo y Partida Genérica formato PRE-14 B (Anexo-14B).</w:t>
      </w:r>
    </w:p>
    <w:p w14:paraId="1BEECA64" w14:textId="77777777" w:rsidR="004741AF" w:rsidRPr="00B07026" w:rsidRDefault="004741AF" w:rsidP="00257435">
      <w:pPr>
        <w:suppressAutoHyphens/>
        <w:spacing w:after="60"/>
        <w:ind w:left="567"/>
        <w:jc w:val="both"/>
        <w:rPr>
          <w:rFonts w:ascii="Averta" w:hAnsi="Averta"/>
          <w:bCs/>
          <w:spacing w:val="-2"/>
          <w:sz w:val="22"/>
          <w:szCs w:val="22"/>
        </w:rPr>
      </w:pPr>
    </w:p>
    <w:p w14:paraId="1D9FDFA0" w14:textId="77777777" w:rsidR="00DD1457" w:rsidRPr="00B07026" w:rsidRDefault="00DD1457" w:rsidP="00257435">
      <w:pPr>
        <w:suppressAutoHyphens/>
        <w:spacing w:after="60"/>
        <w:ind w:left="567"/>
        <w:jc w:val="both"/>
        <w:rPr>
          <w:rFonts w:ascii="Averta" w:hAnsi="Averta"/>
          <w:b/>
          <w:bCs/>
          <w:spacing w:val="-2"/>
          <w:sz w:val="22"/>
          <w:szCs w:val="22"/>
          <w:u w:val="single"/>
        </w:rPr>
      </w:pPr>
    </w:p>
    <w:p w14:paraId="32D71E51" w14:textId="0201E44C"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FORMATO DE MATRIZ DE INDICADORES (Separador + cejilla)</w:t>
      </w:r>
    </w:p>
    <w:p w14:paraId="5C9C8B4E" w14:textId="77777777" w:rsidR="00F95D92" w:rsidRPr="00B07026" w:rsidRDefault="00F95D92" w:rsidP="00257435">
      <w:pPr>
        <w:suppressAutoHyphens/>
        <w:spacing w:after="60"/>
        <w:ind w:left="567"/>
        <w:jc w:val="both"/>
        <w:rPr>
          <w:rFonts w:ascii="Averta" w:hAnsi="Averta"/>
          <w:b/>
          <w:bCs/>
          <w:spacing w:val="-2"/>
          <w:sz w:val="22"/>
          <w:szCs w:val="22"/>
          <w:u w:val="single"/>
        </w:rPr>
      </w:pPr>
    </w:p>
    <w:p w14:paraId="01B2E7EA" w14:textId="77777777" w:rsidR="004741AF" w:rsidRPr="00B07026" w:rsidRDefault="004741AF" w:rsidP="00257435">
      <w:pPr>
        <w:suppressAutoHyphens/>
        <w:ind w:left="567"/>
        <w:jc w:val="both"/>
        <w:rPr>
          <w:rFonts w:ascii="Averta" w:hAnsi="Averta"/>
          <w:bCs/>
          <w:spacing w:val="-2"/>
          <w:sz w:val="22"/>
          <w:szCs w:val="22"/>
        </w:rPr>
      </w:pPr>
      <w:r w:rsidRPr="00B07026">
        <w:rPr>
          <w:rFonts w:ascii="Averta" w:hAnsi="Averta"/>
          <w:bCs/>
          <w:spacing w:val="-2"/>
          <w:sz w:val="22"/>
          <w:szCs w:val="22"/>
        </w:rPr>
        <w:t xml:space="preserve">Matriz de Indicadores para Resultados </w:t>
      </w:r>
      <w:r w:rsidRPr="00B07026">
        <w:rPr>
          <w:rFonts w:ascii="Averta" w:hAnsi="Averta"/>
          <w:spacing w:val="-2"/>
          <w:sz w:val="22"/>
          <w:szCs w:val="22"/>
        </w:rPr>
        <w:t xml:space="preserve">formato PRE-07 (Anexo-07); </w:t>
      </w:r>
    </w:p>
    <w:p w14:paraId="4777B15B" w14:textId="77777777"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 xml:space="preserve">Ficha Técnica de Indicadores formato PRE-08 (Anexo-08); </w:t>
      </w:r>
    </w:p>
    <w:p w14:paraId="55DBD67D" w14:textId="5D9B4076"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Análisis de la Población Objeti</w:t>
      </w:r>
      <w:r w:rsidR="00A332E9">
        <w:rPr>
          <w:rFonts w:ascii="Averta" w:hAnsi="Averta"/>
          <w:spacing w:val="-2"/>
          <w:sz w:val="22"/>
          <w:szCs w:val="22"/>
        </w:rPr>
        <w:t>vo formato PRE-12 (Anexo-12) (So</w:t>
      </w:r>
      <w:r w:rsidRPr="00B07026">
        <w:rPr>
          <w:rFonts w:ascii="Averta" w:hAnsi="Averta"/>
          <w:spacing w:val="-2"/>
          <w:sz w:val="22"/>
          <w:szCs w:val="22"/>
        </w:rPr>
        <w:t xml:space="preserve">lo en el caso de programas nuevos, se elaboran en Excel para la </w:t>
      </w:r>
      <w:r w:rsidR="00377FB5" w:rsidRPr="00B07026">
        <w:rPr>
          <w:rFonts w:ascii="Averta" w:hAnsi="Averta"/>
          <w:spacing w:val="-2"/>
          <w:sz w:val="22"/>
          <w:szCs w:val="22"/>
        </w:rPr>
        <w:t>SAFIN</w:t>
      </w:r>
      <w:r w:rsidRPr="00B07026">
        <w:rPr>
          <w:rFonts w:ascii="Averta" w:hAnsi="Averta"/>
          <w:spacing w:val="-2"/>
          <w:sz w:val="22"/>
          <w:szCs w:val="22"/>
        </w:rPr>
        <w:t>); y</w:t>
      </w:r>
    </w:p>
    <w:p w14:paraId="6DC04F80" w14:textId="411C726C" w:rsidR="004741AF" w:rsidRPr="00B07026" w:rsidRDefault="004741AF" w:rsidP="00257435">
      <w:pPr>
        <w:suppressAutoHyphens/>
        <w:ind w:left="567"/>
        <w:jc w:val="both"/>
        <w:rPr>
          <w:rFonts w:ascii="Averta" w:hAnsi="Averta"/>
          <w:spacing w:val="-2"/>
          <w:sz w:val="22"/>
          <w:szCs w:val="22"/>
        </w:rPr>
      </w:pPr>
      <w:r w:rsidRPr="00B07026">
        <w:rPr>
          <w:rFonts w:ascii="Averta" w:hAnsi="Averta"/>
          <w:spacing w:val="-2"/>
          <w:sz w:val="22"/>
          <w:szCs w:val="22"/>
        </w:rPr>
        <w:t>Árbol de Problemas y Objetiv</w:t>
      </w:r>
      <w:r w:rsidR="00A332E9">
        <w:rPr>
          <w:rFonts w:ascii="Averta" w:hAnsi="Averta"/>
          <w:spacing w:val="-2"/>
          <w:sz w:val="22"/>
          <w:szCs w:val="22"/>
        </w:rPr>
        <w:t>os formato PRE-13 (Anexo-13) (So</w:t>
      </w:r>
      <w:r w:rsidRPr="00B07026">
        <w:rPr>
          <w:rFonts w:ascii="Averta" w:hAnsi="Averta"/>
          <w:spacing w:val="-2"/>
          <w:sz w:val="22"/>
          <w:szCs w:val="22"/>
        </w:rPr>
        <w:t xml:space="preserve">lo en el caso de programas nuevos, se elaboran en Excel para la </w:t>
      </w:r>
      <w:r w:rsidR="00377FB5" w:rsidRPr="00B07026">
        <w:rPr>
          <w:rFonts w:ascii="Averta" w:hAnsi="Averta"/>
          <w:spacing w:val="-2"/>
          <w:sz w:val="22"/>
          <w:szCs w:val="22"/>
        </w:rPr>
        <w:t>SAFIN</w:t>
      </w:r>
      <w:r w:rsidRPr="00B07026">
        <w:rPr>
          <w:rFonts w:ascii="Averta" w:hAnsi="Averta"/>
          <w:spacing w:val="-2"/>
          <w:sz w:val="22"/>
          <w:szCs w:val="22"/>
        </w:rPr>
        <w:t>).</w:t>
      </w:r>
    </w:p>
    <w:p w14:paraId="05B6D664" w14:textId="77777777" w:rsidR="004741AF" w:rsidRPr="00B07026" w:rsidRDefault="004741AF" w:rsidP="00257435">
      <w:pPr>
        <w:suppressAutoHyphens/>
        <w:ind w:left="567"/>
        <w:rPr>
          <w:rFonts w:ascii="Averta" w:hAnsi="Averta"/>
          <w:spacing w:val="-2"/>
          <w:sz w:val="22"/>
          <w:szCs w:val="22"/>
          <w:highlight w:val="yellow"/>
        </w:rPr>
      </w:pPr>
    </w:p>
    <w:p w14:paraId="524B7B97" w14:textId="0BB2CE98" w:rsidR="004741AF" w:rsidRPr="00B07026" w:rsidRDefault="004741AF" w:rsidP="00257435">
      <w:pPr>
        <w:suppressAutoHyphens/>
        <w:spacing w:after="60"/>
        <w:ind w:left="567"/>
        <w:jc w:val="both"/>
        <w:rPr>
          <w:rFonts w:ascii="Averta" w:hAnsi="Averta"/>
          <w:b/>
          <w:bCs/>
          <w:spacing w:val="-2"/>
          <w:sz w:val="22"/>
          <w:szCs w:val="22"/>
          <w:u w:val="single"/>
        </w:rPr>
      </w:pPr>
      <w:r w:rsidRPr="00B07026">
        <w:rPr>
          <w:rFonts w:ascii="Averta" w:hAnsi="Averta"/>
          <w:b/>
          <w:bCs/>
          <w:spacing w:val="-2"/>
          <w:sz w:val="22"/>
          <w:szCs w:val="22"/>
          <w:u w:val="single"/>
        </w:rPr>
        <w:t xml:space="preserve">Escaneado el APE </w:t>
      </w:r>
      <w:r w:rsidR="005A596E" w:rsidRPr="00B07026">
        <w:rPr>
          <w:rFonts w:ascii="Averta" w:hAnsi="Averta"/>
          <w:b/>
          <w:bCs/>
          <w:spacing w:val="-2"/>
          <w:sz w:val="22"/>
          <w:szCs w:val="22"/>
          <w:u w:val="single"/>
        </w:rPr>
        <w:t>2023</w:t>
      </w:r>
      <w:r w:rsidRPr="00B07026">
        <w:rPr>
          <w:rFonts w:ascii="Averta" w:hAnsi="Averta"/>
          <w:b/>
          <w:bCs/>
          <w:spacing w:val="-2"/>
          <w:sz w:val="22"/>
          <w:szCs w:val="22"/>
          <w:u w:val="single"/>
        </w:rPr>
        <w:t xml:space="preserve"> deberá cargarse </w:t>
      </w:r>
      <w:r w:rsidR="001658E5" w:rsidRPr="00B07026">
        <w:rPr>
          <w:rFonts w:ascii="Averta" w:hAnsi="Averta"/>
          <w:b/>
          <w:bCs/>
          <w:spacing w:val="-2"/>
          <w:sz w:val="22"/>
          <w:szCs w:val="22"/>
          <w:u w:val="single"/>
        </w:rPr>
        <w:t>a la plataforma siguiente:</w:t>
      </w:r>
    </w:p>
    <w:p w14:paraId="6712F5EE" w14:textId="77777777" w:rsidR="004741AF" w:rsidRPr="00B07026" w:rsidRDefault="004741AF" w:rsidP="00257435">
      <w:pPr>
        <w:pStyle w:val="Prrafodelista"/>
        <w:suppressAutoHyphens/>
        <w:spacing w:after="60"/>
        <w:ind w:left="851" w:hanging="284"/>
        <w:jc w:val="both"/>
        <w:rPr>
          <w:rFonts w:ascii="Averta" w:hAnsi="Averta" w:cs="Arial"/>
          <w:bCs/>
          <w:spacing w:val="-2"/>
          <w:sz w:val="22"/>
          <w:szCs w:val="22"/>
        </w:rPr>
      </w:pPr>
    </w:p>
    <w:p w14:paraId="5D71A1C5" w14:textId="512794D4" w:rsidR="004741AF" w:rsidRPr="00B07026" w:rsidRDefault="004F79BB" w:rsidP="00855EEB">
      <w:pPr>
        <w:pStyle w:val="Prrafodelista"/>
        <w:numPr>
          <w:ilvl w:val="0"/>
          <w:numId w:val="16"/>
        </w:numPr>
        <w:suppressAutoHyphens/>
        <w:spacing w:after="60"/>
        <w:ind w:left="851" w:hanging="284"/>
        <w:jc w:val="both"/>
        <w:rPr>
          <w:rStyle w:val="Hipervnculo"/>
          <w:rFonts w:ascii="Averta" w:hAnsi="Averta" w:cs="Arial"/>
          <w:color w:val="auto"/>
          <w:u w:val="none"/>
        </w:rPr>
      </w:pPr>
      <w:hyperlink r:id="rId22" w:history="1">
        <w:r w:rsidR="00087C88" w:rsidRPr="00B07026">
          <w:rPr>
            <w:rStyle w:val="Hipervnculo"/>
            <w:rFonts w:ascii="Averta" w:hAnsi="Averta"/>
            <w:color w:val="auto"/>
            <w:sz w:val="22"/>
            <w:szCs w:val="22"/>
          </w:rPr>
          <w:t>https://anteproyecto.safinfinanzas.campeche.gob.mx</w:t>
        </w:r>
      </w:hyperlink>
      <w:r w:rsidR="004741AF" w:rsidRPr="00B07026">
        <w:rPr>
          <w:rStyle w:val="Hipervnculo"/>
          <w:rFonts w:ascii="Averta" w:hAnsi="Averta" w:cs="Arial"/>
          <w:color w:val="auto"/>
          <w:sz w:val="22"/>
          <w:szCs w:val="22"/>
          <w:u w:val="none"/>
        </w:rPr>
        <w:t xml:space="preserve"> </w:t>
      </w:r>
      <w:r w:rsidR="00087C88" w:rsidRPr="00B07026">
        <w:rPr>
          <w:rStyle w:val="Hipervnculo"/>
          <w:rFonts w:ascii="Averta" w:hAnsi="Averta" w:cs="Arial"/>
          <w:color w:val="auto"/>
          <w:sz w:val="22"/>
          <w:szCs w:val="22"/>
          <w:u w:val="none"/>
        </w:rPr>
        <w:t xml:space="preserve">en </w:t>
      </w:r>
      <w:r w:rsidR="004741AF" w:rsidRPr="00B07026">
        <w:rPr>
          <w:rStyle w:val="Hipervnculo"/>
          <w:rFonts w:ascii="Averta" w:hAnsi="Averta" w:cs="Arial"/>
          <w:color w:val="auto"/>
          <w:sz w:val="22"/>
          <w:szCs w:val="22"/>
          <w:u w:val="none"/>
        </w:rPr>
        <w:t xml:space="preserve">el módulo Consultar Instancias del POA, para facilitar este proceso podrá consultar la </w:t>
      </w:r>
      <w:r w:rsidR="004741AF" w:rsidRPr="00B07026">
        <w:rPr>
          <w:rStyle w:val="Hipervnculo"/>
          <w:rFonts w:ascii="Averta" w:hAnsi="Averta" w:cs="Arial"/>
          <w:b/>
          <w:color w:val="auto"/>
          <w:sz w:val="22"/>
          <w:szCs w:val="22"/>
          <w:u w:val="none"/>
        </w:rPr>
        <w:t>“Guía d</w:t>
      </w:r>
      <w:r w:rsidR="003E6CB3" w:rsidRPr="00B07026">
        <w:rPr>
          <w:rStyle w:val="Hipervnculo"/>
          <w:rFonts w:ascii="Averta" w:hAnsi="Averta" w:cs="Arial"/>
          <w:b/>
          <w:color w:val="auto"/>
          <w:sz w:val="22"/>
          <w:szCs w:val="22"/>
          <w:u w:val="none"/>
        </w:rPr>
        <w:t>e Usuario para carga de APE 202</w:t>
      </w:r>
      <w:r w:rsidR="005A596E" w:rsidRPr="00B07026">
        <w:rPr>
          <w:rStyle w:val="Hipervnculo"/>
          <w:rFonts w:ascii="Averta" w:hAnsi="Averta" w:cs="Arial"/>
          <w:b/>
          <w:color w:val="auto"/>
          <w:sz w:val="22"/>
          <w:szCs w:val="22"/>
          <w:u w:val="none"/>
        </w:rPr>
        <w:t>3</w:t>
      </w:r>
      <w:r w:rsidR="004741AF" w:rsidRPr="00B07026">
        <w:rPr>
          <w:rStyle w:val="Hipervnculo"/>
          <w:rFonts w:ascii="Averta" w:hAnsi="Averta" w:cs="Arial"/>
          <w:b/>
          <w:color w:val="auto"/>
          <w:sz w:val="22"/>
          <w:szCs w:val="22"/>
          <w:u w:val="none"/>
        </w:rPr>
        <w:t>”</w:t>
      </w:r>
      <w:r w:rsidR="00D474D0" w:rsidRPr="00B07026">
        <w:rPr>
          <w:rStyle w:val="Hipervnculo"/>
          <w:rFonts w:ascii="Averta" w:hAnsi="Averta" w:cs="Arial"/>
          <w:b/>
          <w:color w:val="auto"/>
          <w:sz w:val="22"/>
          <w:szCs w:val="22"/>
          <w:u w:val="none"/>
        </w:rPr>
        <w:t xml:space="preserve"> y la presentación</w:t>
      </w:r>
      <w:r w:rsidR="004741AF" w:rsidRPr="00B07026">
        <w:rPr>
          <w:rStyle w:val="Hipervnculo"/>
          <w:rFonts w:ascii="Averta" w:hAnsi="Averta" w:cs="Arial"/>
          <w:b/>
          <w:color w:val="auto"/>
          <w:sz w:val="22"/>
          <w:szCs w:val="22"/>
          <w:u w:val="none"/>
        </w:rPr>
        <w:t>,</w:t>
      </w:r>
      <w:r w:rsidR="004741AF" w:rsidRPr="00B07026">
        <w:rPr>
          <w:rStyle w:val="Hipervnculo"/>
          <w:rFonts w:ascii="Averta" w:hAnsi="Averta" w:cs="Arial"/>
          <w:color w:val="auto"/>
          <w:sz w:val="22"/>
          <w:szCs w:val="22"/>
          <w:u w:val="none"/>
        </w:rPr>
        <w:t xml:space="preserve"> la cual está disponible en la página de Inicio, es importante </w:t>
      </w:r>
      <w:r w:rsidR="00504659" w:rsidRPr="00B07026">
        <w:rPr>
          <w:rStyle w:val="Hipervnculo"/>
          <w:rFonts w:ascii="Averta" w:hAnsi="Averta" w:cs="Arial"/>
          <w:color w:val="auto"/>
          <w:sz w:val="22"/>
          <w:szCs w:val="22"/>
          <w:u w:val="none"/>
        </w:rPr>
        <w:t>que,</w:t>
      </w:r>
      <w:r w:rsidR="004741AF" w:rsidRPr="00B07026">
        <w:rPr>
          <w:rStyle w:val="Hipervnculo"/>
          <w:rFonts w:ascii="Averta" w:hAnsi="Averta" w:cs="Arial"/>
          <w:color w:val="auto"/>
          <w:sz w:val="22"/>
          <w:szCs w:val="22"/>
          <w:u w:val="none"/>
        </w:rPr>
        <w:t xml:space="preserve"> al momento de iniciar la carga de información, la tenga completa, de lo contrario no </w:t>
      </w:r>
      <w:r w:rsidR="004741AF" w:rsidRPr="00B07026">
        <w:rPr>
          <w:rStyle w:val="Hipervnculo"/>
          <w:rFonts w:ascii="Averta" w:hAnsi="Averta" w:cs="Arial"/>
          <w:color w:val="auto"/>
          <w:sz w:val="22"/>
          <w:szCs w:val="22"/>
        </w:rPr>
        <w:t>podr</w:t>
      </w:r>
      <w:r w:rsidR="00BD1BF0" w:rsidRPr="00B07026">
        <w:rPr>
          <w:rStyle w:val="Hipervnculo"/>
          <w:rFonts w:ascii="Averta" w:hAnsi="Averta" w:cs="Arial"/>
          <w:color w:val="auto"/>
          <w:sz w:val="22"/>
          <w:szCs w:val="22"/>
        </w:rPr>
        <w:t xml:space="preserve">á </w:t>
      </w:r>
      <w:r w:rsidR="004741AF" w:rsidRPr="00B07026">
        <w:rPr>
          <w:rStyle w:val="Hipervnculo"/>
          <w:rFonts w:ascii="Averta" w:hAnsi="Averta" w:cs="Arial"/>
          <w:color w:val="auto"/>
          <w:sz w:val="22"/>
          <w:szCs w:val="22"/>
        </w:rPr>
        <w:t>finalizar la captura de su anteproyecto.</w:t>
      </w:r>
    </w:p>
    <w:p w14:paraId="3B4A63E9" w14:textId="77777777" w:rsidR="00D118D9" w:rsidRPr="00B07026" w:rsidRDefault="00D118D9" w:rsidP="00257435">
      <w:pPr>
        <w:suppressAutoHyphens/>
        <w:ind w:left="567"/>
        <w:rPr>
          <w:rFonts w:ascii="Averta" w:hAnsi="Averta"/>
          <w:spacing w:val="-2"/>
          <w:sz w:val="22"/>
          <w:szCs w:val="22"/>
        </w:rPr>
      </w:pPr>
    </w:p>
    <w:p w14:paraId="64413032" w14:textId="168A091E" w:rsidR="00290DCF" w:rsidRPr="00B07026" w:rsidRDefault="008A674C" w:rsidP="00257435">
      <w:pPr>
        <w:suppressAutoHyphens/>
        <w:overflowPunct w:val="0"/>
        <w:autoSpaceDE w:val="0"/>
        <w:autoSpaceDN w:val="0"/>
        <w:adjustRightInd w:val="0"/>
        <w:spacing w:after="200"/>
        <w:ind w:left="567"/>
        <w:contextualSpacing/>
        <w:jc w:val="both"/>
        <w:textAlignment w:val="baseline"/>
        <w:rPr>
          <w:rFonts w:ascii="Averta" w:hAnsi="Averta"/>
          <w:spacing w:val="-2"/>
          <w:sz w:val="22"/>
          <w:szCs w:val="22"/>
        </w:rPr>
      </w:pPr>
      <w:r w:rsidRPr="00B07026">
        <w:rPr>
          <w:rFonts w:ascii="Averta" w:hAnsi="Averta"/>
          <w:spacing w:val="-2"/>
          <w:sz w:val="22"/>
          <w:szCs w:val="22"/>
        </w:rPr>
        <w:t xml:space="preserve">La </w:t>
      </w:r>
      <w:r w:rsidR="00FF4C74" w:rsidRPr="00B07026">
        <w:rPr>
          <w:rFonts w:ascii="Averta" w:hAnsi="Averta"/>
          <w:sz w:val="22"/>
          <w:szCs w:val="22"/>
        </w:rPr>
        <w:t>SAFIN</w:t>
      </w:r>
      <w:r w:rsidRPr="00B07026">
        <w:rPr>
          <w:rFonts w:ascii="Averta" w:hAnsi="Averta"/>
          <w:spacing w:val="-2"/>
          <w:sz w:val="22"/>
          <w:szCs w:val="22"/>
        </w:rPr>
        <w:t xml:space="preserve"> queda facultada para </w:t>
      </w:r>
      <w:r w:rsidRPr="00B07026">
        <w:rPr>
          <w:rFonts w:ascii="Averta" w:hAnsi="Averta"/>
          <w:b/>
          <w:spacing w:val="-2"/>
          <w:sz w:val="22"/>
          <w:szCs w:val="22"/>
          <w:u w:val="single"/>
        </w:rPr>
        <w:t>formular el anteproyecto de presupuesto</w:t>
      </w:r>
      <w:r w:rsidRPr="00B07026">
        <w:rPr>
          <w:rFonts w:ascii="Averta" w:hAnsi="Averta"/>
          <w:spacing w:val="-2"/>
          <w:sz w:val="22"/>
          <w:szCs w:val="22"/>
        </w:rPr>
        <w:t xml:space="preserve"> de</w:t>
      </w:r>
      <w:r w:rsidR="002B2E0D" w:rsidRPr="00B07026">
        <w:rPr>
          <w:rFonts w:ascii="Averta" w:hAnsi="Averta"/>
          <w:sz w:val="22"/>
          <w:szCs w:val="22"/>
        </w:rPr>
        <w:t xml:space="preserve"> los Organismos Centralizados y las Entidades Paraestatales de la </w:t>
      </w:r>
      <w:r w:rsidR="00DD1457" w:rsidRPr="00B07026">
        <w:rPr>
          <w:rFonts w:ascii="Averta" w:hAnsi="Averta"/>
          <w:sz w:val="22"/>
          <w:szCs w:val="22"/>
        </w:rPr>
        <w:t xml:space="preserve">Administración Pública Estatal, </w:t>
      </w:r>
      <w:r w:rsidR="00290DCF" w:rsidRPr="00B07026">
        <w:rPr>
          <w:rFonts w:ascii="Averta" w:hAnsi="Averta"/>
          <w:spacing w:val="-2"/>
          <w:sz w:val="22"/>
          <w:szCs w:val="22"/>
        </w:rPr>
        <w:t>en las situaciones siguientes:</w:t>
      </w:r>
    </w:p>
    <w:p w14:paraId="2D44F81F" w14:textId="63796204" w:rsidR="00866C9F" w:rsidRPr="00B07026" w:rsidRDefault="00290DC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no entreguen su anteproyecto de presupuesto de egresos</w:t>
      </w:r>
      <w:r w:rsidR="00866C9F" w:rsidRPr="00B07026">
        <w:rPr>
          <w:rFonts w:ascii="Averta" w:hAnsi="Averta"/>
          <w:noProof/>
          <w:sz w:val="22"/>
          <w:szCs w:val="22"/>
          <w:lang w:eastAsia="es-MX"/>
        </w:rPr>
        <w:t xml:space="preserve"> </w:t>
      </w:r>
      <w:r w:rsidR="003E38F5" w:rsidRPr="00B07026">
        <w:rPr>
          <w:rFonts w:ascii="Averta" w:hAnsi="Averta"/>
          <w:noProof/>
          <w:sz w:val="22"/>
          <w:szCs w:val="22"/>
          <w:lang w:eastAsia="es-MX"/>
        </w:rPr>
        <w:t xml:space="preserve">en el plazo que establece la </w:t>
      </w:r>
      <w:r w:rsidR="00624EB2" w:rsidRPr="00B07026">
        <w:rPr>
          <w:rFonts w:ascii="Averta" w:hAnsi="Averta"/>
          <w:sz w:val="22"/>
          <w:szCs w:val="22"/>
        </w:rPr>
        <w:t>SAFIN</w:t>
      </w:r>
      <w:r w:rsidR="00283E24" w:rsidRPr="00B07026">
        <w:rPr>
          <w:rFonts w:ascii="Averta" w:hAnsi="Averta"/>
          <w:sz w:val="22"/>
          <w:szCs w:val="22"/>
        </w:rPr>
        <w:t>;</w:t>
      </w:r>
    </w:p>
    <w:p w14:paraId="5C727BE4" w14:textId="4D069EB6" w:rsidR="00290DCF" w:rsidRPr="00B07026" w:rsidRDefault="00866C9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habiendo presentado su </w:t>
      </w:r>
      <w:r w:rsidR="005A596E" w:rsidRPr="00B07026">
        <w:rPr>
          <w:rFonts w:ascii="Averta" w:hAnsi="Averta"/>
          <w:noProof/>
          <w:sz w:val="22"/>
          <w:szCs w:val="22"/>
          <w:lang w:eastAsia="es-MX"/>
        </w:rPr>
        <w:t>anteproyecto</w:t>
      </w:r>
      <w:r w:rsidRPr="00B07026">
        <w:rPr>
          <w:rFonts w:ascii="Averta" w:hAnsi="Averta"/>
          <w:noProof/>
          <w:sz w:val="22"/>
          <w:szCs w:val="22"/>
          <w:lang w:eastAsia="es-MX"/>
        </w:rPr>
        <w:t xml:space="preserve"> de presupuesto de egresos no se</w:t>
      </w:r>
      <w:r w:rsidR="00EF2C9A" w:rsidRPr="00B07026">
        <w:rPr>
          <w:rFonts w:ascii="Averta" w:hAnsi="Averta"/>
          <w:noProof/>
          <w:sz w:val="22"/>
          <w:szCs w:val="22"/>
          <w:lang w:eastAsia="es-MX"/>
        </w:rPr>
        <w:t xml:space="preserve"> </w:t>
      </w:r>
      <w:r w:rsidR="00283E24" w:rsidRPr="00B07026">
        <w:rPr>
          <w:rFonts w:ascii="Averta" w:hAnsi="Averta"/>
          <w:noProof/>
          <w:sz w:val="22"/>
          <w:szCs w:val="22"/>
          <w:lang w:eastAsia="es-MX"/>
        </w:rPr>
        <w:t>ap</w:t>
      </w:r>
      <w:r w:rsidRPr="00B07026">
        <w:rPr>
          <w:rFonts w:ascii="Averta" w:hAnsi="Averta"/>
          <w:noProof/>
          <w:sz w:val="22"/>
          <w:szCs w:val="22"/>
          <w:lang w:eastAsia="es-MX"/>
        </w:rPr>
        <w:t>eguen a</w:t>
      </w:r>
      <w:r w:rsidR="005572EB" w:rsidRPr="00B07026">
        <w:rPr>
          <w:rFonts w:ascii="Averta" w:hAnsi="Averta"/>
          <w:noProof/>
          <w:sz w:val="22"/>
          <w:szCs w:val="22"/>
          <w:lang w:eastAsia="es-MX"/>
        </w:rPr>
        <w:t xml:space="preserve"> las dispo</w:t>
      </w:r>
      <w:r w:rsidRPr="00B07026">
        <w:rPr>
          <w:rFonts w:ascii="Averta" w:hAnsi="Averta"/>
          <w:noProof/>
          <w:sz w:val="22"/>
          <w:szCs w:val="22"/>
          <w:lang w:eastAsia="es-MX"/>
        </w:rPr>
        <w:t>s</w:t>
      </w:r>
      <w:r w:rsidR="005572EB" w:rsidRPr="00B07026">
        <w:rPr>
          <w:rFonts w:ascii="Averta" w:hAnsi="Averta"/>
          <w:noProof/>
          <w:sz w:val="22"/>
          <w:szCs w:val="22"/>
          <w:lang w:eastAsia="es-MX"/>
        </w:rPr>
        <w:t>i</w:t>
      </w:r>
      <w:r w:rsidRPr="00B07026">
        <w:rPr>
          <w:rFonts w:ascii="Averta" w:hAnsi="Averta"/>
          <w:noProof/>
          <w:sz w:val="22"/>
          <w:szCs w:val="22"/>
          <w:lang w:eastAsia="es-MX"/>
        </w:rPr>
        <w:t>ci</w:t>
      </w:r>
      <w:r w:rsidR="00EF2C9A" w:rsidRPr="00B07026">
        <w:rPr>
          <w:rFonts w:ascii="Averta" w:hAnsi="Averta"/>
          <w:noProof/>
          <w:sz w:val="22"/>
          <w:szCs w:val="22"/>
          <w:lang w:eastAsia="es-MX"/>
        </w:rPr>
        <w:t xml:space="preserve">ones emitidas para tal efecto; </w:t>
      </w:r>
    </w:p>
    <w:p w14:paraId="4FA90328" w14:textId="665BE547" w:rsidR="00866C9F" w:rsidRPr="00B07026" w:rsidRDefault="00866C9F" w:rsidP="00855EEB">
      <w:pPr>
        <w:pStyle w:val="Prrafodelista"/>
        <w:numPr>
          <w:ilvl w:val="0"/>
          <w:numId w:val="21"/>
        </w:numPr>
        <w:suppressAutoHyphens/>
        <w:spacing w:after="200"/>
        <w:ind w:left="993" w:hanging="426"/>
        <w:jc w:val="both"/>
        <w:rPr>
          <w:rFonts w:ascii="Averta" w:hAnsi="Averta"/>
          <w:noProof/>
          <w:sz w:val="22"/>
          <w:szCs w:val="22"/>
          <w:lang w:eastAsia="es-MX"/>
        </w:rPr>
      </w:pPr>
      <w:r w:rsidRPr="00B07026">
        <w:rPr>
          <w:rFonts w:ascii="Averta" w:hAnsi="Averta"/>
          <w:noProof/>
          <w:sz w:val="22"/>
          <w:szCs w:val="22"/>
          <w:lang w:eastAsia="es-MX"/>
        </w:rPr>
        <w:t>Cuando</w:t>
      </w:r>
      <w:r w:rsidR="007B1E3C" w:rsidRPr="00B07026">
        <w:rPr>
          <w:rFonts w:ascii="Averta" w:hAnsi="Averta"/>
          <w:noProof/>
          <w:sz w:val="22"/>
          <w:szCs w:val="22"/>
          <w:lang w:eastAsia="es-MX"/>
        </w:rPr>
        <w:t xml:space="preserve"> el H. Congreso</w:t>
      </w:r>
      <w:r w:rsidR="00226CC0" w:rsidRPr="00B07026">
        <w:rPr>
          <w:rFonts w:ascii="Averta" w:hAnsi="Averta"/>
          <w:noProof/>
          <w:sz w:val="22"/>
          <w:szCs w:val="22"/>
          <w:lang w:eastAsia="es-MX"/>
        </w:rPr>
        <w:t xml:space="preserve"> del Estado</w:t>
      </w:r>
      <w:r w:rsidR="007B1E3C" w:rsidRPr="00B07026">
        <w:rPr>
          <w:rFonts w:ascii="Averta" w:hAnsi="Averta"/>
          <w:noProof/>
          <w:sz w:val="22"/>
          <w:szCs w:val="22"/>
          <w:lang w:eastAsia="es-MX"/>
        </w:rPr>
        <w:t xml:space="preserve"> recomiende correcciones</w:t>
      </w:r>
      <w:r w:rsidR="00065621" w:rsidRPr="00B07026">
        <w:rPr>
          <w:rFonts w:ascii="Averta" w:hAnsi="Averta"/>
          <w:noProof/>
          <w:sz w:val="22"/>
          <w:szCs w:val="22"/>
          <w:lang w:eastAsia="es-MX"/>
        </w:rPr>
        <w:t xml:space="preserve"> al</w:t>
      </w:r>
      <w:r w:rsidR="007B1E3C" w:rsidRPr="00B07026">
        <w:rPr>
          <w:rFonts w:ascii="Averta" w:hAnsi="Averta"/>
          <w:noProof/>
          <w:sz w:val="22"/>
          <w:szCs w:val="22"/>
          <w:lang w:eastAsia="es-MX"/>
        </w:rPr>
        <w:t xml:space="preserve"> </w:t>
      </w:r>
      <w:r w:rsidR="00972488" w:rsidRPr="00B07026">
        <w:rPr>
          <w:rFonts w:ascii="Averta" w:hAnsi="Averta"/>
          <w:noProof/>
          <w:sz w:val="22"/>
          <w:szCs w:val="22"/>
          <w:lang w:eastAsia="es-MX"/>
        </w:rPr>
        <w:t>Proyecto de Ley del PEE</w:t>
      </w:r>
      <w:r w:rsidR="00322184" w:rsidRPr="00B07026">
        <w:rPr>
          <w:rFonts w:ascii="Averta" w:hAnsi="Averta"/>
          <w:noProof/>
          <w:sz w:val="22"/>
          <w:szCs w:val="22"/>
          <w:lang w:eastAsia="es-MX"/>
        </w:rPr>
        <w:t xml:space="preserve">, y la </w:t>
      </w:r>
      <w:r w:rsidR="00624EB2" w:rsidRPr="00B07026">
        <w:rPr>
          <w:rFonts w:ascii="Averta" w:hAnsi="Averta"/>
          <w:sz w:val="22"/>
          <w:szCs w:val="22"/>
        </w:rPr>
        <w:t>SAFIN</w:t>
      </w:r>
      <w:r w:rsidR="00322184" w:rsidRPr="00B07026">
        <w:rPr>
          <w:rFonts w:ascii="Averta" w:hAnsi="Averta"/>
          <w:noProof/>
          <w:sz w:val="22"/>
          <w:szCs w:val="22"/>
          <w:lang w:eastAsia="es-MX"/>
        </w:rPr>
        <w:t xml:space="preserve"> le solicite</w:t>
      </w:r>
      <w:r w:rsidR="00972488" w:rsidRPr="00B07026">
        <w:rPr>
          <w:rFonts w:ascii="Averta" w:hAnsi="Averta"/>
          <w:noProof/>
          <w:sz w:val="22"/>
          <w:szCs w:val="22"/>
          <w:lang w:eastAsia="es-MX"/>
        </w:rPr>
        <w:t xml:space="preserve"> modificaciones de sus repectivos anteproyectos </w:t>
      </w:r>
      <w:r w:rsidR="007B1E3C" w:rsidRPr="00B07026">
        <w:rPr>
          <w:rFonts w:ascii="Averta" w:hAnsi="Averta"/>
          <w:noProof/>
          <w:sz w:val="22"/>
          <w:szCs w:val="22"/>
          <w:lang w:eastAsia="es-MX"/>
        </w:rPr>
        <w:t>a</w:t>
      </w:r>
      <w:r w:rsidR="002B2E0D" w:rsidRPr="00B07026">
        <w:rPr>
          <w:rFonts w:ascii="Averta" w:hAnsi="Averta"/>
          <w:sz w:val="22"/>
          <w:szCs w:val="22"/>
        </w:rPr>
        <w:t xml:space="preserve"> los Organismos Centralizados y las Entidades Paraestatales de la Administración Pública Estatal, </w:t>
      </w:r>
      <w:r w:rsidR="007B1E3C" w:rsidRPr="00B07026">
        <w:rPr>
          <w:rFonts w:ascii="Averta" w:hAnsi="Averta"/>
          <w:noProof/>
          <w:sz w:val="22"/>
          <w:szCs w:val="22"/>
          <w:lang w:eastAsia="es-MX"/>
        </w:rPr>
        <w:t>y estas</w:t>
      </w:r>
      <w:r w:rsidR="00CB72D1" w:rsidRPr="00B07026">
        <w:rPr>
          <w:rFonts w:ascii="Averta" w:hAnsi="Averta"/>
          <w:noProof/>
          <w:sz w:val="22"/>
          <w:szCs w:val="22"/>
          <w:lang w:eastAsia="es-MX"/>
        </w:rPr>
        <w:t xml:space="preserve"> no</w:t>
      </w:r>
      <w:r w:rsidRPr="00B07026">
        <w:rPr>
          <w:rFonts w:ascii="Averta" w:hAnsi="Averta"/>
          <w:noProof/>
          <w:sz w:val="22"/>
          <w:szCs w:val="22"/>
          <w:lang w:eastAsia="es-MX"/>
        </w:rPr>
        <w:t xml:space="preserve"> </w:t>
      </w:r>
      <w:r w:rsidR="00322184" w:rsidRPr="00B07026">
        <w:rPr>
          <w:rFonts w:ascii="Averta" w:hAnsi="Averta"/>
          <w:noProof/>
          <w:sz w:val="22"/>
          <w:szCs w:val="22"/>
          <w:lang w:eastAsia="es-MX"/>
        </w:rPr>
        <w:t>entreguen</w:t>
      </w:r>
      <w:r w:rsidR="000F3132" w:rsidRPr="00B07026">
        <w:rPr>
          <w:rFonts w:ascii="Averta" w:hAnsi="Averta"/>
          <w:noProof/>
          <w:sz w:val="22"/>
          <w:szCs w:val="22"/>
          <w:lang w:eastAsia="es-MX"/>
        </w:rPr>
        <w:t xml:space="preserve"> dichas</w:t>
      </w:r>
      <w:r w:rsidR="00322184" w:rsidRPr="00B07026">
        <w:rPr>
          <w:rFonts w:ascii="Averta" w:hAnsi="Averta"/>
          <w:noProof/>
          <w:sz w:val="22"/>
          <w:szCs w:val="22"/>
          <w:lang w:eastAsia="es-MX"/>
        </w:rPr>
        <w:t xml:space="preserve"> modificaciones</w:t>
      </w:r>
      <w:r w:rsidR="00BD1BF0" w:rsidRPr="00B07026">
        <w:rPr>
          <w:rFonts w:ascii="Averta" w:hAnsi="Averta"/>
          <w:noProof/>
          <w:sz w:val="22"/>
          <w:szCs w:val="22"/>
          <w:lang w:eastAsia="es-MX"/>
        </w:rPr>
        <w:t>,</w:t>
      </w:r>
      <w:r w:rsidR="00EF2C9A" w:rsidRPr="00B07026">
        <w:rPr>
          <w:rFonts w:ascii="Averta" w:hAnsi="Averta"/>
          <w:noProof/>
          <w:sz w:val="22"/>
          <w:szCs w:val="22"/>
          <w:lang w:eastAsia="es-MX"/>
        </w:rPr>
        <w:t xml:space="preserve"> y</w:t>
      </w:r>
    </w:p>
    <w:p w14:paraId="3DB66B1D" w14:textId="6DD8F830" w:rsidR="00554736" w:rsidRPr="00B07026" w:rsidRDefault="00EF2C9A" w:rsidP="00855EEB">
      <w:pPr>
        <w:pStyle w:val="Prrafodelista"/>
        <w:numPr>
          <w:ilvl w:val="0"/>
          <w:numId w:val="21"/>
        </w:numPr>
        <w:suppressAutoHyphens/>
        <w:spacing w:after="200"/>
        <w:ind w:left="993" w:hanging="426"/>
        <w:jc w:val="both"/>
        <w:rPr>
          <w:rFonts w:ascii="Averta" w:hAnsi="Averta"/>
          <w:spacing w:val="-2"/>
          <w:sz w:val="22"/>
          <w:szCs w:val="22"/>
        </w:rPr>
      </w:pPr>
      <w:r w:rsidRPr="00B07026">
        <w:rPr>
          <w:rFonts w:ascii="Averta" w:hAnsi="Averta"/>
          <w:noProof/>
          <w:sz w:val="22"/>
          <w:szCs w:val="22"/>
          <w:lang w:eastAsia="es-MX"/>
        </w:rPr>
        <w:t xml:space="preserve">Cuando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habiendo</w:t>
      </w:r>
      <w:r w:rsidR="007B1E3C" w:rsidRPr="00B07026">
        <w:rPr>
          <w:rFonts w:ascii="Averta" w:hAnsi="Averta"/>
          <w:noProof/>
          <w:sz w:val="22"/>
          <w:szCs w:val="22"/>
          <w:lang w:eastAsia="es-MX"/>
        </w:rPr>
        <w:t xml:space="preserve"> entregado las modificaciones sugeridas por el </w:t>
      </w:r>
      <w:r w:rsidR="00226CC0" w:rsidRPr="00B07026">
        <w:rPr>
          <w:rFonts w:ascii="Averta" w:hAnsi="Averta"/>
          <w:noProof/>
          <w:sz w:val="22"/>
          <w:szCs w:val="22"/>
          <w:lang w:eastAsia="es-MX"/>
        </w:rPr>
        <w:t xml:space="preserve">H. Congreso del Estado </w:t>
      </w:r>
      <w:r w:rsidRPr="00B07026">
        <w:rPr>
          <w:rFonts w:ascii="Averta" w:hAnsi="Averta"/>
          <w:noProof/>
          <w:sz w:val="22"/>
          <w:szCs w:val="22"/>
          <w:lang w:eastAsia="es-MX"/>
        </w:rPr>
        <w:t>no se</w:t>
      </w:r>
      <w:r w:rsidR="00937A8D" w:rsidRPr="00B07026">
        <w:rPr>
          <w:rFonts w:ascii="Averta" w:hAnsi="Averta"/>
          <w:noProof/>
          <w:sz w:val="22"/>
          <w:szCs w:val="22"/>
          <w:lang w:eastAsia="es-MX"/>
        </w:rPr>
        <w:t xml:space="preserve"> </w:t>
      </w:r>
      <w:r w:rsidRPr="00B07026">
        <w:rPr>
          <w:rFonts w:ascii="Averta" w:hAnsi="Averta"/>
          <w:noProof/>
          <w:sz w:val="22"/>
          <w:szCs w:val="22"/>
          <w:lang w:eastAsia="es-MX"/>
        </w:rPr>
        <w:t>apeguen a las disposiciones emitidas para tal efecto.</w:t>
      </w:r>
    </w:p>
    <w:p w14:paraId="345B6FEB" w14:textId="49BE59CC" w:rsidR="00963FE5" w:rsidRPr="00B07026" w:rsidRDefault="00963FE5" w:rsidP="00257435">
      <w:pPr>
        <w:pStyle w:val="Prrafodelista"/>
        <w:suppressAutoHyphens/>
        <w:spacing w:after="200"/>
        <w:ind w:left="993"/>
        <w:jc w:val="both"/>
        <w:rPr>
          <w:rFonts w:ascii="Averta" w:hAnsi="Averta"/>
          <w:noProof/>
          <w:sz w:val="22"/>
          <w:szCs w:val="22"/>
          <w:lang w:eastAsia="es-MX"/>
        </w:rPr>
      </w:pPr>
    </w:p>
    <w:p w14:paraId="2687C599" w14:textId="3F533FCC" w:rsidR="00963FE5" w:rsidRPr="00B07026" w:rsidRDefault="00963FE5" w:rsidP="00257435">
      <w:pPr>
        <w:pStyle w:val="Prrafodelista"/>
        <w:suppressAutoHyphens/>
        <w:spacing w:after="200"/>
        <w:ind w:left="567"/>
        <w:jc w:val="both"/>
        <w:rPr>
          <w:rFonts w:ascii="Averta" w:hAnsi="Averta"/>
          <w:spacing w:val="-2"/>
          <w:sz w:val="22"/>
          <w:szCs w:val="22"/>
        </w:rPr>
      </w:pPr>
      <w:r w:rsidRPr="00B07026">
        <w:rPr>
          <w:rFonts w:ascii="Averta" w:hAnsi="Averta"/>
          <w:spacing w:val="-2"/>
          <w:sz w:val="22"/>
          <w:szCs w:val="22"/>
        </w:rPr>
        <w:t xml:space="preserve">La </w:t>
      </w:r>
      <w:r w:rsidR="00624EB2" w:rsidRPr="00B07026">
        <w:rPr>
          <w:rFonts w:ascii="Averta" w:hAnsi="Averta"/>
          <w:sz w:val="22"/>
          <w:szCs w:val="22"/>
        </w:rPr>
        <w:t>SAFIN</w:t>
      </w:r>
      <w:r w:rsidR="00624EB2" w:rsidRPr="00B07026">
        <w:rPr>
          <w:rFonts w:ascii="Averta" w:hAnsi="Averta"/>
          <w:spacing w:val="-2"/>
          <w:sz w:val="22"/>
          <w:szCs w:val="22"/>
        </w:rPr>
        <w:t xml:space="preserve"> </w:t>
      </w:r>
      <w:r w:rsidRPr="00B07026">
        <w:rPr>
          <w:rFonts w:ascii="Averta" w:hAnsi="Averta"/>
          <w:spacing w:val="-2"/>
          <w:sz w:val="22"/>
          <w:szCs w:val="22"/>
        </w:rPr>
        <w:t xml:space="preserve">queda facultada </w:t>
      </w:r>
      <w:r w:rsidR="005208CB" w:rsidRPr="00B07026">
        <w:rPr>
          <w:rFonts w:ascii="Averta" w:hAnsi="Averta"/>
          <w:spacing w:val="-2"/>
          <w:sz w:val="22"/>
          <w:szCs w:val="22"/>
        </w:rPr>
        <w:t xml:space="preserve">para </w:t>
      </w:r>
      <w:r w:rsidR="005208CB" w:rsidRPr="00B07026">
        <w:rPr>
          <w:rFonts w:ascii="Averta" w:hAnsi="Averta"/>
          <w:b/>
          <w:spacing w:val="-2"/>
          <w:sz w:val="22"/>
          <w:szCs w:val="22"/>
          <w:u w:val="single"/>
        </w:rPr>
        <w:t>realizar los ajustes</w:t>
      </w:r>
      <w:r w:rsidR="005208CB" w:rsidRPr="00B07026">
        <w:rPr>
          <w:rFonts w:ascii="Averta" w:hAnsi="Averta"/>
          <w:spacing w:val="-2"/>
          <w:sz w:val="22"/>
          <w:szCs w:val="22"/>
        </w:rPr>
        <w:t xml:space="preserve"> que correspondan </w:t>
      </w:r>
      <w:r w:rsidR="005208CB" w:rsidRPr="00B07026">
        <w:rPr>
          <w:rFonts w:ascii="Averta" w:hAnsi="Averta"/>
          <w:b/>
          <w:spacing w:val="-2"/>
          <w:sz w:val="22"/>
          <w:szCs w:val="22"/>
          <w:u w:val="single"/>
        </w:rPr>
        <w:t>a la calendarización del Presupuesto de Egresos</w:t>
      </w:r>
      <w:r w:rsidR="005208CB" w:rsidRPr="00B07026">
        <w:rPr>
          <w:rFonts w:ascii="Averta" w:hAnsi="Averta"/>
          <w:spacing w:val="-2"/>
          <w:sz w:val="22"/>
          <w:szCs w:val="22"/>
        </w:rPr>
        <w:t xml:space="preserve"> con el objetivo de hacerlo acorde al Calendario y Fue</w:t>
      </w:r>
      <w:r w:rsidR="00283E24" w:rsidRPr="00B07026">
        <w:rPr>
          <w:rFonts w:ascii="Averta" w:hAnsi="Averta"/>
          <w:spacing w:val="-2"/>
          <w:sz w:val="22"/>
          <w:szCs w:val="22"/>
        </w:rPr>
        <w:t>n</w:t>
      </w:r>
      <w:r w:rsidR="005208CB" w:rsidRPr="00B07026">
        <w:rPr>
          <w:rFonts w:ascii="Averta" w:hAnsi="Averta"/>
          <w:spacing w:val="-2"/>
          <w:sz w:val="22"/>
          <w:szCs w:val="22"/>
        </w:rPr>
        <w:t>te de Financiamiento del Presupuesto de Ingresos durante la integración del Proyecto de Ley del PEE.</w:t>
      </w:r>
    </w:p>
    <w:p w14:paraId="54BD518C" w14:textId="3E3742F8" w:rsidR="00BE2B72" w:rsidRPr="00B07026" w:rsidRDefault="00BE2B72"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Para la correcta aplicación del Presupuesto de Egresos </w:t>
      </w:r>
      <w:r w:rsidR="00937A8D" w:rsidRPr="00B07026">
        <w:rPr>
          <w:rFonts w:ascii="Averta" w:hAnsi="Averta"/>
          <w:noProof/>
          <w:sz w:val="22"/>
          <w:szCs w:val="22"/>
          <w:lang w:eastAsia="es-MX"/>
        </w:rPr>
        <w:t xml:space="preserve">y </w:t>
      </w:r>
      <w:r w:rsidRPr="00B07026">
        <w:rPr>
          <w:rFonts w:ascii="Averta" w:hAnsi="Averta"/>
          <w:noProof/>
          <w:sz w:val="22"/>
          <w:szCs w:val="22"/>
          <w:lang w:eastAsia="es-MX"/>
        </w:rPr>
        <w:t xml:space="preserve">para efectos administrativos, en el caso, que durante el transcurso del ejercicio fiscal se publiquen </w:t>
      </w:r>
      <w:r w:rsidR="00937A8D" w:rsidRPr="00B07026">
        <w:rPr>
          <w:rFonts w:ascii="Averta" w:hAnsi="Averta"/>
          <w:noProof/>
          <w:sz w:val="22"/>
          <w:szCs w:val="22"/>
          <w:lang w:eastAsia="es-MX"/>
        </w:rPr>
        <w:t>oficialmente modificaciones al Reglamento I</w:t>
      </w:r>
      <w:r w:rsidRPr="00B07026">
        <w:rPr>
          <w:rFonts w:ascii="Averta" w:hAnsi="Averta"/>
          <w:noProof/>
          <w:sz w:val="22"/>
          <w:szCs w:val="22"/>
          <w:lang w:eastAsia="es-MX"/>
        </w:rPr>
        <w:t xml:space="preserve">nterior de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que afecten la estructura programática del SIACAM posterior a la fecha de integración, presentación</w:t>
      </w:r>
      <w:r w:rsidR="009357E8" w:rsidRPr="00B07026">
        <w:rPr>
          <w:rFonts w:ascii="Averta" w:hAnsi="Averta"/>
          <w:noProof/>
          <w:sz w:val="22"/>
          <w:szCs w:val="22"/>
          <w:lang w:eastAsia="es-MX"/>
        </w:rPr>
        <w:t xml:space="preserve"> del Proyecto de Ley del PEE</w:t>
      </w:r>
      <w:r w:rsidRPr="00B07026">
        <w:rPr>
          <w:rFonts w:ascii="Averta" w:hAnsi="Averta"/>
          <w:noProof/>
          <w:sz w:val="22"/>
          <w:szCs w:val="22"/>
          <w:lang w:eastAsia="es-MX"/>
        </w:rPr>
        <w:t xml:space="preserve"> o de la publicación del </w:t>
      </w:r>
      <w:r w:rsidR="003A4171" w:rsidRPr="00B07026">
        <w:rPr>
          <w:rFonts w:ascii="Averta" w:hAnsi="Averta"/>
          <w:noProof/>
          <w:sz w:val="22"/>
          <w:szCs w:val="22"/>
          <w:lang w:eastAsia="es-MX"/>
        </w:rPr>
        <w:t>P</w:t>
      </w:r>
      <w:r w:rsidRPr="00B07026">
        <w:rPr>
          <w:rFonts w:ascii="Averta" w:hAnsi="Averta"/>
          <w:noProof/>
          <w:sz w:val="22"/>
          <w:szCs w:val="22"/>
          <w:lang w:eastAsia="es-MX"/>
        </w:rPr>
        <w:t>resupuesto autorizado por el H. Congreso del Estado, se sujetar</w:t>
      </w:r>
      <w:r w:rsidR="005D7E79" w:rsidRPr="00B07026">
        <w:rPr>
          <w:rFonts w:ascii="Averta" w:hAnsi="Averta"/>
          <w:noProof/>
          <w:sz w:val="22"/>
          <w:szCs w:val="22"/>
          <w:lang w:eastAsia="es-MX"/>
        </w:rPr>
        <w:t xml:space="preserve">án a los siguientes criterios: </w:t>
      </w:r>
    </w:p>
    <w:p w14:paraId="111C5303" w14:textId="45329B3E" w:rsidR="00BF5442" w:rsidRPr="00B07026" w:rsidRDefault="00BE2B72" w:rsidP="00855EEB">
      <w:pPr>
        <w:pStyle w:val="Prrafodelista"/>
        <w:numPr>
          <w:ilvl w:val="0"/>
          <w:numId w:val="12"/>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En el caso de las modificaciones y adiciones a los reglamentos interiores de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estos una vez publicados deberán ser escaneados y envíados a la </w:t>
      </w:r>
      <w:r w:rsidR="00FF4C74" w:rsidRPr="00B07026">
        <w:rPr>
          <w:rFonts w:ascii="Averta" w:hAnsi="Averta"/>
          <w:sz w:val="22"/>
          <w:szCs w:val="22"/>
        </w:rPr>
        <w:t>SAFIN</w:t>
      </w:r>
      <w:r w:rsidR="005B050E" w:rsidRPr="00B07026">
        <w:rPr>
          <w:rFonts w:ascii="Averta" w:hAnsi="Averta"/>
          <w:noProof/>
          <w:sz w:val="22"/>
          <w:szCs w:val="22"/>
          <w:lang w:eastAsia="es-MX"/>
        </w:rPr>
        <w:t xml:space="preserve"> a más tardar</w:t>
      </w:r>
      <w:r w:rsidRPr="00B07026">
        <w:rPr>
          <w:rFonts w:ascii="Averta" w:hAnsi="Averta"/>
          <w:noProof/>
          <w:sz w:val="22"/>
          <w:szCs w:val="22"/>
          <w:lang w:eastAsia="es-MX"/>
        </w:rPr>
        <w:t xml:space="preserve"> a</w:t>
      </w:r>
      <w:r w:rsidR="00863691" w:rsidRPr="00B07026">
        <w:rPr>
          <w:rFonts w:ascii="Averta" w:hAnsi="Averta"/>
          <w:noProof/>
          <w:sz w:val="22"/>
          <w:szCs w:val="22"/>
          <w:lang w:eastAsia="es-MX"/>
        </w:rPr>
        <w:t xml:space="preserve"> </w:t>
      </w:r>
      <w:r w:rsidRPr="00B07026">
        <w:rPr>
          <w:rFonts w:ascii="Averta" w:hAnsi="Averta"/>
          <w:noProof/>
          <w:sz w:val="22"/>
          <w:szCs w:val="22"/>
          <w:lang w:eastAsia="es-MX"/>
        </w:rPr>
        <w:t>los 10 días</w:t>
      </w:r>
      <w:r w:rsidR="004310B6" w:rsidRPr="00B07026">
        <w:rPr>
          <w:rFonts w:ascii="Averta" w:hAnsi="Averta"/>
          <w:noProof/>
          <w:sz w:val="22"/>
          <w:szCs w:val="22"/>
          <w:lang w:eastAsia="es-MX"/>
        </w:rPr>
        <w:t xml:space="preserve"> posteriores a su publicación;</w:t>
      </w:r>
    </w:p>
    <w:p w14:paraId="62C54A3A" w14:textId="77777777" w:rsidR="00E04DBD" w:rsidRPr="00B07026" w:rsidRDefault="00E04DBD" w:rsidP="00257435">
      <w:pPr>
        <w:pStyle w:val="Prrafodelista"/>
        <w:suppressAutoHyphens/>
        <w:spacing w:after="200"/>
        <w:ind w:left="851"/>
        <w:jc w:val="both"/>
        <w:rPr>
          <w:rFonts w:ascii="Averta" w:hAnsi="Averta"/>
          <w:noProof/>
          <w:sz w:val="22"/>
          <w:szCs w:val="22"/>
          <w:lang w:eastAsia="es-MX"/>
        </w:rPr>
      </w:pPr>
    </w:p>
    <w:p w14:paraId="1BB50976" w14:textId="2BF39495" w:rsidR="00E04DBD" w:rsidRPr="00B07026" w:rsidRDefault="00773C84" w:rsidP="00DD1457">
      <w:pPr>
        <w:pStyle w:val="Prrafodelista"/>
        <w:numPr>
          <w:ilvl w:val="0"/>
          <w:numId w:val="12"/>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Los publicados al 30 de julio e informado</w:t>
      </w:r>
      <w:r w:rsidR="005D4900" w:rsidRPr="00B07026">
        <w:rPr>
          <w:rFonts w:ascii="Averta" w:hAnsi="Averta"/>
          <w:noProof/>
          <w:sz w:val="22"/>
          <w:szCs w:val="22"/>
          <w:lang w:eastAsia="es-MX"/>
        </w:rPr>
        <w:t>s</w:t>
      </w:r>
      <w:r w:rsidRPr="00B07026">
        <w:rPr>
          <w:rFonts w:ascii="Averta" w:hAnsi="Averta"/>
          <w:noProof/>
          <w:sz w:val="22"/>
          <w:szCs w:val="22"/>
          <w:lang w:eastAsia="es-MX"/>
        </w:rPr>
        <w:t xml:space="preserve"> de manera inmediata a la </w:t>
      </w:r>
      <w:r w:rsidR="00FF4C74" w:rsidRPr="00B07026">
        <w:rPr>
          <w:rFonts w:ascii="Averta" w:hAnsi="Averta"/>
          <w:sz w:val="22"/>
          <w:szCs w:val="22"/>
        </w:rPr>
        <w:t>SAFIN</w:t>
      </w:r>
      <w:r w:rsidRPr="00B07026">
        <w:rPr>
          <w:rFonts w:ascii="Averta" w:hAnsi="Averta"/>
          <w:noProof/>
          <w:sz w:val="22"/>
          <w:szCs w:val="22"/>
          <w:lang w:eastAsia="es-MX"/>
        </w:rPr>
        <w:t xml:space="preserve"> podrán ser incluidos para los trabajos de programación</w:t>
      </w:r>
      <w:r w:rsidR="00FF4C74" w:rsidRPr="00B07026">
        <w:rPr>
          <w:rFonts w:ascii="Averta" w:hAnsi="Averta"/>
          <w:noProof/>
          <w:sz w:val="22"/>
          <w:szCs w:val="22"/>
          <w:lang w:eastAsia="es-MX"/>
        </w:rPr>
        <w:t xml:space="preserve"> del ejercicio fiscal</w:t>
      </w:r>
      <w:r w:rsidRPr="00B07026">
        <w:rPr>
          <w:rFonts w:ascii="Averta" w:hAnsi="Averta"/>
          <w:noProof/>
          <w:sz w:val="22"/>
          <w:szCs w:val="22"/>
          <w:lang w:eastAsia="es-MX"/>
        </w:rPr>
        <w:t xml:space="preserve"> del año inmediato; los cambios que se realicen después de esa fecha serán considerados en la programación del siguiente ejercicio</w:t>
      </w:r>
      <w:r w:rsidR="00C9793E" w:rsidRPr="00B07026">
        <w:rPr>
          <w:rFonts w:ascii="Averta" w:hAnsi="Averta"/>
          <w:noProof/>
          <w:sz w:val="22"/>
          <w:szCs w:val="22"/>
          <w:lang w:eastAsia="es-MX"/>
        </w:rPr>
        <w:t>;</w:t>
      </w:r>
      <w:r w:rsidR="005B050E" w:rsidRPr="00B07026">
        <w:rPr>
          <w:rFonts w:ascii="Averta" w:hAnsi="Averta"/>
          <w:noProof/>
          <w:sz w:val="22"/>
          <w:szCs w:val="22"/>
          <w:lang w:eastAsia="es-MX"/>
        </w:rPr>
        <w:t xml:space="preserve"> </w:t>
      </w:r>
    </w:p>
    <w:p w14:paraId="15BCC0A1" w14:textId="77777777" w:rsidR="00DD1457" w:rsidRPr="00B07026" w:rsidRDefault="00DD1457" w:rsidP="00DD1457">
      <w:pPr>
        <w:pStyle w:val="Prrafodelista"/>
        <w:suppressAutoHyphens/>
        <w:spacing w:after="200"/>
        <w:ind w:left="851"/>
        <w:jc w:val="both"/>
        <w:rPr>
          <w:rFonts w:ascii="Averta" w:hAnsi="Averta"/>
          <w:noProof/>
          <w:sz w:val="22"/>
          <w:szCs w:val="22"/>
          <w:lang w:eastAsia="es-MX"/>
        </w:rPr>
      </w:pPr>
    </w:p>
    <w:p w14:paraId="197F0380" w14:textId="1B01DAD1" w:rsidR="00BE2B72" w:rsidRPr="00B07026" w:rsidRDefault="00BE2B72" w:rsidP="00855EEB">
      <w:pPr>
        <w:pStyle w:val="Prrafodelista"/>
        <w:numPr>
          <w:ilvl w:val="0"/>
          <w:numId w:val="20"/>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Cuando en el transcurso del Ejercicio Fiscal se establezcan programas o proyectos especia</w:t>
      </w:r>
      <w:r w:rsidR="002B2E0D" w:rsidRPr="00B07026">
        <w:rPr>
          <w:rFonts w:ascii="Averta" w:hAnsi="Averta"/>
          <w:noProof/>
          <w:sz w:val="22"/>
          <w:szCs w:val="22"/>
          <w:lang w:eastAsia="es-MX"/>
        </w:rPr>
        <w:t xml:space="preserve">les para cumplir compromisos </w:t>
      </w:r>
      <w:r w:rsidR="00FD6951" w:rsidRPr="00B07026">
        <w:rPr>
          <w:rFonts w:ascii="Averta" w:hAnsi="Averta"/>
          <w:noProof/>
          <w:sz w:val="22"/>
          <w:szCs w:val="22"/>
          <w:lang w:eastAsia="es-MX"/>
        </w:rPr>
        <w:t xml:space="preserve">del Poder Público del Estado de Campeche </w:t>
      </w:r>
      <w:r w:rsidR="002B2E0D" w:rsidRPr="00B07026">
        <w:rPr>
          <w:rFonts w:ascii="Averta" w:hAnsi="Averta"/>
          <w:sz w:val="22"/>
          <w:szCs w:val="22"/>
        </w:rPr>
        <w:t xml:space="preserve">los Organismos Centralizados y las Entidades Paraestatales de la Administración Pública Estatal, </w:t>
      </w:r>
      <w:r w:rsidR="00975F99" w:rsidRPr="00B07026">
        <w:rPr>
          <w:rFonts w:ascii="Averta" w:hAnsi="Averta"/>
          <w:bCs/>
          <w:spacing w:val="-2"/>
          <w:sz w:val="22"/>
          <w:szCs w:val="22"/>
        </w:rPr>
        <w:t>deberán</w:t>
      </w:r>
      <w:r w:rsidRPr="00B07026">
        <w:rPr>
          <w:rFonts w:ascii="Averta" w:hAnsi="Averta"/>
          <w:noProof/>
          <w:sz w:val="22"/>
          <w:szCs w:val="22"/>
          <w:lang w:eastAsia="es-MX"/>
        </w:rPr>
        <w:t xml:space="preserve"> gestionar su autorización ante la </w:t>
      </w:r>
      <w:r w:rsidR="00C70BCA" w:rsidRPr="00B07026">
        <w:rPr>
          <w:rFonts w:ascii="Averta" w:hAnsi="Averta"/>
          <w:sz w:val="22"/>
          <w:szCs w:val="22"/>
        </w:rPr>
        <w:t>SAFIN</w:t>
      </w:r>
      <w:r w:rsidR="00C70BCA" w:rsidRPr="00B07026">
        <w:rPr>
          <w:rFonts w:ascii="Averta" w:hAnsi="Averta"/>
          <w:noProof/>
          <w:sz w:val="22"/>
          <w:szCs w:val="22"/>
          <w:lang w:eastAsia="es-MX"/>
        </w:rPr>
        <w:t xml:space="preserve"> </w:t>
      </w:r>
      <w:r w:rsidRPr="00B07026">
        <w:rPr>
          <w:rFonts w:ascii="Averta" w:hAnsi="Averta"/>
          <w:noProof/>
          <w:sz w:val="22"/>
          <w:szCs w:val="22"/>
          <w:lang w:eastAsia="es-MX"/>
        </w:rPr>
        <w:t>y capturar en el SIACAM la información</w:t>
      </w:r>
      <w:r w:rsidR="004310B6" w:rsidRPr="00B07026">
        <w:rPr>
          <w:rFonts w:ascii="Averta" w:hAnsi="Averta"/>
          <w:noProof/>
          <w:sz w:val="22"/>
          <w:szCs w:val="22"/>
          <w:lang w:eastAsia="es-MX"/>
        </w:rPr>
        <w:t xml:space="preserve"> requerida para su seguimiento;</w:t>
      </w:r>
      <w:r w:rsidRPr="00B07026">
        <w:rPr>
          <w:rFonts w:ascii="Averta" w:hAnsi="Averta"/>
          <w:noProof/>
          <w:sz w:val="22"/>
          <w:szCs w:val="22"/>
          <w:lang w:eastAsia="es-MX"/>
        </w:rPr>
        <w:t xml:space="preserve"> </w:t>
      </w:r>
    </w:p>
    <w:p w14:paraId="627337BD" w14:textId="77777777" w:rsidR="00E04DBD" w:rsidRPr="00B07026" w:rsidRDefault="00E04DBD" w:rsidP="00257435">
      <w:pPr>
        <w:pStyle w:val="Prrafodelista"/>
        <w:suppressAutoHyphens/>
        <w:spacing w:after="200"/>
        <w:ind w:left="851"/>
        <w:jc w:val="both"/>
        <w:rPr>
          <w:rFonts w:ascii="Averta" w:hAnsi="Averta"/>
          <w:noProof/>
          <w:sz w:val="22"/>
          <w:szCs w:val="22"/>
          <w:lang w:eastAsia="es-MX"/>
        </w:rPr>
      </w:pPr>
    </w:p>
    <w:p w14:paraId="37E10335" w14:textId="20FA27C9" w:rsidR="00BE2B72" w:rsidRPr="00B07026" w:rsidRDefault="00BE2B72" w:rsidP="00855EEB">
      <w:pPr>
        <w:pStyle w:val="Prrafodelista"/>
        <w:numPr>
          <w:ilvl w:val="0"/>
          <w:numId w:val="20"/>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Toda propuesta de aumento o creación de gasto del  Presupuesto de Egresos, deberá acompañarse con la correspondiente iniciativa de ingresos o compensar con reducción en otras pr</w:t>
      </w:r>
      <w:r w:rsidR="003A4171" w:rsidRPr="00B07026">
        <w:rPr>
          <w:rFonts w:ascii="Averta" w:hAnsi="Averta"/>
          <w:noProof/>
          <w:sz w:val="22"/>
          <w:szCs w:val="22"/>
          <w:lang w:eastAsia="es-MX"/>
        </w:rPr>
        <w:t>o</w:t>
      </w:r>
      <w:r w:rsidR="004310B6" w:rsidRPr="00B07026">
        <w:rPr>
          <w:rFonts w:ascii="Averta" w:hAnsi="Averta"/>
          <w:noProof/>
          <w:sz w:val="22"/>
          <w:szCs w:val="22"/>
          <w:lang w:eastAsia="es-MX"/>
        </w:rPr>
        <w:t>visiones de gasto; y</w:t>
      </w:r>
    </w:p>
    <w:p w14:paraId="3B3CF6A6" w14:textId="77777777" w:rsidR="00E04DBD" w:rsidRPr="00B07026" w:rsidRDefault="00E04DBD" w:rsidP="00257435">
      <w:pPr>
        <w:pStyle w:val="Prrafodelista"/>
        <w:rPr>
          <w:rFonts w:ascii="Averta" w:hAnsi="Averta"/>
          <w:noProof/>
          <w:sz w:val="22"/>
          <w:szCs w:val="22"/>
          <w:lang w:eastAsia="es-MX"/>
        </w:rPr>
      </w:pPr>
    </w:p>
    <w:p w14:paraId="4E44EB75" w14:textId="1E698E98" w:rsidR="00BE2B72" w:rsidRPr="00B07026" w:rsidRDefault="00BE2B72" w:rsidP="001658E5">
      <w:pPr>
        <w:pStyle w:val="Prrafodelista"/>
        <w:numPr>
          <w:ilvl w:val="0"/>
          <w:numId w:val="20"/>
        </w:numPr>
        <w:tabs>
          <w:tab w:val="left" w:pos="993"/>
        </w:tabs>
        <w:suppressAutoHyphens/>
        <w:spacing w:after="200"/>
        <w:ind w:left="851" w:hanging="284"/>
        <w:jc w:val="both"/>
        <w:rPr>
          <w:rFonts w:ascii="Averta" w:hAnsi="Averta"/>
          <w:noProof/>
          <w:sz w:val="22"/>
          <w:szCs w:val="22"/>
          <w:lang w:val="es-MX" w:eastAsia="es-MX"/>
        </w:rPr>
      </w:pPr>
      <w:r w:rsidRPr="00B07026">
        <w:rPr>
          <w:rFonts w:ascii="Averta" w:hAnsi="Averta"/>
          <w:noProof/>
          <w:sz w:val="22"/>
          <w:szCs w:val="22"/>
          <w:lang w:eastAsia="es-MX"/>
        </w:rPr>
        <w:t>Una vez concluid</w:t>
      </w:r>
      <w:r w:rsidR="00E263A1" w:rsidRPr="00B07026">
        <w:rPr>
          <w:rFonts w:ascii="Averta" w:hAnsi="Averta"/>
          <w:noProof/>
          <w:sz w:val="22"/>
          <w:szCs w:val="22"/>
          <w:lang w:eastAsia="es-MX"/>
        </w:rPr>
        <w:t>a</w:t>
      </w:r>
      <w:r w:rsidRPr="00B07026">
        <w:rPr>
          <w:rFonts w:ascii="Averta" w:hAnsi="Averta"/>
          <w:noProof/>
          <w:sz w:val="22"/>
          <w:szCs w:val="22"/>
          <w:lang w:eastAsia="es-MX"/>
        </w:rPr>
        <w:t xml:space="preserve"> la captura de la información a través del SIACAM y verificado que es la correcta, se deberá finalizar </w:t>
      </w:r>
      <w:r w:rsidR="0086168D" w:rsidRPr="00B07026">
        <w:rPr>
          <w:rFonts w:ascii="Averta" w:hAnsi="Averta"/>
          <w:noProof/>
          <w:sz w:val="22"/>
          <w:szCs w:val="22"/>
          <w:lang w:eastAsia="es-MX"/>
        </w:rPr>
        <w:t>vía sistema</w:t>
      </w:r>
      <w:r w:rsidR="00DD1457" w:rsidRPr="00B07026">
        <w:rPr>
          <w:rFonts w:ascii="Averta" w:hAnsi="Averta"/>
          <w:noProof/>
          <w:sz w:val="22"/>
          <w:szCs w:val="22"/>
          <w:lang w:eastAsia="es-MX"/>
        </w:rPr>
        <w:t xml:space="preserve"> </w:t>
      </w:r>
      <w:r w:rsidRPr="00B07026">
        <w:rPr>
          <w:rFonts w:ascii="Averta" w:hAnsi="Averta"/>
          <w:noProof/>
          <w:sz w:val="22"/>
          <w:szCs w:val="22"/>
          <w:lang w:eastAsia="es-MX"/>
        </w:rPr>
        <w:t xml:space="preserve">cada uno de los POA creados y porteriormente enviar a través del SIACAM para que pueda ser visualizado por la </w:t>
      </w:r>
      <w:r w:rsidR="00C70BCA" w:rsidRPr="00B07026">
        <w:rPr>
          <w:rFonts w:ascii="Averta" w:hAnsi="Averta"/>
          <w:sz w:val="22"/>
          <w:szCs w:val="22"/>
        </w:rPr>
        <w:t>SAFIN</w:t>
      </w:r>
      <w:r w:rsidRPr="00B07026">
        <w:rPr>
          <w:rFonts w:ascii="Averta" w:hAnsi="Averta"/>
          <w:noProof/>
          <w:sz w:val="22"/>
          <w:szCs w:val="22"/>
          <w:lang w:eastAsia="es-MX"/>
        </w:rPr>
        <w:t xml:space="preserve"> para su revisión. A continuación se deberá imprimir, firmar y remitir oficialmente y escaneado por parte de cada </w:t>
      </w:r>
      <w:r w:rsidR="00125CDA" w:rsidRPr="00B07026">
        <w:rPr>
          <w:rFonts w:ascii="Averta" w:hAnsi="Averta"/>
          <w:sz w:val="22"/>
          <w:szCs w:val="22"/>
        </w:rPr>
        <w:t>Poder</w:t>
      </w:r>
      <w:r w:rsidR="00104AA1" w:rsidRPr="00B07026">
        <w:rPr>
          <w:rFonts w:ascii="Averta" w:hAnsi="Averta"/>
          <w:sz w:val="22"/>
          <w:szCs w:val="22"/>
        </w:rPr>
        <w:t xml:space="preserve"> Legislat</w:t>
      </w:r>
      <w:r w:rsidR="00125CDA" w:rsidRPr="00B07026">
        <w:rPr>
          <w:rFonts w:ascii="Averta" w:hAnsi="Averta"/>
          <w:sz w:val="22"/>
          <w:szCs w:val="22"/>
        </w:rPr>
        <w:t xml:space="preserve">ivo y Judicial, </w:t>
      </w:r>
      <w:r w:rsidR="00881345" w:rsidRPr="00B07026">
        <w:rPr>
          <w:rFonts w:ascii="Averta" w:hAnsi="Averta"/>
          <w:sz w:val="22"/>
          <w:szCs w:val="22"/>
        </w:rPr>
        <w:t>de la</w:t>
      </w:r>
      <w:r w:rsidR="00DC7C26" w:rsidRPr="00B07026">
        <w:rPr>
          <w:rFonts w:ascii="Averta" w:hAnsi="Averta"/>
          <w:sz w:val="22"/>
          <w:szCs w:val="22"/>
        </w:rPr>
        <w:t xml:space="preserve"> Oficina de la</w:t>
      </w:r>
      <w:r w:rsidR="00881345" w:rsidRPr="00B07026">
        <w:rPr>
          <w:rFonts w:ascii="Averta" w:hAnsi="Averta"/>
          <w:sz w:val="22"/>
          <w:szCs w:val="22"/>
        </w:rPr>
        <w:t xml:space="preserve"> Coordinación General</w:t>
      </w:r>
      <w:r w:rsidR="00FF09BC" w:rsidRPr="00B07026">
        <w:rPr>
          <w:rFonts w:ascii="Averta" w:hAnsi="Averta"/>
          <w:bCs/>
          <w:spacing w:val="-2"/>
          <w:sz w:val="22"/>
          <w:szCs w:val="22"/>
        </w:rPr>
        <w:t xml:space="preserve">, </w:t>
      </w:r>
      <w:r w:rsidR="00DC7C26" w:rsidRPr="00B07026">
        <w:rPr>
          <w:rFonts w:ascii="Averta" w:hAnsi="Averta"/>
          <w:bCs/>
          <w:spacing w:val="-2"/>
          <w:sz w:val="22"/>
          <w:szCs w:val="22"/>
        </w:rPr>
        <w:t xml:space="preserve">Secretaría Particular de la Oficina de la Gobernadora, </w:t>
      </w:r>
      <w:r w:rsidR="00FF09BC" w:rsidRPr="00B07026">
        <w:rPr>
          <w:rFonts w:ascii="Averta" w:hAnsi="Averta"/>
          <w:bCs/>
          <w:spacing w:val="-2"/>
          <w:sz w:val="22"/>
          <w:szCs w:val="22"/>
        </w:rPr>
        <w:t xml:space="preserve">de la </w:t>
      </w:r>
      <w:r w:rsidR="00DC7C26" w:rsidRPr="00B07026">
        <w:rPr>
          <w:rFonts w:ascii="Averta" w:hAnsi="Averta"/>
          <w:bCs/>
          <w:spacing w:val="-2"/>
          <w:sz w:val="22"/>
          <w:szCs w:val="22"/>
        </w:rPr>
        <w:t>Unidad</w:t>
      </w:r>
      <w:r w:rsidR="00FF09BC" w:rsidRPr="00B07026">
        <w:rPr>
          <w:rFonts w:ascii="Averta" w:hAnsi="Averta"/>
          <w:bCs/>
          <w:spacing w:val="-2"/>
          <w:sz w:val="22"/>
          <w:szCs w:val="22"/>
        </w:rPr>
        <w:t xml:space="preserve"> de Comunicación</w:t>
      </w:r>
      <w:r w:rsidR="00DC7C26" w:rsidRPr="00B07026">
        <w:rPr>
          <w:rFonts w:ascii="Averta" w:hAnsi="Averta"/>
          <w:bCs/>
          <w:spacing w:val="-2"/>
          <w:sz w:val="22"/>
          <w:szCs w:val="22"/>
        </w:rPr>
        <w:t xml:space="preserve"> Social</w:t>
      </w:r>
      <w:r w:rsidR="00FF09BC" w:rsidRPr="00B07026">
        <w:rPr>
          <w:rFonts w:ascii="Averta" w:hAnsi="Averta"/>
          <w:bCs/>
          <w:spacing w:val="-2"/>
          <w:sz w:val="22"/>
          <w:szCs w:val="22"/>
        </w:rPr>
        <w:t xml:space="preserve">, de la </w:t>
      </w:r>
      <w:r w:rsidR="00FF09BC" w:rsidRPr="00B07026">
        <w:rPr>
          <w:rFonts w:ascii="Averta" w:hAnsi="Averta"/>
          <w:sz w:val="22"/>
          <w:szCs w:val="22"/>
        </w:rPr>
        <w:t>Representación del Poder Ejecutivo del Estado de Campeche en la Ciudad de México</w:t>
      </w:r>
      <w:r w:rsidR="00104AA1" w:rsidRPr="00B07026">
        <w:rPr>
          <w:rFonts w:ascii="Averta" w:hAnsi="Averta"/>
          <w:sz w:val="22"/>
          <w:szCs w:val="22"/>
        </w:rPr>
        <w:t>,</w:t>
      </w:r>
      <w:r w:rsidR="00790B52" w:rsidRPr="00B07026">
        <w:rPr>
          <w:rFonts w:ascii="Averta" w:hAnsi="Averta"/>
          <w:sz w:val="22"/>
          <w:szCs w:val="22"/>
        </w:rPr>
        <w:t xml:space="preserve"> de las </w:t>
      </w:r>
      <w:r w:rsidR="00FF09BC" w:rsidRPr="00B07026">
        <w:rPr>
          <w:rFonts w:ascii="Averta" w:hAnsi="Averta"/>
          <w:sz w:val="22"/>
          <w:szCs w:val="22"/>
        </w:rPr>
        <w:t>Secretarí</w:t>
      </w:r>
      <w:r w:rsidR="00103DDB" w:rsidRPr="00B07026">
        <w:rPr>
          <w:rFonts w:ascii="Averta" w:hAnsi="Averta"/>
          <w:sz w:val="22"/>
          <w:szCs w:val="22"/>
        </w:rPr>
        <w:t>as, de las</w:t>
      </w:r>
      <w:r w:rsidR="00104AA1" w:rsidRPr="00B07026">
        <w:rPr>
          <w:rFonts w:ascii="Averta" w:hAnsi="Averta"/>
          <w:sz w:val="22"/>
          <w:szCs w:val="22"/>
        </w:rPr>
        <w:t xml:space="preserve"> Dependencias,</w:t>
      </w:r>
      <w:r w:rsidR="00790B52" w:rsidRPr="00B07026">
        <w:rPr>
          <w:rFonts w:ascii="Averta" w:hAnsi="Averta"/>
          <w:sz w:val="22"/>
          <w:szCs w:val="22"/>
        </w:rPr>
        <w:t xml:space="preserve"> </w:t>
      </w:r>
      <w:r w:rsidR="00FF09BC" w:rsidRPr="00B07026">
        <w:rPr>
          <w:rFonts w:ascii="Averta" w:hAnsi="Averta"/>
          <w:sz w:val="22"/>
          <w:szCs w:val="22"/>
        </w:rPr>
        <w:t xml:space="preserve">de </w:t>
      </w:r>
      <w:r w:rsidR="00D13B19" w:rsidRPr="00B07026">
        <w:rPr>
          <w:rFonts w:ascii="Averta" w:hAnsi="Averta"/>
          <w:sz w:val="22"/>
          <w:szCs w:val="22"/>
        </w:rPr>
        <w:t>los Órganos</w:t>
      </w:r>
      <w:r w:rsidR="00975F99" w:rsidRPr="00B07026">
        <w:rPr>
          <w:rFonts w:ascii="Averta" w:hAnsi="Averta"/>
          <w:noProof/>
          <w:sz w:val="22"/>
          <w:szCs w:val="22"/>
          <w:lang w:eastAsia="es-MX"/>
        </w:rPr>
        <w:t xml:space="preserve"> Administrativos</w:t>
      </w:r>
      <w:r w:rsidR="00D13B19" w:rsidRPr="00B07026">
        <w:rPr>
          <w:rFonts w:ascii="Averta" w:hAnsi="Averta"/>
          <w:sz w:val="22"/>
          <w:szCs w:val="22"/>
        </w:rPr>
        <w:t xml:space="preserve"> Desconcentrados, </w:t>
      </w:r>
      <w:r w:rsidR="00790B52" w:rsidRPr="00B07026">
        <w:rPr>
          <w:rFonts w:ascii="Averta" w:hAnsi="Averta"/>
          <w:sz w:val="22"/>
          <w:szCs w:val="22"/>
        </w:rPr>
        <w:t xml:space="preserve">de los </w:t>
      </w:r>
      <w:r w:rsidR="00104AA1" w:rsidRPr="00B07026">
        <w:rPr>
          <w:rFonts w:ascii="Averta" w:hAnsi="Averta"/>
          <w:sz w:val="22"/>
          <w:szCs w:val="22"/>
        </w:rPr>
        <w:t xml:space="preserve">Organismos de la Administración Paraestatal, </w:t>
      </w:r>
      <w:r w:rsidR="00103DDB" w:rsidRPr="00B07026">
        <w:rPr>
          <w:rFonts w:ascii="Averta" w:hAnsi="Averta"/>
          <w:sz w:val="22"/>
          <w:szCs w:val="22"/>
        </w:rPr>
        <w:t xml:space="preserve">de los </w:t>
      </w:r>
      <w:r w:rsidR="00104AA1" w:rsidRPr="00B07026">
        <w:rPr>
          <w:rFonts w:ascii="Averta" w:hAnsi="Averta"/>
          <w:sz w:val="22"/>
          <w:szCs w:val="22"/>
        </w:rPr>
        <w:t xml:space="preserve">Fideicomisos Públicos, </w:t>
      </w:r>
      <w:r w:rsidR="00103DDB" w:rsidRPr="00B07026">
        <w:rPr>
          <w:rFonts w:ascii="Averta" w:hAnsi="Averta"/>
          <w:sz w:val="22"/>
          <w:szCs w:val="22"/>
        </w:rPr>
        <w:t xml:space="preserve">de los </w:t>
      </w:r>
      <w:r w:rsidR="00104AA1" w:rsidRPr="00B07026">
        <w:rPr>
          <w:rFonts w:ascii="Averta" w:hAnsi="Averta"/>
          <w:sz w:val="22"/>
          <w:szCs w:val="22"/>
        </w:rPr>
        <w:t>In</w:t>
      </w:r>
      <w:r w:rsidR="00D13B19" w:rsidRPr="00B07026">
        <w:rPr>
          <w:rFonts w:ascii="Averta" w:hAnsi="Averta"/>
          <w:sz w:val="22"/>
          <w:szCs w:val="22"/>
        </w:rPr>
        <w:t>stitutos Educativos Autónomos,</w:t>
      </w:r>
      <w:r w:rsidR="00103DDB" w:rsidRPr="00B07026">
        <w:rPr>
          <w:rFonts w:ascii="Averta" w:hAnsi="Averta"/>
          <w:sz w:val="22"/>
          <w:szCs w:val="22"/>
        </w:rPr>
        <w:t xml:space="preserve"> de los</w:t>
      </w:r>
      <w:r w:rsidR="00104AA1" w:rsidRPr="00B07026">
        <w:rPr>
          <w:rFonts w:ascii="Averta" w:hAnsi="Averta"/>
          <w:sz w:val="22"/>
          <w:szCs w:val="22"/>
        </w:rPr>
        <w:t xml:space="preserve"> Órganos Públicos Autónomos y otros ejecutores del gasto</w:t>
      </w:r>
      <w:r w:rsidR="00D13B19" w:rsidRPr="00B07026">
        <w:rPr>
          <w:rFonts w:ascii="Averta" w:hAnsi="Averta"/>
          <w:sz w:val="22"/>
          <w:szCs w:val="22"/>
        </w:rPr>
        <w:t>;</w:t>
      </w:r>
      <w:r w:rsidR="00104AA1" w:rsidRPr="00B07026">
        <w:rPr>
          <w:rFonts w:ascii="Averta" w:hAnsi="Averta"/>
          <w:sz w:val="22"/>
          <w:szCs w:val="22"/>
        </w:rPr>
        <w:t xml:space="preserve"> </w:t>
      </w:r>
      <w:r w:rsidRPr="00B07026">
        <w:rPr>
          <w:rFonts w:ascii="Averta" w:hAnsi="Averta"/>
          <w:noProof/>
          <w:sz w:val="22"/>
          <w:szCs w:val="22"/>
          <w:lang w:eastAsia="es-MX"/>
        </w:rPr>
        <w:t>el p</w:t>
      </w:r>
      <w:r w:rsidR="00C72356" w:rsidRPr="00B07026">
        <w:rPr>
          <w:rFonts w:ascii="Averta" w:hAnsi="Averta"/>
          <w:noProof/>
          <w:sz w:val="22"/>
          <w:szCs w:val="22"/>
          <w:lang w:eastAsia="es-MX"/>
        </w:rPr>
        <w:t xml:space="preserve">aquete denominado </w:t>
      </w:r>
      <w:r w:rsidR="009357E8" w:rsidRPr="00B07026">
        <w:rPr>
          <w:rFonts w:ascii="Averta" w:hAnsi="Averta"/>
          <w:noProof/>
          <w:sz w:val="22"/>
          <w:szCs w:val="22"/>
          <w:lang w:eastAsia="es-MX"/>
        </w:rPr>
        <w:t xml:space="preserve">APE </w:t>
      </w:r>
      <w:r w:rsidR="00FF09BC" w:rsidRPr="00B07026">
        <w:rPr>
          <w:rFonts w:ascii="Averta" w:hAnsi="Averta"/>
          <w:noProof/>
          <w:sz w:val="22"/>
          <w:szCs w:val="22"/>
          <w:lang w:eastAsia="es-MX"/>
        </w:rPr>
        <w:t>2023</w:t>
      </w:r>
      <w:r w:rsidR="009357E8" w:rsidRPr="00B07026">
        <w:rPr>
          <w:rFonts w:ascii="Averta" w:hAnsi="Averta"/>
          <w:noProof/>
          <w:sz w:val="22"/>
          <w:szCs w:val="22"/>
          <w:lang w:eastAsia="es-MX"/>
        </w:rPr>
        <w:t xml:space="preserve"> </w:t>
      </w:r>
      <w:r w:rsidR="00D13B19" w:rsidRPr="00B07026">
        <w:rPr>
          <w:rFonts w:ascii="Averta" w:hAnsi="Averta"/>
          <w:noProof/>
          <w:sz w:val="22"/>
          <w:szCs w:val="22"/>
          <w:lang w:eastAsia="es-MX"/>
        </w:rPr>
        <w:t xml:space="preserve">está </w:t>
      </w:r>
      <w:r w:rsidRPr="00B07026">
        <w:rPr>
          <w:rFonts w:ascii="Averta" w:hAnsi="Averta"/>
          <w:noProof/>
          <w:sz w:val="22"/>
          <w:szCs w:val="22"/>
          <w:lang w:eastAsia="es-MX"/>
        </w:rPr>
        <w:t>intregrado por los siguientes formatos</w:t>
      </w:r>
      <w:r w:rsidRPr="00B07026">
        <w:rPr>
          <w:rFonts w:ascii="Averta" w:hAnsi="Averta"/>
          <w:b/>
          <w:bCs/>
          <w:noProof/>
          <w:sz w:val="22"/>
          <w:szCs w:val="22"/>
          <w:lang w:eastAsia="es-MX"/>
        </w:rPr>
        <w:t>:</w:t>
      </w:r>
    </w:p>
    <w:p w14:paraId="3CFEA817" w14:textId="77777777" w:rsidR="00F95D92" w:rsidRPr="00B07026" w:rsidRDefault="00F95D92" w:rsidP="00257435">
      <w:pPr>
        <w:pStyle w:val="Prrafodelista"/>
        <w:suppressAutoHyphens/>
        <w:spacing w:after="200"/>
        <w:ind w:left="567"/>
        <w:jc w:val="both"/>
        <w:rPr>
          <w:rFonts w:ascii="Averta" w:hAnsi="Averta"/>
          <w:b/>
          <w:noProof/>
          <w:sz w:val="22"/>
          <w:szCs w:val="22"/>
          <w:lang w:eastAsia="es-MX"/>
        </w:rPr>
      </w:pPr>
    </w:p>
    <w:p w14:paraId="224C96F4" w14:textId="57C1509D" w:rsidR="009C753C" w:rsidRPr="00B07026" w:rsidRDefault="008D4DA6" w:rsidP="00DC7C26">
      <w:pPr>
        <w:pStyle w:val="Prrafodelista"/>
        <w:suppressAutoHyphens/>
        <w:spacing w:after="200"/>
        <w:ind w:left="993" w:hanging="142"/>
        <w:jc w:val="both"/>
        <w:rPr>
          <w:rFonts w:ascii="Averta" w:hAnsi="Averta"/>
          <w:b/>
          <w:noProof/>
          <w:sz w:val="22"/>
          <w:szCs w:val="22"/>
          <w:lang w:eastAsia="es-MX"/>
        </w:rPr>
      </w:pPr>
      <w:r w:rsidRPr="00B07026">
        <w:rPr>
          <w:rFonts w:ascii="Averta" w:hAnsi="Averta"/>
          <w:b/>
          <w:noProof/>
          <w:sz w:val="22"/>
          <w:szCs w:val="22"/>
          <w:lang w:eastAsia="es-MX"/>
        </w:rPr>
        <w:t>Se generan directamente en el SIACAM</w:t>
      </w:r>
    </w:p>
    <w:p w14:paraId="2E3E7CCA" w14:textId="77777777" w:rsidR="00F95D92" w:rsidRPr="00B07026" w:rsidRDefault="00F95D92" w:rsidP="00DC7C26">
      <w:pPr>
        <w:pStyle w:val="Prrafodelista"/>
        <w:suppressAutoHyphens/>
        <w:spacing w:after="200"/>
        <w:ind w:left="993" w:hanging="142"/>
        <w:jc w:val="both"/>
        <w:rPr>
          <w:rFonts w:ascii="Averta" w:hAnsi="Averta"/>
          <w:b/>
          <w:noProof/>
          <w:sz w:val="22"/>
          <w:szCs w:val="22"/>
          <w:lang w:eastAsia="es-MX"/>
        </w:rPr>
      </w:pPr>
    </w:p>
    <w:p w14:paraId="70683F35" w14:textId="08B5C870" w:rsidR="009C753C" w:rsidRPr="00B07026" w:rsidRDefault="00A40769"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Calendario del Gasto Público</w:t>
      </w:r>
      <w:r w:rsidR="009778EE" w:rsidRPr="00B07026">
        <w:rPr>
          <w:rFonts w:ascii="Averta" w:hAnsi="Averta"/>
          <w:spacing w:val="-2"/>
          <w:sz w:val="22"/>
          <w:szCs w:val="22"/>
        </w:rPr>
        <w:t xml:space="preserve"> formato</w:t>
      </w:r>
      <w:r w:rsidRPr="00B07026">
        <w:rPr>
          <w:rFonts w:ascii="Averta" w:hAnsi="Averta"/>
          <w:spacing w:val="-2"/>
          <w:sz w:val="22"/>
          <w:szCs w:val="22"/>
        </w:rPr>
        <w:t xml:space="preserve"> </w:t>
      </w:r>
      <w:r w:rsidR="00863E4D" w:rsidRPr="00B07026">
        <w:rPr>
          <w:rFonts w:ascii="Averta" w:hAnsi="Averta"/>
          <w:spacing w:val="-2"/>
          <w:sz w:val="22"/>
          <w:szCs w:val="22"/>
        </w:rPr>
        <w:t>PRE-0</w:t>
      </w:r>
      <w:r w:rsidR="009778EE" w:rsidRPr="00B07026">
        <w:rPr>
          <w:rFonts w:ascii="Averta" w:hAnsi="Averta"/>
          <w:spacing w:val="-2"/>
          <w:sz w:val="22"/>
          <w:szCs w:val="22"/>
        </w:rPr>
        <w:t xml:space="preserve">1 (Anexo-01); </w:t>
      </w:r>
    </w:p>
    <w:p w14:paraId="40D72763"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7584CD1D" w14:textId="413C5F48" w:rsidR="009C753C"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Presupuesto de Egresos por Componentes</w:t>
      </w:r>
      <w:r w:rsidR="009778EE" w:rsidRPr="00B07026">
        <w:rPr>
          <w:rFonts w:ascii="Averta" w:hAnsi="Averta"/>
          <w:spacing w:val="-2"/>
          <w:sz w:val="22"/>
          <w:szCs w:val="22"/>
        </w:rPr>
        <w:t xml:space="preserve"> </w:t>
      </w:r>
      <w:r w:rsidR="00863E4D" w:rsidRPr="00B07026">
        <w:rPr>
          <w:rFonts w:ascii="Averta" w:hAnsi="Averta"/>
          <w:spacing w:val="-2"/>
          <w:sz w:val="22"/>
          <w:szCs w:val="22"/>
        </w:rPr>
        <w:t>formato PRE-0</w:t>
      </w:r>
      <w:r w:rsidR="009778EE" w:rsidRPr="00B07026">
        <w:rPr>
          <w:rFonts w:ascii="Averta" w:hAnsi="Averta"/>
          <w:spacing w:val="-2"/>
          <w:sz w:val="22"/>
          <w:szCs w:val="22"/>
        </w:rPr>
        <w:t xml:space="preserve">2 (Anexo-02); </w:t>
      </w:r>
    </w:p>
    <w:p w14:paraId="44202845"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3DAD4BD5" w14:textId="77777777" w:rsidR="00BB39FC"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Totales por fuente de Financiamiento</w:t>
      </w:r>
      <w:r w:rsidR="009778EE" w:rsidRPr="00B07026">
        <w:rPr>
          <w:rFonts w:ascii="Averta" w:hAnsi="Averta"/>
          <w:spacing w:val="-2"/>
          <w:sz w:val="22"/>
          <w:szCs w:val="22"/>
        </w:rPr>
        <w:t xml:space="preserve"> </w:t>
      </w:r>
      <w:r w:rsidR="00863E4D" w:rsidRPr="00B07026">
        <w:rPr>
          <w:rFonts w:ascii="Averta" w:hAnsi="Averta"/>
          <w:spacing w:val="-2"/>
          <w:sz w:val="22"/>
          <w:szCs w:val="22"/>
        </w:rPr>
        <w:t>formato PRE-0</w:t>
      </w:r>
      <w:r w:rsidR="009778EE" w:rsidRPr="00B07026">
        <w:rPr>
          <w:rFonts w:ascii="Averta" w:hAnsi="Averta"/>
          <w:spacing w:val="-2"/>
          <w:sz w:val="22"/>
          <w:szCs w:val="22"/>
        </w:rPr>
        <w:t>3 (Anexo-03);</w:t>
      </w:r>
    </w:p>
    <w:p w14:paraId="21890DBC" w14:textId="4C38E4C6" w:rsidR="009C753C" w:rsidRPr="00B07026" w:rsidRDefault="009778EE"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 </w:t>
      </w:r>
    </w:p>
    <w:p w14:paraId="2B66282C" w14:textId="677B75CC"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Asignad</w:t>
      </w:r>
      <w:r w:rsidR="009778EE" w:rsidRPr="00B07026">
        <w:rPr>
          <w:rFonts w:ascii="Averta" w:hAnsi="Averta"/>
          <w:spacing w:val="-2"/>
          <w:sz w:val="22"/>
          <w:szCs w:val="22"/>
        </w:rPr>
        <w:t xml:space="preserve">o Unidad y Partida Centralizada formato </w:t>
      </w:r>
      <w:r w:rsidR="00863E4D" w:rsidRPr="00B07026">
        <w:rPr>
          <w:rFonts w:ascii="Averta" w:hAnsi="Averta"/>
          <w:spacing w:val="-2"/>
          <w:sz w:val="22"/>
          <w:szCs w:val="22"/>
        </w:rPr>
        <w:t>PRE-0</w:t>
      </w:r>
      <w:r w:rsidR="009778EE" w:rsidRPr="00B07026">
        <w:rPr>
          <w:rFonts w:ascii="Averta" w:hAnsi="Averta"/>
          <w:spacing w:val="-2"/>
          <w:sz w:val="22"/>
          <w:szCs w:val="22"/>
        </w:rPr>
        <w:t>4 (Anexo-04);</w:t>
      </w:r>
    </w:p>
    <w:p w14:paraId="06630EBF"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04AA0B8C" w14:textId="7AE7661D"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Asignado Ramo y Programa Presupuestario </w:t>
      </w:r>
      <w:r w:rsidR="00863E4D" w:rsidRPr="00B07026">
        <w:rPr>
          <w:rFonts w:ascii="Averta" w:hAnsi="Averta"/>
          <w:spacing w:val="-2"/>
          <w:sz w:val="22"/>
          <w:szCs w:val="22"/>
        </w:rPr>
        <w:t>formato PRE-0</w:t>
      </w:r>
      <w:r w:rsidR="009778EE" w:rsidRPr="00B07026">
        <w:rPr>
          <w:rFonts w:ascii="Averta" w:hAnsi="Averta"/>
          <w:spacing w:val="-2"/>
          <w:sz w:val="22"/>
          <w:szCs w:val="22"/>
        </w:rPr>
        <w:t xml:space="preserve">5 (Anexo-05); </w:t>
      </w:r>
    </w:p>
    <w:p w14:paraId="1A4559DA"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5ED7C161" w14:textId="3DE835D6"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Programa Operativo Anual</w:t>
      </w:r>
      <w:r w:rsidR="009778EE" w:rsidRPr="00B07026">
        <w:rPr>
          <w:rFonts w:ascii="Averta" w:hAnsi="Averta"/>
          <w:spacing w:val="-2"/>
          <w:sz w:val="22"/>
          <w:szCs w:val="22"/>
        </w:rPr>
        <w:t xml:space="preserve"> formato</w:t>
      </w:r>
      <w:r w:rsidRPr="00B07026">
        <w:rPr>
          <w:rFonts w:ascii="Averta" w:hAnsi="Averta"/>
          <w:spacing w:val="-2"/>
          <w:sz w:val="22"/>
          <w:szCs w:val="22"/>
        </w:rPr>
        <w:t xml:space="preserve"> </w:t>
      </w:r>
      <w:r w:rsidR="00863E4D" w:rsidRPr="00B07026">
        <w:rPr>
          <w:rFonts w:ascii="Averta" w:hAnsi="Averta"/>
          <w:spacing w:val="-2"/>
          <w:sz w:val="22"/>
          <w:szCs w:val="22"/>
        </w:rPr>
        <w:t>PRE-0</w:t>
      </w:r>
      <w:r w:rsidR="00DD609B" w:rsidRPr="00B07026">
        <w:rPr>
          <w:rFonts w:ascii="Averta" w:hAnsi="Averta"/>
          <w:spacing w:val="-2"/>
          <w:sz w:val="22"/>
          <w:szCs w:val="22"/>
        </w:rPr>
        <w:t>6 (Anexo-06</w:t>
      </w:r>
      <w:r w:rsidR="009778EE" w:rsidRPr="00B07026">
        <w:rPr>
          <w:rFonts w:ascii="Averta" w:hAnsi="Averta"/>
          <w:spacing w:val="-2"/>
          <w:sz w:val="22"/>
          <w:szCs w:val="22"/>
        </w:rPr>
        <w:t xml:space="preserve">); </w:t>
      </w:r>
    </w:p>
    <w:p w14:paraId="10661907"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2BBDF367" w14:textId="3C4E5317"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bCs/>
          <w:spacing w:val="-2"/>
          <w:sz w:val="22"/>
          <w:szCs w:val="22"/>
        </w:rPr>
        <w:t xml:space="preserve">Matriz de Indicadores </w:t>
      </w:r>
      <w:r w:rsidR="00FE089C" w:rsidRPr="00B07026">
        <w:rPr>
          <w:rFonts w:ascii="Averta" w:hAnsi="Averta"/>
          <w:bCs/>
          <w:spacing w:val="-2"/>
          <w:sz w:val="22"/>
          <w:szCs w:val="22"/>
        </w:rPr>
        <w:t xml:space="preserve">para Resultados </w:t>
      </w:r>
      <w:r w:rsidR="00863E4D" w:rsidRPr="00B07026">
        <w:rPr>
          <w:rFonts w:ascii="Averta" w:hAnsi="Averta"/>
          <w:spacing w:val="-2"/>
          <w:sz w:val="22"/>
          <w:szCs w:val="22"/>
        </w:rPr>
        <w:t>formato PRE-0</w:t>
      </w:r>
      <w:r w:rsidR="00DD609B" w:rsidRPr="00B07026">
        <w:rPr>
          <w:rFonts w:ascii="Averta" w:hAnsi="Averta"/>
          <w:spacing w:val="-2"/>
          <w:sz w:val="22"/>
          <w:szCs w:val="22"/>
        </w:rPr>
        <w:t>7 (Anexo-07</w:t>
      </w:r>
      <w:r w:rsidR="009778EE" w:rsidRPr="00B07026">
        <w:rPr>
          <w:rFonts w:ascii="Averta" w:hAnsi="Averta"/>
          <w:spacing w:val="-2"/>
          <w:sz w:val="22"/>
          <w:szCs w:val="22"/>
        </w:rPr>
        <w:t xml:space="preserve">); </w:t>
      </w:r>
    </w:p>
    <w:p w14:paraId="23D68002"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6CF5D026" w14:textId="06DC3519" w:rsidR="00E04DBD" w:rsidRPr="00B07026" w:rsidRDefault="008D4DA6" w:rsidP="00DC7C26">
      <w:pPr>
        <w:pStyle w:val="Prrafodelista"/>
        <w:suppressAutoHyphens/>
        <w:spacing w:after="200"/>
        <w:ind w:left="993" w:hanging="142"/>
        <w:jc w:val="both"/>
        <w:rPr>
          <w:rFonts w:ascii="Averta" w:hAnsi="Averta"/>
          <w:spacing w:val="-2"/>
          <w:sz w:val="22"/>
          <w:szCs w:val="22"/>
        </w:rPr>
      </w:pPr>
      <w:r w:rsidRPr="00B07026">
        <w:rPr>
          <w:rFonts w:ascii="Averta" w:hAnsi="Averta"/>
          <w:spacing w:val="-2"/>
          <w:sz w:val="22"/>
          <w:szCs w:val="22"/>
        </w:rPr>
        <w:t xml:space="preserve">Ficha Técnica de Indicadores </w:t>
      </w:r>
      <w:r w:rsidR="00863E4D" w:rsidRPr="00B07026">
        <w:rPr>
          <w:rFonts w:ascii="Averta" w:hAnsi="Averta"/>
          <w:spacing w:val="-2"/>
          <w:sz w:val="22"/>
          <w:szCs w:val="22"/>
        </w:rPr>
        <w:t>formato PRE-0</w:t>
      </w:r>
      <w:r w:rsidR="00DD609B" w:rsidRPr="00B07026">
        <w:rPr>
          <w:rFonts w:ascii="Averta" w:hAnsi="Averta"/>
          <w:spacing w:val="-2"/>
          <w:sz w:val="22"/>
          <w:szCs w:val="22"/>
        </w:rPr>
        <w:t>8 (Anexo-08</w:t>
      </w:r>
      <w:r w:rsidR="009778EE" w:rsidRPr="00B07026">
        <w:rPr>
          <w:rFonts w:ascii="Averta" w:hAnsi="Averta"/>
          <w:spacing w:val="-2"/>
          <w:sz w:val="22"/>
          <w:szCs w:val="22"/>
        </w:rPr>
        <w:t xml:space="preserve">); </w:t>
      </w:r>
    </w:p>
    <w:p w14:paraId="48EDBAC0"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169DBB0E" w14:textId="368F6890" w:rsidR="00E04DBD" w:rsidRPr="00B07026" w:rsidRDefault="008D4DA6" w:rsidP="00C9793E">
      <w:pPr>
        <w:pStyle w:val="Prrafodelista"/>
        <w:suppressAutoHyphens/>
        <w:spacing w:after="200"/>
        <w:ind w:left="851"/>
        <w:jc w:val="both"/>
        <w:rPr>
          <w:rFonts w:ascii="Averta" w:hAnsi="Averta"/>
          <w:spacing w:val="-2"/>
          <w:sz w:val="22"/>
          <w:szCs w:val="22"/>
        </w:rPr>
      </w:pPr>
      <w:r w:rsidRPr="00B07026">
        <w:rPr>
          <w:rFonts w:ascii="Averta" w:hAnsi="Averta"/>
          <w:spacing w:val="-2"/>
          <w:sz w:val="22"/>
          <w:szCs w:val="22"/>
        </w:rPr>
        <w:t xml:space="preserve">Desglose de Conceptos/Acciones Específicas incluidos en los </w:t>
      </w:r>
      <w:proofErr w:type="spellStart"/>
      <w:r w:rsidRPr="00B07026">
        <w:rPr>
          <w:rFonts w:ascii="Averta" w:hAnsi="Averta"/>
          <w:spacing w:val="-2"/>
          <w:sz w:val="22"/>
          <w:szCs w:val="22"/>
        </w:rPr>
        <w:t>Pp</w:t>
      </w:r>
      <w:r w:rsidR="005D7E79" w:rsidRPr="00B07026">
        <w:rPr>
          <w:rFonts w:ascii="Averta" w:hAnsi="Averta"/>
          <w:spacing w:val="-2"/>
          <w:sz w:val="22"/>
          <w:szCs w:val="22"/>
        </w:rPr>
        <w:t>’s</w:t>
      </w:r>
      <w:proofErr w:type="spellEnd"/>
      <w:r w:rsidRPr="00B07026">
        <w:rPr>
          <w:rFonts w:ascii="Averta" w:hAnsi="Averta"/>
          <w:spacing w:val="-2"/>
          <w:sz w:val="22"/>
          <w:szCs w:val="22"/>
        </w:rPr>
        <w:t xml:space="preserve"> para el Anteproyecto de Egresos </w:t>
      </w:r>
      <w:r w:rsidR="00863E4D" w:rsidRPr="00B07026">
        <w:rPr>
          <w:rFonts w:ascii="Averta" w:hAnsi="Averta"/>
          <w:spacing w:val="-2"/>
          <w:sz w:val="22"/>
          <w:szCs w:val="22"/>
        </w:rPr>
        <w:t>formato PRE-0</w:t>
      </w:r>
      <w:r w:rsidR="00DD609B" w:rsidRPr="00B07026">
        <w:rPr>
          <w:rFonts w:ascii="Averta" w:hAnsi="Averta"/>
          <w:spacing w:val="-2"/>
          <w:sz w:val="22"/>
          <w:szCs w:val="22"/>
        </w:rPr>
        <w:t>9 (Anexo-09</w:t>
      </w:r>
      <w:r w:rsidR="00275902" w:rsidRPr="00B07026">
        <w:rPr>
          <w:rFonts w:ascii="Averta" w:hAnsi="Averta"/>
          <w:spacing w:val="-2"/>
          <w:sz w:val="22"/>
          <w:szCs w:val="22"/>
        </w:rPr>
        <w:t>)</w:t>
      </w:r>
      <w:r w:rsidR="009778EE" w:rsidRPr="00B07026">
        <w:rPr>
          <w:rFonts w:ascii="Averta" w:hAnsi="Averta"/>
          <w:spacing w:val="-2"/>
          <w:sz w:val="22"/>
          <w:szCs w:val="22"/>
        </w:rPr>
        <w:t xml:space="preserve">; </w:t>
      </w:r>
      <w:r w:rsidR="00A72510" w:rsidRPr="00B07026">
        <w:rPr>
          <w:rFonts w:ascii="Averta" w:hAnsi="Averta"/>
          <w:spacing w:val="-2"/>
          <w:sz w:val="22"/>
          <w:szCs w:val="22"/>
        </w:rPr>
        <w:t>y</w:t>
      </w:r>
    </w:p>
    <w:p w14:paraId="36AB3BD9" w14:textId="77777777" w:rsidR="00BB39FC" w:rsidRPr="00B07026" w:rsidRDefault="00BB39FC" w:rsidP="00DC7C26">
      <w:pPr>
        <w:pStyle w:val="Prrafodelista"/>
        <w:suppressAutoHyphens/>
        <w:spacing w:after="200"/>
        <w:ind w:left="993" w:hanging="142"/>
        <w:jc w:val="both"/>
        <w:rPr>
          <w:rFonts w:ascii="Averta" w:hAnsi="Averta"/>
          <w:spacing w:val="-2"/>
          <w:sz w:val="22"/>
          <w:szCs w:val="22"/>
        </w:rPr>
      </w:pPr>
    </w:p>
    <w:p w14:paraId="35C9F238" w14:textId="17FB1693" w:rsidR="009778EE" w:rsidRPr="00B07026" w:rsidRDefault="008D4DA6" w:rsidP="00C9793E">
      <w:pPr>
        <w:pStyle w:val="Prrafodelista"/>
        <w:suppressAutoHyphens/>
        <w:spacing w:after="200"/>
        <w:ind w:left="851"/>
        <w:jc w:val="both"/>
        <w:rPr>
          <w:rFonts w:ascii="Averta" w:hAnsi="Averta"/>
          <w:spacing w:val="-2"/>
          <w:sz w:val="22"/>
          <w:szCs w:val="22"/>
        </w:rPr>
      </w:pPr>
      <w:r w:rsidRPr="00B07026">
        <w:rPr>
          <w:rFonts w:ascii="Averta" w:hAnsi="Averta"/>
          <w:spacing w:val="-2"/>
          <w:sz w:val="22"/>
          <w:szCs w:val="22"/>
        </w:rPr>
        <w:t xml:space="preserve">Padrón de Beneficiarios para Anteproyecto de Presupuesto de Egresos </w:t>
      </w:r>
      <w:r w:rsidR="00A72510" w:rsidRPr="00B07026">
        <w:rPr>
          <w:rFonts w:ascii="Averta" w:hAnsi="Averta"/>
          <w:spacing w:val="-2"/>
          <w:sz w:val="22"/>
          <w:szCs w:val="22"/>
        </w:rPr>
        <w:t xml:space="preserve">formato </w:t>
      </w:r>
      <w:r w:rsidR="00863E4D" w:rsidRPr="00B07026">
        <w:rPr>
          <w:rFonts w:ascii="Averta" w:hAnsi="Averta"/>
          <w:spacing w:val="-2"/>
          <w:sz w:val="22"/>
          <w:szCs w:val="22"/>
        </w:rPr>
        <w:t>PRE-10</w:t>
      </w:r>
      <w:r w:rsidR="00DD609B" w:rsidRPr="00B07026">
        <w:rPr>
          <w:rFonts w:ascii="Averta" w:hAnsi="Averta"/>
          <w:spacing w:val="-2"/>
          <w:sz w:val="22"/>
          <w:szCs w:val="22"/>
        </w:rPr>
        <w:t xml:space="preserve"> (Anexo-10</w:t>
      </w:r>
      <w:r w:rsidR="00A72510" w:rsidRPr="00B07026">
        <w:rPr>
          <w:rFonts w:ascii="Averta" w:hAnsi="Averta"/>
          <w:spacing w:val="-2"/>
          <w:sz w:val="22"/>
          <w:szCs w:val="22"/>
        </w:rPr>
        <w:t>).</w:t>
      </w:r>
    </w:p>
    <w:p w14:paraId="5F685087" w14:textId="77777777" w:rsidR="00CB12E2" w:rsidRPr="00B07026" w:rsidRDefault="00CB12E2" w:rsidP="00DC7C26">
      <w:pPr>
        <w:pStyle w:val="Prrafodelista"/>
        <w:suppressAutoHyphens/>
        <w:spacing w:after="200"/>
        <w:ind w:left="993" w:hanging="142"/>
        <w:jc w:val="both"/>
        <w:rPr>
          <w:rFonts w:ascii="Averta" w:hAnsi="Averta"/>
          <w:b/>
          <w:noProof/>
          <w:sz w:val="22"/>
          <w:szCs w:val="22"/>
          <w:lang w:eastAsia="es-MX"/>
        </w:rPr>
      </w:pPr>
    </w:p>
    <w:p w14:paraId="504D3338" w14:textId="451E5E17" w:rsidR="00EB6050" w:rsidRPr="00B07026" w:rsidRDefault="008D4DA6" w:rsidP="0086168D">
      <w:pPr>
        <w:pStyle w:val="Prrafodelista"/>
        <w:suppressAutoHyphens/>
        <w:spacing w:after="200"/>
        <w:ind w:left="993" w:hanging="426"/>
        <w:jc w:val="both"/>
        <w:rPr>
          <w:rFonts w:ascii="Averta" w:hAnsi="Averta"/>
          <w:sz w:val="22"/>
          <w:szCs w:val="22"/>
        </w:rPr>
      </w:pPr>
      <w:r w:rsidRPr="00B07026">
        <w:rPr>
          <w:rFonts w:ascii="Averta" w:hAnsi="Averta"/>
          <w:b/>
          <w:noProof/>
          <w:sz w:val="22"/>
          <w:szCs w:val="22"/>
          <w:lang w:eastAsia="es-MX"/>
        </w:rPr>
        <w:t>Se elaboran en Excel</w:t>
      </w:r>
      <w:r w:rsidR="002648BD" w:rsidRPr="00B07026">
        <w:rPr>
          <w:rFonts w:ascii="Averta" w:hAnsi="Averta"/>
          <w:b/>
          <w:noProof/>
          <w:sz w:val="22"/>
          <w:szCs w:val="22"/>
          <w:lang w:eastAsia="es-MX"/>
        </w:rPr>
        <w:t xml:space="preserve"> </w:t>
      </w:r>
      <w:r w:rsidR="00B224BB" w:rsidRPr="00B07026">
        <w:rPr>
          <w:rFonts w:ascii="Averta" w:hAnsi="Averta"/>
          <w:b/>
          <w:noProof/>
          <w:sz w:val="22"/>
          <w:szCs w:val="22"/>
          <w:lang w:eastAsia="es-MX"/>
        </w:rPr>
        <w:t xml:space="preserve">para </w:t>
      </w:r>
      <w:r w:rsidR="00904FDB" w:rsidRPr="00B07026">
        <w:rPr>
          <w:rFonts w:ascii="Averta" w:hAnsi="Averta"/>
          <w:b/>
          <w:noProof/>
          <w:sz w:val="22"/>
          <w:szCs w:val="22"/>
          <w:lang w:eastAsia="es-MX"/>
        </w:rPr>
        <w:t>su envío</w:t>
      </w:r>
      <w:r w:rsidR="00E263A1" w:rsidRPr="00B07026">
        <w:rPr>
          <w:rFonts w:ascii="Averta" w:hAnsi="Averta"/>
          <w:b/>
          <w:noProof/>
          <w:sz w:val="22"/>
          <w:szCs w:val="22"/>
          <w:lang w:eastAsia="es-MX"/>
        </w:rPr>
        <w:t xml:space="preserve"> a </w:t>
      </w:r>
      <w:r w:rsidR="00B224BB" w:rsidRPr="00B07026">
        <w:rPr>
          <w:rFonts w:ascii="Averta" w:hAnsi="Averta"/>
          <w:b/>
          <w:noProof/>
          <w:sz w:val="22"/>
          <w:szCs w:val="22"/>
          <w:lang w:eastAsia="es-MX"/>
        </w:rPr>
        <w:t xml:space="preserve">la </w:t>
      </w:r>
      <w:r w:rsidR="00104AA1" w:rsidRPr="00B07026">
        <w:rPr>
          <w:rFonts w:ascii="Averta" w:hAnsi="Averta"/>
          <w:sz w:val="22"/>
          <w:szCs w:val="22"/>
        </w:rPr>
        <w:t>SAFIN</w:t>
      </w:r>
    </w:p>
    <w:p w14:paraId="390C678E" w14:textId="77777777" w:rsidR="008830AD" w:rsidRPr="00B07026" w:rsidRDefault="008830AD" w:rsidP="00257435">
      <w:pPr>
        <w:pStyle w:val="Prrafodelista"/>
        <w:suppressAutoHyphens/>
        <w:spacing w:after="200"/>
        <w:ind w:left="567"/>
        <w:jc w:val="both"/>
        <w:rPr>
          <w:rFonts w:ascii="Averta" w:hAnsi="Averta"/>
          <w:b/>
          <w:noProof/>
          <w:sz w:val="22"/>
          <w:szCs w:val="22"/>
          <w:lang w:eastAsia="es-MX"/>
        </w:rPr>
      </w:pPr>
    </w:p>
    <w:p w14:paraId="62B9DCDE" w14:textId="30C44171" w:rsidR="005277CB" w:rsidRPr="00B07026" w:rsidRDefault="00A332E9" w:rsidP="00257435">
      <w:pPr>
        <w:pStyle w:val="Prrafodelista"/>
        <w:suppressAutoHyphens/>
        <w:ind w:left="567"/>
        <w:jc w:val="both"/>
        <w:rPr>
          <w:rFonts w:ascii="Averta" w:hAnsi="Averta"/>
          <w:noProof/>
          <w:sz w:val="22"/>
          <w:szCs w:val="22"/>
          <w:lang w:eastAsia="es-MX"/>
        </w:rPr>
      </w:pPr>
      <w:r>
        <w:rPr>
          <w:rFonts w:ascii="Averta" w:hAnsi="Averta"/>
          <w:noProof/>
          <w:sz w:val="22"/>
          <w:szCs w:val="22"/>
          <w:lang w:eastAsia="es-MX"/>
        </w:rPr>
        <w:t>So</w:t>
      </w:r>
      <w:r w:rsidR="005277CB" w:rsidRPr="00B07026">
        <w:rPr>
          <w:rFonts w:ascii="Averta" w:hAnsi="Averta"/>
          <w:noProof/>
          <w:sz w:val="22"/>
          <w:szCs w:val="22"/>
          <w:lang w:eastAsia="es-MX"/>
        </w:rPr>
        <w:t>lo en el caso de programas nuevos o debido a cambios en la alineación estatal:</w:t>
      </w:r>
    </w:p>
    <w:p w14:paraId="0F5B28B0" w14:textId="5C007BBE"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Alineación del Programa Presupuestario formato PRE-11 (Anexo-11);</w:t>
      </w:r>
    </w:p>
    <w:p w14:paraId="19980BE8" w14:textId="77777777" w:rsidR="008830AD" w:rsidRPr="00B07026" w:rsidRDefault="008830AD" w:rsidP="00257435">
      <w:pPr>
        <w:suppressAutoHyphens/>
        <w:ind w:left="567"/>
        <w:rPr>
          <w:rFonts w:ascii="Averta" w:hAnsi="Averta"/>
          <w:spacing w:val="-2"/>
          <w:sz w:val="22"/>
          <w:szCs w:val="22"/>
        </w:rPr>
      </w:pPr>
    </w:p>
    <w:p w14:paraId="709B9B12" w14:textId="7FDAD7CF" w:rsidR="008830AD" w:rsidRPr="00B07026" w:rsidRDefault="00A332E9" w:rsidP="00257435">
      <w:pPr>
        <w:suppressAutoHyphens/>
        <w:ind w:left="567"/>
        <w:jc w:val="both"/>
        <w:rPr>
          <w:rFonts w:ascii="Averta" w:hAnsi="Averta"/>
          <w:noProof/>
          <w:sz w:val="22"/>
          <w:szCs w:val="22"/>
          <w:lang w:eastAsia="es-MX"/>
        </w:rPr>
      </w:pPr>
      <w:r>
        <w:rPr>
          <w:rFonts w:ascii="Averta" w:hAnsi="Averta"/>
          <w:noProof/>
          <w:sz w:val="22"/>
          <w:szCs w:val="22"/>
          <w:lang w:eastAsia="es-MX"/>
        </w:rPr>
        <w:t>So</w:t>
      </w:r>
      <w:r w:rsidR="005277CB" w:rsidRPr="00B07026">
        <w:rPr>
          <w:rFonts w:ascii="Averta" w:hAnsi="Averta"/>
          <w:noProof/>
          <w:sz w:val="22"/>
          <w:szCs w:val="22"/>
          <w:lang w:eastAsia="es-MX"/>
        </w:rPr>
        <w:t>lo en el caso de programas nuevos o que hayan sufrido modificaciones</w:t>
      </w:r>
      <w:r w:rsidR="00EC063C" w:rsidRPr="00B07026">
        <w:rPr>
          <w:rFonts w:ascii="Averta" w:hAnsi="Averta"/>
          <w:noProof/>
          <w:sz w:val="22"/>
          <w:szCs w:val="22"/>
          <w:lang w:eastAsia="es-MX"/>
        </w:rPr>
        <w:t xml:space="preserve"> </w:t>
      </w:r>
      <w:r w:rsidR="005277CB" w:rsidRPr="00B07026">
        <w:rPr>
          <w:rFonts w:ascii="Averta" w:hAnsi="Averta"/>
          <w:noProof/>
          <w:sz w:val="22"/>
          <w:szCs w:val="22"/>
          <w:lang w:eastAsia="es-MX"/>
        </w:rPr>
        <w:t xml:space="preserve">(reestructuras) </w:t>
      </w:r>
    </w:p>
    <w:p w14:paraId="37349AF7" w14:textId="663AE92A" w:rsidR="005277CB" w:rsidRPr="00B07026" w:rsidRDefault="005277CB" w:rsidP="00257435">
      <w:pPr>
        <w:suppressAutoHyphens/>
        <w:ind w:left="567"/>
        <w:jc w:val="both"/>
        <w:rPr>
          <w:rFonts w:ascii="Averta" w:hAnsi="Averta"/>
          <w:noProof/>
          <w:sz w:val="22"/>
          <w:szCs w:val="22"/>
          <w:lang w:eastAsia="es-MX"/>
        </w:rPr>
      </w:pPr>
      <w:r w:rsidRPr="00B07026">
        <w:rPr>
          <w:rFonts w:ascii="Averta" w:hAnsi="Averta"/>
          <w:noProof/>
          <w:sz w:val="22"/>
          <w:szCs w:val="22"/>
          <w:lang w:eastAsia="es-MX"/>
        </w:rPr>
        <w:t>en su resumen narrativo:</w:t>
      </w:r>
    </w:p>
    <w:p w14:paraId="7D0FD5B5" w14:textId="77777777" w:rsidR="00E04DBD" w:rsidRPr="00B07026" w:rsidRDefault="00E04DBD" w:rsidP="00257435">
      <w:pPr>
        <w:suppressAutoHyphens/>
        <w:ind w:left="567"/>
        <w:jc w:val="both"/>
        <w:rPr>
          <w:rFonts w:ascii="Averta" w:hAnsi="Averta"/>
          <w:spacing w:val="-2"/>
          <w:sz w:val="22"/>
          <w:szCs w:val="22"/>
        </w:rPr>
      </w:pPr>
    </w:p>
    <w:p w14:paraId="7829C3F4" w14:textId="1D52134D"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Análisis de la Población Objetivo formato PRE-12 (Anexo-12); y</w:t>
      </w:r>
    </w:p>
    <w:p w14:paraId="70BB2BA4" w14:textId="77777777" w:rsidR="00BB39FC" w:rsidRPr="00B07026" w:rsidRDefault="00BB39FC" w:rsidP="00257435">
      <w:pPr>
        <w:suppressAutoHyphens/>
        <w:ind w:left="567"/>
        <w:rPr>
          <w:rFonts w:ascii="Averta" w:hAnsi="Averta"/>
          <w:spacing w:val="-2"/>
          <w:sz w:val="22"/>
          <w:szCs w:val="22"/>
        </w:rPr>
      </w:pPr>
    </w:p>
    <w:p w14:paraId="754F59C1" w14:textId="77777777" w:rsidR="005277CB" w:rsidRPr="00B07026" w:rsidRDefault="005277CB" w:rsidP="00257435">
      <w:pPr>
        <w:suppressAutoHyphens/>
        <w:ind w:left="567"/>
        <w:rPr>
          <w:rFonts w:ascii="Averta" w:hAnsi="Averta"/>
          <w:spacing w:val="-2"/>
          <w:sz w:val="22"/>
          <w:szCs w:val="22"/>
        </w:rPr>
      </w:pPr>
      <w:r w:rsidRPr="00B07026">
        <w:rPr>
          <w:rFonts w:ascii="Averta" w:hAnsi="Averta"/>
          <w:spacing w:val="-2"/>
          <w:sz w:val="22"/>
          <w:szCs w:val="22"/>
        </w:rPr>
        <w:t>Árbol de Problemas y Objetivos formato PRE-13 (Anexo-13).</w:t>
      </w:r>
    </w:p>
    <w:p w14:paraId="768643EF" w14:textId="77777777" w:rsidR="002B39BF" w:rsidRPr="00B07026" w:rsidRDefault="002B39BF" w:rsidP="00257435">
      <w:pPr>
        <w:suppressAutoHyphens/>
        <w:ind w:left="567"/>
        <w:rPr>
          <w:rFonts w:ascii="Averta" w:hAnsi="Averta"/>
          <w:spacing w:val="-2"/>
          <w:sz w:val="22"/>
          <w:szCs w:val="22"/>
        </w:rPr>
      </w:pPr>
    </w:p>
    <w:p w14:paraId="51EADC29" w14:textId="5F727807" w:rsidR="002B39BF" w:rsidRPr="00B07026" w:rsidRDefault="00A332E9" w:rsidP="00257435">
      <w:pPr>
        <w:suppressAutoHyphens/>
        <w:ind w:left="567"/>
        <w:jc w:val="both"/>
        <w:rPr>
          <w:rFonts w:ascii="Averta" w:hAnsi="Averta"/>
          <w:b/>
          <w:spacing w:val="-2"/>
          <w:sz w:val="22"/>
          <w:szCs w:val="22"/>
        </w:rPr>
      </w:pPr>
      <w:r>
        <w:rPr>
          <w:rFonts w:ascii="Averta" w:hAnsi="Averta"/>
          <w:b/>
          <w:spacing w:val="-2"/>
          <w:sz w:val="22"/>
          <w:szCs w:val="22"/>
        </w:rPr>
        <w:t>So</w:t>
      </w:r>
      <w:r w:rsidR="00280576" w:rsidRPr="00B07026">
        <w:rPr>
          <w:rFonts w:ascii="Averta" w:hAnsi="Averta"/>
          <w:b/>
          <w:spacing w:val="-2"/>
          <w:sz w:val="22"/>
          <w:szCs w:val="22"/>
        </w:rPr>
        <w:t xml:space="preserve">lo </w:t>
      </w:r>
      <w:r w:rsidR="00104AA1" w:rsidRPr="00B07026">
        <w:rPr>
          <w:rFonts w:ascii="Averta" w:hAnsi="Averta"/>
          <w:b/>
          <w:spacing w:val="-2"/>
          <w:sz w:val="22"/>
          <w:szCs w:val="22"/>
        </w:rPr>
        <w:t xml:space="preserve">los Poderes Legislativo y Judicial, </w:t>
      </w:r>
      <w:r w:rsidR="00280576" w:rsidRPr="00B07026">
        <w:rPr>
          <w:rFonts w:ascii="Averta" w:hAnsi="Averta"/>
          <w:b/>
          <w:spacing w:val="-2"/>
          <w:sz w:val="22"/>
          <w:szCs w:val="22"/>
        </w:rPr>
        <w:t>los Or</w:t>
      </w:r>
      <w:r w:rsidR="00EB6050" w:rsidRPr="00B07026">
        <w:rPr>
          <w:rFonts w:ascii="Averta" w:hAnsi="Averta"/>
          <w:b/>
          <w:spacing w:val="-2"/>
          <w:sz w:val="22"/>
          <w:szCs w:val="22"/>
        </w:rPr>
        <w:t>ganismos Descentralizados, los Ó</w:t>
      </w:r>
      <w:r w:rsidR="00280576" w:rsidRPr="00B07026">
        <w:rPr>
          <w:rFonts w:ascii="Averta" w:hAnsi="Averta"/>
          <w:b/>
          <w:spacing w:val="-2"/>
          <w:sz w:val="22"/>
          <w:szCs w:val="22"/>
        </w:rPr>
        <w:t>rganos Autónomos, y los Fideicomisos Públic</w:t>
      </w:r>
      <w:r w:rsidR="00EB6050" w:rsidRPr="00B07026">
        <w:rPr>
          <w:rFonts w:ascii="Averta" w:hAnsi="Averta"/>
          <w:b/>
          <w:spacing w:val="-2"/>
          <w:sz w:val="22"/>
          <w:szCs w:val="22"/>
        </w:rPr>
        <w:t xml:space="preserve">os, </w:t>
      </w:r>
      <w:r w:rsidR="00BB13EA" w:rsidRPr="00B07026">
        <w:rPr>
          <w:rFonts w:ascii="Averta" w:hAnsi="Averta"/>
          <w:b/>
          <w:spacing w:val="-2"/>
          <w:sz w:val="22"/>
          <w:szCs w:val="22"/>
        </w:rPr>
        <w:t>p</w:t>
      </w:r>
      <w:r w:rsidR="00EB6050" w:rsidRPr="00B07026">
        <w:rPr>
          <w:rFonts w:ascii="Averta" w:hAnsi="Averta"/>
          <w:b/>
          <w:spacing w:val="-2"/>
          <w:sz w:val="22"/>
          <w:szCs w:val="22"/>
        </w:rPr>
        <w:t>o</w:t>
      </w:r>
      <w:r w:rsidR="00280576" w:rsidRPr="00B07026">
        <w:rPr>
          <w:rFonts w:ascii="Averta" w:hAnsi="Averta"/>
          <w:b/>
          <w:spacing w:val="-2"/>
          <w:sz w:val="22"/>
          <w:szCs w:val="22"/>
        </w:rPr>
        <w:t xml:space="preserve">r facilitar la elaboración del Anteproyecto </w:t>
      </w:r>
      <w:r w:rsidR="00EB6050" w:rsidRPr="00B07026">
        <w:rPr>
          <w:rFonts w:ascii="Averta" w:hAnsi="Averta"/>
          <w:b/>
          <w:spacing w:val="-2"/>
          <w:sz w:val="22"/>
          <w:szCs w:val="22"/>
        </w:rPr>
        <w:t xml:space="preserve">y en algunos casos </w:t>
      </w:r>
      <w:r w:rsidR="00280576" w:rsidRPr="00B07026">
        <w:rPr>
          <w:rFonts w:ascii="Averta" w:hAnsi="Averta"/>
          <w:b/>
          <w:spacing w:val="-2"/>
          <w:sz w:val="22"/>
          <w:szCs w:val="22"/>
        </w:rPr>
        <w:t>ser usado</w:t>
      </w:r>
      <w:r w:rsidR="00EB6050" w:rsidRPr="00B07026">
        <w:rPr>
          <w:rFonts w:ascii="Averta" w:hAnsi="Averta"/>
          <w:b/>
          <w:spacing w:val="-2"/>
          <w:sz w:val="22"/>
          <w:szCs w:val="22"/>
        </w:rPr>
        <w:t>s</w:t>
      </w:r>
      <w:r w:rsidR="00280576" w:rsidRPr="00B07026">
        <w:rPr>
          <w:rFonts w:ascii="Averta" w:hAnsi="Averta"/>
          <w:b/>
          <w:spacing w:val="-2"/>
          <w:sz w:val="22"/>
          <w:szCs w:val="22"/>
        </w:rPr>
        <w:t xml:space="preserve"> por las </w:t>
      </w:r>
      <w:r w:rsidR="000B1053" w:rsidRPr="00B07026">
        <w:rPr>
          <w:rFonts w:ascii="Averta" w:hAnsi="Averta"/>
          <w:b/>
          <w:spacing w:val="-2"/>
          <w:sz w:val="22"/>
          <w:szCs w:val="22"/>
        </w:rPr>
        <w:t>Secretarí</w:t>
      </w:r>
      <w:r w:rsidR="00642C86" w:rsidRPr="00B07026">
        <w:rPr>
          <w:rFonts w:ascii="Averta" w:hAnsi="Averta"/>
          <w:b/>
          <w:spacing w:val="-2"/>
          <w:sz w:val="22"/>
          <w:szCs w:val="22"/>
        </w:rPr>
        <w:t xml:space="preserve">as, </w:t>
      </w:r>
      <w:r w:rsidR="00280576" w:rsidRPr="00B07026">
        <w:rPr>
          <w:rFonts w:ascii="Averta" w:hAnsi="Averta"/>
          <w:b/>
          <w:spacing w:val="-2"/>
          <w:sz w:val="22"/>
          <w:szCs w:val="22"/>
        </w:rPr>
        <w:t>Dependencias y Órganos</w:t>
      </w:r>
      <w:r w:rsidR="00975F99" w:rsidRPr="00B07026">
        <w:rPr>
          <w:rFonts w:ascii="Averta" w:hAnsi="Averta"/>
          <w:noProof/>
          <w:sz w:val="22"/>
          <w:szCs w:val="22"/>
          <w:lang w:eastAsia="es-MX"/>
        </w:rPr>
        <w:t xml:space="preserve"> </w:t>
      </w:r>
      <w:r w:rsidR="00975F99" w:rsidRPr="00B07026">
        <w:rPr>
          <w:rFonts w:ascii="Averta" w:hAnsi="Averta"/>
          <w:b/>
          <w:noProof/>
          <w:sz w:val="22"/>
          <w:szCs w:val="22"/>
          <w:lang w:eastAsia="es-MX"/>
        </w:rPr>
        <w:t>Administrativos</w:t>
      </w:r>
      <w:r w:rsidR="00280576" w:rsidRPr="00B07026">
        <w:rPr>
          <w:rFonts w:ascii="Averta" w:hAnsi="Averta"/>
          <w:b/>
          <w:spacing w:val="-2"/>
          <w:sz w:val="22"/>
          <w:szCs w:val="22"/>
        </w:rPr>
        <w:t xml:space="preserve"> Desconcentrados</w:t>
      </w:r>
      <w:r w:rsidR="00513E40" w:rsidRPr="00B07026">
        <w:rPr>
          <w:rFonts w:ascii="Averta" w:hAnsi="Averta"/>
          <w:b/>
          <w:spacing w:val="-2"/>
          <w:sz w:val="22"/>
          <w:szCs w:val="22"/>
        </w:rPr>
        <w:t>, su captura es en Excel,</w:t>
      </w:r>
      <w:r w:rsidR="00EB6050" w:rsidRPr="00B07026">
        <w:rPr>
          <w:rFonts w:ascii="Averta" w:hAnsi="Averta"/>
          <w:b/>
          <w:spacing w:val="-2"/>
          <w:sz w:val="22"/>
          <w:szCs w:val="22"/>
        </w:rPr>
        <w:t xml:space="preserve"> está disponible para su descarga y llenado en la carpeta de Formatos de Excel en el presente MPP</w:t>
      </w:r>
      <w:r w:rsidR="00104AA1" w:rsidRPr="00B07026">
        <w:rPr>
          <w:rFonts w:ascii="Averta" w:hAnsi="Averta"/>
          <w:b/>
          <w:spacing w:val="-2"/>
          <w:sz w:val="22"/>
          <w:szCs w:val="22"/>
        </w:rPr>
        <w:t>.</w:t>
      </w:r>
    </w:p>
    <w:p w14:paraId="19A19D96" w14:textId="77777777" w:rsidR="00BB39FC" w:rsidRPr="00B07026" w:rsidRDefault="00BB39FC" w:rsidP="00257435">
      <w:pPr>
        <w:suppressAutoHyphens/>
        <w:ind w:left="567" w:hanging="77"/>
        <w:rPr>
          <w:rFonts w:ascii="Averta" w:hAnsi="Averta"/>
          <w:b/>
          <w:spacing w:val="-2"/>
          <w:sz w:val="22"/>
          <w:szCs w:val="22"/>
        </w:rPr>
      </w:pPr>
    </w:p>
    <w:p w14:paraId="41C0D061" w14:textId="704E5DC6" w:rsidR="00280576" w:rsidRPr="00B07026" w:rsidRDefault="00863E4D" w:rsidP="00257435">
      <w:pPr>
        <w:suppressAutoHyphens/>
        <w:ind w:left="567"/>
        <w:rPr>
          <w:rFonts w:ascii="Averta" w:hAnsi="Averta"/>
          <w:spacing w:val="-2"/>
          <w:sz w:val="22"/>
          <w:szCs w:val="22"/>
        </w:rPr>
      </w:pPr>
      <w:r w:rsidRPr="00B07026">
        <w:rPr>
          <w:rFonts w:ascii="Averta" w:hAnsi="Averta"/>
          <w:spacing w:val="-2"/>
          <w:sz w:val="22"/>
          <w:szCs w:val="22"/>
        </w:rPr>
        <w:t xml:space="preserve">Calendario </w:t>
      </w:r>
      <w:r w:rsidR="003A2924" w:rsidRPr="00B07026">
        <w:rPr>
          <w:rFonts w:ascii="Averta" w:hAnsi="Averta"/>
          <w:spacing w:val="-2"/>
          <w:sz w:val="22"/>
          <w:szCs w:val="22"/>
        </w:rPr>
        <w:t>de</w:t>
      </w:r>
      <w:r w:rsidRPr="00B07026">
        <w:rPr>
          <w:rFonts w:ascii="Averta" w:hAnsi="Averta"/>
          <w:spacing w:val="-2"/>
          <w:sz w:val="22"/>
          <w:szCs w:val="22"/>
        </w:rPr>
        <w:t xml:space="preserve"> Gasto</w:t>
      </w:r>
      <w:r w:rsidR="00CC7422" w:rsidRPr="00B07026">
        <w:rPr>
          <w:rFonts w:ascii="Averta" w:hAnsi="Averta"/>
          <w:spacing w:val="-2"/>
          <w:sz w:val="22"/>
          <w:szCs w:val="22"/>
        </w:rPr>
        <w:t xml:space="preserve"> </w:t>
      </w:r>
      <w:r w:rsidR="00EB6050" w:rsidRPr="00B07026">
        <w:rPr>
          <w:rFonts w:ascii="Averta" w:hAnsi="Averta"/>
          <w:spacing w:val="-2"/>
          <w:sz w:val="22"/>
          <w:szCs w:val="22"/>
        </w:rPr>
        <w:t>por Partida P</w:t>
      </w:r>
      <w:r w:rsidR="003A2924" w:rsidRPr="00B07026">
        <w:rPr>
          <w:rFonts w:ascii="Averta" w:hAnsi="Averta"/>
          <w:spacing w:val="-2"/>
          <w:sz w:val="22"/>
          <w:szCs w:val="22"/>
        </w:rPr>
        <w:t>resupuestal</w:t>
      </w:r>
      <w:r w:rsidR="00CC7422" w:rsidRPr="00B07026">
        <w:rPr>
          <w:rFonts w:ascii="Averta" w:hAnsi="Averta"/>
          <w:spacing w:val="-2"/>
          <w:sz w:val="22"/>
          <w:szCs w:val="22"/>
        </w:rPr>
        <w:t xml:space="preserve"> </w:t>
      </w:r>
      <w:r w:rsidR="00602696" w:rsidRPr="00B07026">
        <w:rPr>
          <w:rFonts w:ascii="Averta" w:hAnsi="Averta"/>
          <w:spacing w:val="-2"/>
          <w:sz w:val="22"/>
          <w:szCs w:val="22"/>
        </w:rPr>
        <w:t>formato PRE-14</w:t>
      </w:r>
      <w:r w:rsidR="00280576" w:rsidRPr="00B07026">
        <w:rPr>
          <w:rFonts w:ascii="Averta" w:hAnsi="Averta"/>
          <w:spacing w:val="-2"/>
          <w:sz w:val="22"/>
          <w:szCs w:val="22"/>
        </w:rPr>
        <w:t>A</w:t>
      </w:r>
      <w:r w:rsidR="00602696" w:rsidRPr="00B07026">
        <w:rPr>
          <w:rFonts w:ascii="Averta" w:hAnsi="Averta"/>
          <w:spacing w:val="-2"/>
          <w:sz w:val="22"/>
          <w:szCs w:val="22"/>
        </w:rPr>
        <w:t xml:space="preserve"> (Anexo-14</w:t>
      </w:r>
      <w:r w:rsidR="00280576" w:rsidRPr="00B07026">
        <w:rPr>
          <w:rFonts w:ascii="Averta" w:hAnsi="Averta"/>
          <w:spacing w:val="-2"/>
          <w:sz w:val="22"/>
          <w:szCs w:val="22"/>
        </w:rPr>
        <w:t>A</w:t>
      </w:r>
      <w:r w:rsidR="003A2924" w:rsidRPr="00B07026">
        <w:rPr>
          <w:rFonts w:ascii="Averta" w:hAnsi="Averta"/>
          <w:spacing w:val="-2"/>
          <w:sz w:val="22"/>
          <w:szCs w:val="22"/>
        </w:rPr>
        <w:t>).</w:t>
      </w:r>
      <w:r w:rsidR="00EB6050" w:rsidRPr="00B07026">
        <w:rPr>
          <w:rFonts w:ascii="Averta" w:hAnsi="Averta"/>
          <w:spacing w:val="-2"/>
          <w:sz w:val="22"/>
          <w:szCs w:val="22"/>
        </w:rPr>
        <w:t xml:space="preserve"> </w:t>
      </w:r>
    </w:p>
    <w:p w14:paraId="220ADFAA" w14:textId="77777777" w:rsidR="00280576" w:rsidRPr="00B07026" w:rsidRDefault="00280576" w:rsidP="00257435">
      <w:pPr>
        <w:suppressAutoHyphens/>
        <w:ind w:left="567"/>
        <w:rPr>
          <w:rFonts w:ascii="Averta" w:hAnsi="Averta"/>
          <w:spacing w:val="-2"/>
          <w:sz w:val="22"/>
          <w:szCs w:val="22"/>
        </w:rPr>
      </w:pPr>
    </w:p>
    <w:p w14:paraId="283987D3" w14:textId="31271154" w:rsidR="001718E4" w:rsidRPr="00B07026" w:rsidRDefault="00A332E9" w:rsidP="00257435">
      <w:pPr>
        <w:suppressAutoHyphens/>
        <w:ind w:left="567" w:right="-94"/>
        <w:jc w:val="both"/>
        <w:rPr>
          <w:rFonts w:ascii="Averta" w:hAnsi="Averta"/>
          <w:noProof/>
          <w:sz w:val="22"/>
          <w:szCs w:val="22"/>
          <w:lang w:eastAsia="es-MX"/>
        </w:rPr>
      </w:pPr>
      <w:r>
        <w:rPr>
          <w:rFonts w:ascii="Averta" w:hAnsi="Averta"/>
          <w:b/>
          <w:spacing w:val="-2"/>
          <w:sz w:val="22"/>
          <w:szCs w:val="22"/>
        </w:rPr>
        <w:t>So</w:t>
      </w:r>
      <w:r w:rsidR="00280576" w:rsidRPr="00B07026">
        <w:rPr>
          <w:rFonts w:ascii="Averta" w:hAnsi="Averta"/>
          <w:b/>
          <w:spacing w:val="-2"/>
          <w:sz w:val="22"/>
          <w:szCs w:val="22"/>
        </w:rPr>
        <w:t>lo</w:t>
      </w:r>
      <w:r w:rsidR="00104AA1" w:rsidRPr="00B07026">
        <w:rPr>
          <w:rFonts w:ascii="Averta" w:hAnsi="Averta"/>
          <w:b/>
          <w:spacing w:val="-2"/>
          <w:sz w:val="22"/>
          <w:szCs w:val="22"/>
        </w:rPr>
        <w:t xml:space="preserve"> los Poderes Legislativo y Judicial,</w:t>
      </w:r>
      <w:r w:rsidR="00280576" w:rsidRPr="00B07026">
        <w:rPr>
          <w:rFonts w:ascii="Averta" w:hAnsi="Averta"/>
          <w:b/>
          <w:spacing w:val="-2"/>
          <w:sz w:val="22"/>
          <w:szCs w:val="22"/>
        </w:rPr>
        <w:t xml:space="preserve"> los Organismos Descentralizados, los Órganos Autónomos, y los Fideicomisos Públicos</w:t>
      </w:r>
      <w:r w:rsidR="001718E4" w:rsidRPr="00B07026">
        <w:rPr>
          <w:rFonts w:ascii="Averta" w:hAnsi="Averta"/>
          <w:spacing w:val="-2"/>
          <w:sz w:val="22"/>
          <w:szCs w:val="22"/>
        </w:rPr>
        <w:t xml:space="preserve">, </w:t>
      </w:r>
      <w:r w:rsidR="001718E4" w:rsidRPr="00B07026">
        <w:rPr>
          <w:rFonts w:ascii="Averta" w:hAnsi="Averta"/>
          <w:noProof/>
          <w:sz w:val="22"/>
          <w:szCs w:val="22"/>
          <w:lang w:eastAsia="es-MX"/>
        </w:rPr>
        <w:t>para la captura  del formato PRE-14B., para tener acceso a la captura el Coordinador Administr</w:t>
      </w:r>
      <w:r w:rsidR="00422DE2" w:rsidRPr="00B07026">
        <w:rPr>
          <w:rFonts w:ascii="Averta" w:hAnsi="Averta"/>
          <w:noProof/>
          <w:sz w:val="22"/>
          <w:szCs w:val="22"/>
          <w:lang w:eastAsia="es-MX"/>
        </w:rPr>
        <w:t>ativo o</w:t>
      </w:r>
      <w:r w:rsidR="001718E4" w:rsidRPr="00B07026">
        <w:rPr>
          <w:rFonts w:ascii="Averta" w:hAnsi="Averta"/>
          <w:noProof/>
          <w:sz w:val="22"/>
          <w:szCs w:val="22"/>
          <w:lang w:eastAsia="es-MX"/>
        </w:rPr>
        <w:t xml:space="preserve"> su similar deber</w:t>
      </w:r>
      <w:r w:rsidR="00422DE2" w:rsidRPr="00B07026">
        <w:rPr>
          <w:rFonts w:ascii="Averta" w:hAnsi="Averta"/>
          <w:noProof/>
          <w:sz w:val="22"/>
          <w:szCs w:val="22"/>
          <w:lang w:eastAsia="es-MX"/>
        </w:rPr>
        <w:t xml:space="preserve">á </w:t>
      </w:r>
      <w:r w:rsidR="001718E4" w:rsidRPr="00B07026">
        <w:rPr>
          <w:rFonts w:ascii="Averta" w:hAnsi="Averta"/>
          <w:noProof/>
          <w:sz w:val="22"/>
          <w:szCs w:val="22"/>
          <w:lang w:eastAsia="es-MX"/>
        </w:rPr>
        <w:t xml:space="preserve"> designar un enlace mismo que deberá dar</w:t>
      </w:r>
      <w:r w:rsidR="00422DE2" w:rsidRPr="00B07026">
        <w:rPr>
          <w:rFonts w:ascii="Averta" w:hAnsi="Averta"/>
          <w:noProof/>
          <w:sz w:val="22"/>
          <w:szCs w:val="22"/>
          <w:lang w:eastAsia="es-MX"/>
        </w:rPr>
        <w:t>se</w:t>
      </w:r>
      <w:r w:rsidR="001718E4" w:rsidRPr="00B07026">
        <w:rPr>
          <w:rFonts w:ascii="Averta" w:hAnsi="Averta"/>
          <w:noProof/>
          <w:sz w:val="22"/>
          <w:szCs w:val="22"/>
          <w:lang w:eastAsia="es-MX"/>
        </w:rPr>
        <w:t xml:space="preserve"> de alta  en el</w:t>
      </w:r>
      <w:r w:rsidR="00422DE2" w:rsidRPr="00B07026">
        <w:rPr>
          <w:rFonts w:ascii="Averta" w:hAnsi="Averta"/>
          <w:noProof/>
          <w:sz w:val="22"/>
          <w:szCs w:val="22"/>
          <w:lang w:eastAsia="es-MX"/>
        </w:rPr>
        <w:t xml:space="preserve"> módulo </w:t>
      </w:r>
      <w:r w:rsidR="00CF2751" w:rsidRPr="00B07026">
        <w:rPr>
          <w:rFonts w:ascii="Averta" w:hAnsi="Averta"/>
          <w:noProof/>
          <w:sz w:val="22"/>
          <w:szCs w:val="22"/>
          <w:lang w:eastAsia="es-MX"/>
        </w:rPr>
        <w:t>arriba</w:t>
      </w:r>
      <w:r w:rsidR="00422DE2" w:rsidRPr="00B07026">
        <w:rPr>
          <w:rFonts w:ascii="Averta" w:hAnsi="Averta"/>
          <w:noProof/>
          <w:sz w:val="22"/>
          <w:szCs w:val="22"/>
          <w:lang w:eastAsia="es-MX"/>
        </w:rPr>
        <w:t xml:space="preserve"> citado.</w:t>
      </w:r>
      <w:r w:rsidR="001718E4" w:rsidRPr="00B07026">
        <w:rPr>
          <w:rFonts w:ascii="Averta" w:hAnsi="Averta"/>
          <w:noProof/>
          <w:sz w:val="22"/>
          <w:szCs w:val="22"/>
          <w:lang w:eastAsia="es-MX"/>
        </w:rPr>
        <w:t xml:space="preserve"> </w:t>
      </w:r>
    </w:p>
    <w:p w14:paraId="0FE435C6" w14:textId="5CC3487C" w:rsidR="00280576" w:rsidRPr="00B07026" w:rsidRDefault="00280576" w:rsidP="00257435">
      <w:pPr>
        <w:suppressAutoHyphens/>
        <w:ind w:left="567"/>
        <w:rPr>
          <w:rFonts w:ascii="Averta" w:hAnsi="Averta"/>
          <w:b/>
          <w:spacing w:val="-2"/>
          <w:sz w:val="22"/>
          <w:szCs w:val="22"/>
        </w:rPr>
      </w:pPr>
    </w:p>
    <w:p w14:paraId="13391ECF" w14:textId="1AF9505B" w:rsidR="00904FDB" w:rsidRPr="00B07026" w:rsidRDefault="0010090C" w:rsidP="00257435">
      <w:pPr>
        <w:suppressAutoHyphens/>
        <w:ind w:left="567" w:right="-94"/>
        <w:rPr>
          <w:rFonts w:ascii="Averta" w:hAnsi="Averta"/>
          <w:noProof/>
          <w:sz w:val="22"/>
          <w:szCs w:val="22"/>
          <w:lang w:eastAsia="es-MX"/>
        </w:rPr>
      </w:pPr>
      <w:r w:rsidRPr="00B07026">
        <w:rPr>
          <w:rFonts w:ascii="Averta" w:hAnsi="Averta"/>
          <w:spacing w:val="-2"/>
          <w:sz w:val="22"/>
          <w:szCs w:val="22"/>
        </w:rPr>
        <w:t>Clasificaci</w:t>
      </w:r>
      <w:r w:rsidR="00F82B64" w:rsidRPr="00B07026">
        <w:rPr>
          <w:rFonts w:ascii="Averta" w:hAnsi="Averta"/>
          <w:spacing w:val="-2"/>
          <w:sz w:val="22"/>
          <w:szCs w:val="22"/>
        </w:rPr>
        <w:t xml:space="preserve">ón por </w:t>
      </w:r>
      <w:r w:rsidR="00EB6050" w:rsidRPr="00B07026">
        <w:rPr>
          <w:rFonts w:ascii="Averta" w:hAnsi="Averta"/>
          <w:spacing w:val="-2"/>
          <w:sz w:val="22"/>
          <w:szCs w:val="22"/>
        </w:rPr>
        <w:t>Objeto del Ga</w:t>
      </w:r>
      <w:r w:rsidR="00904FDB" w:rsidRPr="00B07026">
        <w:rPr>
          <w:rFonts w:ascii="Averta" w:hAnsi="Averta"/>
          <w:spacing w:val="-2"/>
          <w:sz w:val="22"/>
          <w:szCs w:val="22"/>
        </w:rPr>
        <w:t>sto</w:t>
      </w:r>
      <w:r w:rsidR="00EB6050" w:rsidRPr="00B07026">
        <w:rPr>
          <w:rFonts w:ascii="Averta" w:hAnsi="Averta"/>
          <w:spacing w:val="-2"/>
          <w:sz w:val="22"/>
          <w:szCs w:val="22"/>
        </w:rPr>
        <w:t xml:space="preserve"> a Nivel Capítulo y Partida Genérica formato</w:t>
      </w:r>
      <w:r w:rsidR="00280576" w:rsidRPr="00B07026">
        <w:rPr>
          <w:rFonts w:ascii="Averta" w:hAnsi="Averta"/>
          <w:spacing w:val="-2"/>
          <w:sz w:val="22"/>
          <w:szCs w:val="22"/>
        </w:rPr>
        <w:t xml:space="preserve"> PRE-14 B (Anexo-14B), para integrar en el Anexo de Ley</w:t>
      </w:r>
      <w:r w:rsidR="003A2924" w:rsidRPr="00B07026">
        <w:rPr>
          <w:rFonts w:ascii="Averta" w:hAnsi="Averta"/>
          <w:spacing w:val="-2"/>
          <w:sz w:val="22"/>
          <w:szCs w:val="22"/>
        </w:rPr>
        <w:t>.</w:t>
      </w:r>
      <w:r w:rsidR="00280576" w:rsidRPr="00B07026">
        <w:rPr>
          <w:rFonts w:ascii="Averta" w:hAnsi="Averta"/>
          <w:noProof/>
          <w:sz w:val="22"/>
          <w:szCs w:val="22"/>
          <w:lang w:eastAsia="es-MX"/>
        </w:rPr>
        <w:t xml:space="preserve"> </w:t>
      </w:r>
    </w:p>
    <w:p w14:paraId="2E0588AE" w14:textId="69C8DBF2" w:rsidR="003C5E5F" w:rsidRPr="00B07026" w:rsidRDefault="006F6EB7" w:rsidP="004506A7">
      <w:pPr>
        <w:pStyle w:val="Ttulo1"/>
        <w:tabs>
          <w:tab w:val="left" w:pos="709"/>
          <w:tab w:val="left" w:pos="993"/>
        </w:tabs>
        <w:ind w:firstLine="567"/>
        <w:rPr>
          <w:rFonts w:ascii="Averta" w:hAnsi="Averta"/>
          <w:color w:val="auto"/>
          <w:sz w:val="22"/>
          <w:szCs w:val="22"/>
        </w:rPr>
      </w:pPr>
      <w:r w:rsidRPr="00B07026">
        <w:rPr>
          <w:rFonts w:ascii="Averta" w:hAnsi="Averta"/>
          <w:color w:val="auto"/>
          <w:sz w:val="22"/>
          <w:szCs w:val="22"/>
        </w:rPr>
        <w:t>2.5.</w:t>
      </w:r>
      <w:r w:rsidRPr="00B07026">
        <w:rPr>
          <w:rFonts w:ascii="Averta" w:hAnsi="Averta"/>
          <w:color w:val="auto"/>
          <w:sz w:val="22"/>
          <w:szCs w:val="22"/>
        </w:rPr>
        <w:tab/>
      </w:r>
      <w:r w:rsidR="003C5E5F" w:rsidRPr="00B07026">
        <w:rPr>
          <w:rFonts w:ascii="Averta" w:hAnsi="Averta"/>
          <w:color w:val="auto"/>
          <w:sz w:val="22"/>
          <w:szCs w:val="22"/>
        </w:rPr>
        <w:t>Criterios Presupuestales</w:t>
      </w:r>
      <w:r w:rsidR="00237A0F" w:rsidRPr="00B07026">
        <w:rPr>
          <w:rFonts w:ascii="Averta" w:hAnsi="Averta"/>
          <w:color w:val="auto"/>
          <w:sz w:val="22"/>
          <w:szCs w:val="22"/>
        </w:rPr>
        <w:t xml:space="preserve"> </w:t>
      </w:r>
    </w:p>
    <w:p w14:paraId="727823E6" w14:textId="50304382" w:rsidR="00B871DA" w:rsidRPr="00B07026" w:rsidRDefault="00B871DA" w:rsidP="00257435">
      <w:pPr>
        <w:tabs>
          <w:tab w:val="left" w:pos="426"/>
          <w:tab w:val="left" w:pos="567"/>
        </w:tabs>
        <w:rPr>
          <w:rFonts w:ascii="Averta" w:hAnsi="Averta"/>
          <w:lang w:eastAsia="es-MX"/>
        </w:rPr>
      </w:pPr>
    </w:p>
    <w:p w14:paraId="3869A47A" w14:textId="476101CB"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 xml:space="preserve">El Documento Relativo al Cumplimiento de las Disposiciones Contenidas en el </w:t>
      </w:r>
      <w:r w:rsidRPr="00B07026">
        <w:rPr>
          <w:rFonts w:ascii="Averta" w:hAnsi="Averta"/>
          <w:sz w:val="22"/>
          <w:szCs w:val="22"/>
        </w:rPr>
        <w:t>artículo 42, fracción I de la Ley Federal de Presupuesto y Responsabilidades Hacendaria</w:t>
      </w:r>
      <w:r w:rsidRPr="00B07026">
        <w:rPr>
          <w:rFonts w:ascii="Averta" w:hAnsi="Averta"/>
          <w:noProof/>
          <w:sz w:val="22"/>
          <w:szCs w:val="22"/>
          <w:lang w:eastAsia="es-MX"/>
        </w:rPr>
        <w:t xml:space="preserve"> “Pre-Criterios Generales de Política Económica 2023” emitido por la Secretaría de Hacienda y Crédito Público, se presenta en un contexto mundial caracterizado por la prolongación de desbalances entre oferta y demanda derivados de la pandemia del COVID-19 y el escalamiento del conflicto geopolítico entre Rusia y Ucrania.</w:t>
      </w:r>
    </w:p>
    <w:p w14:paraId="47D7B3B0"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6A87BB5" w14:textId="7890045B" w:rsidR="00CA160B" w:rsidRPr="00B07026" w:rsidRDefault="00CA160B" w:rsidP="00CA160B">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México no ha sido ajeno al choque económico de la pandemia adverso ni al contexto global complejo. Se prev</w:t>
      </w:r>
      <w:r w:rsidR="00FF30C5">
        <w:rPr>
          <w:rFonts w:ascii="Averta" w:hAnsi="Averta"/>
          <w:noProof/>
          <w:sz w:val="22"/>
          <w:szCs w:val="22"/>
          <w:lang w:eastAsia="es-MX"/>
        </w:rPr>
        <w:t>é</w:t>
      </w:r>
      <w:r w:rsidRPr="00B07026">
        <w:rPr>
          <w:rFonts w:ascii="Averta" w:hAnsi="Averta"/>
          <w:noProof/>
          <w:sz w:val="22"/>
          <w:szCs w:val="22"/>
          <w:lang w:eastAsia="es-MX"/>
        </w:rPr>
        <w:t xml:space="preserve"> que en el primer trimestre del año los efectos de la variante Ómicron se reflejarán en el sector terciario debido a la reducción de los aforos en restaurantes, hoteles, bares y las actividades turísticas en general. Asimismo, la escasez de insumos industriales, y el cierre temporal de algunas fábricas por nuevos brotes de contagio, podrían limitar el crecimiento económico global durante el resto del año.</w:t>
      </w:r>
    </w:p>
    <w:p w14:paraId="689EC211"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2D87F4EC" w14:textId="4E17635D" w:rsidR="00CA160B" w:rsidRPr="004659C3" w:rsidRDefault="00CA160B" w:rsidP="00CA160B">
      <w:pPr>
        <w:tabs>
          <w:tab w:val="left" w:pos="426"/>
          <w:tab w:val="left" w:pos="567"/>
        </w:tabs>
        <w:ind w:left="567"/>
        <w:jc w:val="both"/>
        <w:rPr>
          <w:rFonts w:ascii="Averta" w:hAnsi="Averta"/>
          <w:noProof/>
          <w:color w:val="000000" w:themeColor="text1"/>
          <w:sz w:val="22"/>
          <w:szCs w:val="22"/>
          <w:lang w:eastAsia="es-MX"/>
        </w:rPr>
      </w:pPr>
      <w:r w:rsidRPr="00B07026">
        <w:rPr>
          <w:rFonts w:ascii="Averta" w:hAnsi="Averta"/>
          <w:noProof/>
          <w:sz w:val="22"/>
          <w:szCs w:val="22"/>
          <w:lang w:eastAsia="es-MX"/>
        </w:rPr>
        <w:t>Considerando todo lo anterior, así como la revisión realizada a la estimación de la actividad económica para 2022, se proyecta un rango de crecimiento para la economía mexicana en 2</w:t>
      </w:r>
      <w:r w:rsidRPr="004659C3">
        <w:rPr>
          <w:rFonts w:ascii="Averta" w:hAnsi="Averta"/>
          <w:noProof/>
          <w:color w:val="000000" w:themeColor="text1"/>
          <w:sz w:val="22"/>
          <w:szCs w:val="22"/>
          <w:lang w:eastAsia="es-MX"/>
        </w:rPr>
        <w:t xml:space="preserve">023 de </w:t>
      </w:r>
      <w:r w:rsidR="00EA2A53" w:rsidRPr="004659C3">
        <w:rPr>
          <w:rFonts w:ascii="Averta" w:hAnsi="Averta"/>
          <w:noProof/>
          <w:color w:val="000000" w:themeColor="text1"/>
          <w:sz w:val="22"/>
          <w:szCs w:val="22"/>
          <w:lang w:eastAsia="es-MX"/>
        </w:rPr>
        <w:t>1.2</w:t>
      </w:r>
      <w:r w:rsidRPr="004659C3">
        <w:rPr>
          <w:rFonts w:ascii="Averta" w:hAnsi="Averta"/>
          <w:noProof/>
          <w:color w:val="000000" w:themeColor="text1"/>
          <w:sz w:val="22"/>
          <w:szCs w:val="22"/>
          <w:lang w:eastAsia="es-MX"/>
        </w:rPr>
        <w:t xml:space="preserve"> a 3.</w:t>
      </w:r>
      <w:r w:rsidR="00EA2A53" w:rsidRPr="004659C3">
        <w:rPr>
          <w:rFonts w:ascii="Averta" w:hAnsi="Averta"/>
          <w:noProof/>
          <w:color w:val="000000" w:themeColor="text1"/>
          <w:sz w:val="22"/>
          <w:szCs w:val="22"/>
          <w:lang w:eastAsia="es-MX"/>
        </w:rPr>
        <w:t>0</w:t>
      </w:r>
      <w:r w:rsidRPr="004659C3">
        <w:rPr>
          <w:rFonts w:ascii="Averta" w:hAnsi="Averta"/>
          <w:noProof/>
          <w:color w:val="000000" w:themeColor="text1"/>
          <w:sz w:val="22"/>
          <w:szCs w:val="22"/>
          <w:lang w:eastAsia="es-MX"/>
        </w:rPr>
        <w:t>%. Los cálculos de las finanzas públicas consideran una tasa puntual de crecimiento del PIB de 3.</w:t>
      </w:r>
      <w:r w:rsidR="00EA2A53" w:rsidRPr="004659C3">
        <w:rPr>
          <w:rFonts w:ascii="Averta" w:hAnsi="Averta"/>
          <w:noProof/>
          <w:color w:val="000000" w:themeColor="text1"/>
          <w:sz w:val="22"/>
          <w:szCs w:val="22"/>
          <w:lang w:eastAsia="es-MX"/>
        </w:rPr>
        <w:t>0</w:t>
      </w:r>
      <w:r w:rsidRPr="004659C3">
        <w:rPr>
          <w:rFonts w:ascii="Averta" w:hAnsi="Averta"/>
          <w:noProof/>
          <w:color w:val="000000" w:themeColor="text1"/>
          <w:sz w:val="22"/>
          <w:szCs w:val="22"/>
          <w:lang w:eastAsia="es-MX"/>
        </w:rPr>
        <w:t>%.</w:t>
      </w:r>
    </w:p>
    <w:p w14:paraId="53CBC70B" w14:textId="77777777" w:rsidR="00CA160B" w:rsidRPr="004659C3" w:rsidRDefault="00CA160B" w:rsidP="00CA160B">
      <w:pPr>
        <w:tabs>
          <w:tab w:val="left" w:pos="426"/>
          <w:tab w:val="left" w:pos="567"/>
        </w:tabs>
        <w:ind w:left="567"/>
        <w:jc w:val="both"/>
        <w:rPr>
          <w:rFonts w:ascii="Averta" w:hAnsi="Averta"/>
          <w:noProof/>
          <w:color w:val="000000" w:themeColor="text1"/>
          <w:sz w:val="22"/>
          <w:szCs w:val="22"/>
          <w:lang w:eastAsia="es-MX"/>
        </w:rPr>
      </w:pPr>
    </w:p>
    <w:p w14:paraId="132E85EB" w14:textId="0DCDF3DA" w:rsidR="00CA160B" w:rsidRPr="004659C3" w:rsidRDefault="00CA160B" w:rsidP="00CA160B">
      <w:pPr>
        <w:tabs>
          <w:tab w:val="left" w:pos="426"/>
          <w:tab w:val="left" w:pos="567"/>
        </w:tabs>
        <w:ind w:left="567"/>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 xml:space="preserve">Se estima que la inflación cierre en </w:t>
      </w:r>
      <w:r w:rsidR="00EA2A53" w:rsidRPr="004659C3">
        <w:rPr>
          <w:rFonts w:ascii="Averta" w:hAnsi="Averta"/>
          <w:noProof/>
          <w:color w:val="000000" w:themeColor="text1"/>
          <w:sz w:val="22"/>
          <w:szCs w:val="22"/>
          <w:lang w:eastAsia="es-MX"/>
        </w:rPr>
        <w:t>7.7</w:t>
      </w:r>
      <w:r w:rsidRPr="004659C3">
        <w:rPr>
          <w:rFonts w:ascii="Averta" w:hAnsi="Averta"/>
          <w:noProof/>
          <w:color w:val="000000" w:themeColor="text1"/>
          <w:sz w:val="22"/>
          <w:szCs w:val="22"/>
          <w:lang w:eastAsia="es-MX"/>
        </w:rPr>
        <w:t>%, lo cual difiere de la estimación previa debido a la incorporación de las presiones internacionales sobre los alimentos y materias primas no contempladas en los CGPE 2022. Las estimaciones de finanzas públicas esperan una inflación del 3.</w:t>
      </w:r>
      <w:r w:rsidR="00EA2A53" w:rsidRPr="004659C3">
        <w:rPr>
          <w:rFonts w:ascii="Averta" w:hAnsi="Averta"/>
          <w:noProof/>
          <w:color w:val="000000" w:themeColor="text1"/>
          <w:sz w:val="22"/>
          <w:szCs w:val="22"/>
          <w:lang w:eastAsia="es-MX"/>
        </w:rPr>
        <w:t>2</w:t>
      </w:r>
      <w:r w:rsidRPr="004659C3">
        <w:rPr>
          <w:rFonts w:ascii="Averta" w:hAnsi="Averta"/>
          <w:noProof/>
          <w:color w:val="000000" w:themeColor="text1"/>
          <w:sz w:val="22"/>
          <w:szCs w:val="22"/>
          <w:lang w:eastAsia="es-MX"/>
        </w:rPr>
        <w:t>% al cierre del 2023, lo que indica una convergencia más lenta hacia el objetivo del Banco de México derivado de las continuas presiones inflacionarias provenientes del entorno externo.</w:t>
      </w:r>
    </w:p>
    <w:p w14:paraId="7AD4339A" w14:textId="77777777" w:rsidR="00CA160B" w:rsidRPr="004659C3" w:rsidRDefault="00CA160B" w:rsidP="00CA160B">
      <w:pPr>
        <w:tabs>
          <w:tab w:val="left" w:pos="426"/>
          <w:tab w:val="left" w:pos="567"/>
        </w:tabs>
        <w:ind w:left="567"/>
        <w:jc w:val="both"/>
        <w:rPr>
          <w:rFonts w:ascii="Averta" w:hAnsi="Averta"/>
          <w:noProof/>
          <w:color w:val="000000" w:themeColor="text1"/>
          <w:sz w:val="22"/>
          <w:szCs w:val="22"/>
          <w:lang w:eastAsia="es-MX"/>
        </w:rPr>
      </w:pPr>
    </w:p>
    <w:p w14:paraId="20247889" w14:textId="77777777" w:rsidR="00CA160B" w:rsidRPr="004659C3" w:rsidRDefault="00CA160B" w:rsidP="00CA160B">
      <w:pPr>
        <w:tabs>
          <w:tab w:val="left" w:pos="426"/>
          <w:tab w:val="left" w:pos="567"/>
          <w:tab w:val="left" w:pos="1134"/>
        </w:tabs>
        <w:ind w:left="567"/>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En las estimaciones de finanzas públicas para 2023 destacan las siguientes variables:</w:t>
      </w:r>
    </w:p>
    <w:p w14:paraId="3230EF6B" w14:textId="77777777" w:rsidR="00CA160B" w:rsidRPr="004659C3" w:rsidRDefault="00CA160B" w:rsidP="00CA160B">
      <w:pPr>
        <w:tabs>
          <w:tab w:val="left" w:pos="426"/>
          <w:tab w:val="left" w:pos="567"/>
          <w:tab w:val="left" w:pos="1134"/>
        </w:tabs>
        <w:ind w:left="567"/>
        <w:jc w:val="both"/>
        <w:rPr>
          <w:rFonts w:ascii="Averta" w:hAnsi="Averta"/>
          <w:noProof/>
          <w:color w:val="000000" w:themeColor="text1"/>
          <w:sz w:val="22"/>
          <w:szCs w:val="22"/>
          <w:lang w:eastAsia="es-MX"/>
        </w:rPr>
      </w:pPr>
    </w:p>
    <w:p w14:paraId="1A5DB8EF" w14:textId="1BD5E897" w:rsidR="00CA160B" w:rsidRPr="004659C3" w:rsidRDefault="00CA160B" w:rsidP="00CA160B">
      <w:pPr>
        <w:pStyle w:val="Prrafodelista"/>
        <w:numPr>
          <w:ilvl w:val="0"/>
          <w:numId w:val="23"/>
        </w:numPr>
        <w:tabs>
          <w:tab w:val="left" w:pos="426"/>
          <w:tab w:val="left" w:pos="567"/>
        </w:tabs>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Un crecimiento económico puntual de 3.</w:t>
      </w:r>
      <w:r w:rsidR="00EA2A53" w:rsidRPr="004659C3">
        <w:rPr>
          <w:rFonts w:ascii="Averta" w:hAnsi="Averta"/>
          <w:noProof/>
          <w:color w:val="000000" w:themeColor="text1"/>
          <w:sz w:val="22"/>
          <w:szCs w:val="22"/>
          <w:lang w:eastAsia="es-MX"/>
        </w:rPr>
        <w:t>0</w:t>
      </w:r>
      <w:r w:rsidRPr="004659C3">
        <w:rPr>
          <w:rFonts w:ascii="Averta" w:hAnsi="Averta"/>
          <w:noProof/>
          <w:color w:val="000000" w:themeColor="text1"/>
          <w:sz w:val="22"/>
          <w:szCs w:val="22"/>
          <w:lang w:eastAsia="es-MX"/>
        </w:rPr>
        <w:t>% real;</w:t>
      </w:r>
    </w:p>
    <w:p w14:paraId="188C733B" w14:textId="77777777" w:rsidR="00CA160B" w:rsidRPr="004659C3" w:rsidRDefault="00CA160B" w:rsidP="00CA160B">
      <w:pPr>
        <w:pStyle w:val="Prrafodelista"/>
        <w:tabs>
          <w:tab w:val="left" w:pos="426"/>
          <w:tab w:val="left" w:pos="567"/>
        </w:tabs>
        <w:ind w:left="1287"/>
        <w:jc w:val="both"/>
        <w:rPr>
          <w:rFonts w:ascii="Averta" w:hAnsi="Averta"/>
          <w:noProof/>
          <w:color w:val="000000" w:themeColor="text1"/>
          <w:sz w:val="22"/>
          <w:szCs w:val="22"/>
          <w:lang w:eastAsia="es-MX"/>
        </w:rPr>
      </w:pPr>
    </w:p>
    <w:p w14:paraId="5F2D6012" w14:textId="2624FB33" w:rsidR="00CA160B" w:rsidRPr="004659C3" w:rsidRDefault="00CA160B" w:rsidP="00CA160B">
      <w:pPr>
        <w:pStyle w:val="Prrafodelista"/>
        <w:numPr>
          <w:ilvl w:val="0"/>
          <w:numId w:val="23"/>
        </w:numPr>
        <w:tabs>
          <w:tab w:val="left" w:pos="426"/>
          <w:tab w:val="left" w:pos="567"/>
        </w:tabs>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Un tipo de cambio promedio de 20.</w:t>
      </w:r>
      <w:r w:rsidR="00EA2A53" w:rsidRPr="004659C3">
        <w:rPr>
          <w:rFonts w:ascii="Averta" w:hAnsi="Averta"/>
          <w:noProof/>
          <w:color w:val="000000" w:themeColor="text1"/>
          <w:sz w:val="22"/>
          <w:szCs w:val="22"/>
          <w:lang w:eastAsia="es-MX"/>
        </w:rPr>
        <w:t>6</w:t>
      </w:r>
      <w:r w:rsidRPr="004659C3">
        <w:rPr>
          <w:rFonts w:ascii="Averta" w:hAnsi="Averta"/>
          <w:noProof/>
          <w:color w:val="000000" w:themeColor="text1"/>
          <w:sz w:val="22"/>
          <w:szCs w:val="22"/>
          <w:lang w:eastAsia="es-MX"/>
        </w:rPr>
        <w:t xml:space="preserve"> pesos por dólar;</w:t>
      </w:r>
    </w:p>
    <w:p w14:paraId="6ACB70DF" w14:textId="77777777" w:rsidR="00CA160B" w:rsidRPr="004659C3" w:rsidRDefault="00CA160B" w:rsidP="00CA160B">
      <w:pPr>
        <w:pStyle w:val="Prrafodelista"/>
        <w:rPr>
          <w:rFonts w:ascii="Averta" w:hAnsi="Averta"/>
          <w:noProof/>
          <w:color w:val="000000" w:themeColor="text1"/>
          <w:sz w:val="22"/>
          <w:szCs w:val="22"/>
          <w:lang w:eastAsia="es-MX"/>
        </w:rPr>
      </w:pPr>
    </w:p>
    <w:p w14:paraId="19B60F27" w14:textId="28238A2A" w:rsidR="00CA160B" w:rsidRPr="004659C3" w:rsidRDefault="00CA160B" w:rsidP="00CA160B">
      <w:pPr>
        <w:pStyle w:val="Prrafodelista"/>
        <w:numPr>
          <w:ilvl w:val="0"/>
          <w:numId w:val="23"/>
        </w:numPr>
        <w:tabs>
          <w:tab w:val="left" w:pos="426"/>
          <w:tab w:val="left" w:pos="567"/>
        </w:tabs>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 xml:space="preserve">Una tasa de interés nominal promedio de </w:t>
      </w:r>
      <w:r w:rsidR="00EA2A53" w:rsidRPr="004659C3">
        <w:rPr>
          <w:rFonts w:ascii="Averta" w:hAnsi="Averta"/>
          <w:noProof/>
          <w:color w:val="000000" w:themeColor="text1"/>
          <w:sz w:val="22"/>
          <w:szCs w:val="22"/>
          <w:lang w:eastAsia="es-MX"/>
        </w:rPr>
        <w:t>8</w:t>
      </w:r>
      <w:r w:rsidRPr="004659C3">
        <w:rPr>
          <w:rFonts w:ascii="Averta" w:hAnsi="Averta"/>
          <w:noProof/>
          <w:color w:val="000000" w:themeColor="text1"/>
          <w:sz w:val="22"/>
          <w:szCs w:val="22"/>
          <w:lang w:eastAsia="es-MX"/>
        </w:rPr>
        <w:t>.9% (Cetes 28 días);</w:t>
      </w:r>
    </w:p>
    <w:p w14:paraId="7870139F" w14:textId="77777777" w:rsidR="00CA160B" w:rsidRPr="004659C3" w:rsidRDefault="00CA160B" w:rsidP="00CA160B">
      <w:pPr>
        <w:pStyle w:val="Prrafodelista"/>
        <w:rPr>
          <w:rFonts w:ascii="Averta" w:hAnsi="Averta"/>
          <w:noProof/>
          <w:color w:val="000000" w:themeColor="text1"/>
          <w:sz w:val="22"/>
          <w:szCs w:val="22"/>
          <w:lang w:eastAsia="es-MX"/>
        </w:rPr>
      </w:pPr>
    </w:p>
    <w:p w14:paraId="7EADAD66" w14:textId="55C1B019" w:rsidR="00CA160B" w:rsidRPr="004659C3" w:rsidRDefault="00CA160B" w:rsidP="00CA160B">
      <w:pPr>
        <w:pStyle w:val="Prrafodelista"/>
        <w:numPr>
          <w:ilvl w:val="0"/>
          <w:numId w:val="23"/>
        </w:numPr>
        <w:tabs>
          <w:tab w:val="left" w:pos="426"/>
          <w:tab w:val="left" w:pos="567"/>
        </w:tabs>
        <w:jc w:val="both"/>
        <w:rPr>
          <w:rFonts w:ascii="Averta" w:hAnsi="Averta"/>
          <w:noProof/>
          <w:color w:val="000000" w:themeColor="text1"/>
          <w:sz w:val="22"/>
          <w:szCs w:val="22"/>
          <w:lang w:eastAsia="es-MX"/>
        </w:rPr>
      </w:pPr>
      <w:r w:rsidRPr="004659C3">
        <w:rPr>
          <w:rFonts w:ascii="Averta" w:hAnsi="Averta"/>
          <w:noProof/>
          <w:color w:val="000000" w:themeColor="text1"/>
          <w:sz w:val="22"/>
          <w:szCs w:val="22"/>
          <w:lang w:eastAsia="es-MX"/>
        </w:rPr>
        <w:t xml:space="preserve">Un precio promedio del petróleo de </w:t>
      </w:r>
      <w:r w:rsidR="00EA2A53" w:rsidRPr="004659C3">
        <w:rPr>
          <w:rFonts w:ascii="Averta" w:hAnsi="Averta"/>
          <w:noProof/>
          <w:color w:val="000000" w:themeColor="text1"/>
          <w:sz w:val="22"/>
          <w:szCs w:val="22"/>
          <w:lang w:eastAsia="es-MX"/>
        </w:rPr>
        <w:t>68.7</w:t>
      </w:r>
      <w:r w:rsidRPr="004659C3">
        <w:rPr>
          <w:rFonts w:ascii="Averta" w:hAnsi="Averta"/>
          <w:noProof/>
          <w:color w:val="000000" w:themeColor="text1"/>
          <w:sz w:val="22"/>
          <w:szCs w:val="22"/>
          <w:lang w:eastAsia="es-MX"/>
        </w:rPr>
        <w:t xml:space="preserve"> dpb, y</w:t>
      </w:r>
    </w:p>
    <w:p w14:paraId="67E21EF5" w14:textId="77777777" w:rsidR="00CA160B" w:rsidRPr="00B07026" w:rsidRDefault="00CA160B" w:rsidP="00CA160B">
      <w:pPr>
        <w:pStyle w:val="Prrafodelista"/>
        <w:rPr>
          <w:rFonts w:ascii="Averta" w:hAnsi="Averta"/>
          <w:noProof/>
          <w:sz w:val="22"/>
          <w:szCs w:val="22"/>
          <w:lang w:eastAsia="es-MX"/>
        </w:rPr>
      </w:pPr>
    </w:p>
    <w:p w14:paraId="68CA9569" w14:textId="5A2C92EB" w:rsidR="00CA160B" w:rsidRPr="00B07026" w:rsidRDefault="00CA160B" w:rsidP="00CA160B">
      <w:pPr>
        <w:pStyle w:val="Prrafodelista"/>
        <w:numPr>
          <w:ilvl w:val="0"/>
          <w:numId w:val="23"/>
        </w:numPr>
        <w:tabs>
          <w:tab w:val="left" w:pos="426"/>
          <w:tab w:val="left" w:pos="567"/>
        </w:tabs>
        <w:jc w:val="both"/>
        <w:rPr>
          <w:rFonts w:ascii="Averta" w:hAnsi="Averta"/>
          <w:noProof/>
          <w:sz w:val="22"/>
          <w:szCs w:val="22"/>
          <w:lang w:eastAsia="es-MX"/>
        </w:rPr>
      </w:pPr>
      <w:r w:rsidRPr="00B07026">
        <w:rPr>
          <w:rFonts w:ascii="Averta" w:hAnsi="Averta"/>
          <w:noProof/>
          <w:sz w:val="22"/>
          <w:szCs w:val="22"/>
          <w:lang w:eastAsia="es-MX"/>
        </w:rPr>
        <w:t xml:space="preserve">Una plataforma de producción de petróleo </w:t>
      </w:r>
      <w:r w:rsidRPr="004659C3">
        <w:rPr>
          <w:rFonts w:ascii="Averta" w:hAnsi="Averta"/>
          <w:noProof/>
          <w:color w:val="000000" w:themeColor="text1"/>
          <w:sz w:val="22"/>
          <w:szCs w:val="22"/>
          <w:lang w:eastAsia="es-MX"/>
        </w:rPr>
        <w:t>promedio de 1,8</w:t>
      </w:r>
      <w:r w:rsidR="00EA2A53" w:rsidRPr="004659C3">
        <w:rPr>
          <w:rFonts w:ascii="Averta" w:hAnsi="Averta"/>
          <w:noProof/>
          <w:color w:val="000000" w:themeColor="text1"/>
          <w:sz w:val="22"/>
          <w:szCs w:val="22"/>
          <w:lang w:eastAsia="es-MX"/>
        </w:rPr>
        <w:t>72</w:t>
      </w:r>
      <w:r w:rsidRPr="004659C3">
        <w:rPr>
          <w:rFonts w:ascii="Averta" w:hAnsi="Averta"/>
          <w:noProof/>
          <w:color w:val="000000" w:themeColor="text1"/>
          <w:sz w:val="22"/>
          <w:szCs w:val="22"/>
          <w:lang w:eastAsia="es-MX"/>
        </w:rPr>
        <w:t xml:space="preserve"> mbd.</w:t>
      </w:r>
    </w:p>
    <w:p w14:paraId="3ED2D960" w14:textId="77777777" w:rsidR="00CA160B" w:rsidRPr="00B07026" w:rsidRDefault="00CA160B" w:rsidP="00CA160B">
      <w:pPr>
        <w:pStyle w:val="Prrafodelista"/>
        <w:rPr>
          <w:rFonts w:ascii="Averta" w:hAnsi="Averta"/>
          <w:noProof/>
          <w:sz w:val="22"/>
          <w:szCs w:val="22"/>
          <w:lang w:eastAsia="es-MX"/>
        </w:rPr>
      </w:pPr>
    </w:p>
    <w:p w14:paraId="39EA17DC"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4A2208C" w14:textId="73495C5A" w:rsidR="00CA160B" w:rsidRPr="00B07026" w:rsidRDefault="00CA160B" w:rsidP="00C85A03">
      <w:pPr>
        <w:tabs>
          <w:tab w:val="left" w:pos="426"/>
          <w:tab w:val="left" w:pos="567"/>
        </w:tabs>
        <w:ind w:left="567"/>
        <w:jc w:val="both"/>
        <w:rPr>
          <w:rFonts w:ascii="Averta" w:hAnsi="Averta"/>
          <w:noProof/>
          <w:sz w:val="22"/>
          <w:szCs w:val="22"/>
          <w:lang w:eastAsia="es-MX"/>
        </w:rPr>
      </w:pPr>
      <w:r w:rsidRPr="00B07026">
        <w:rPr>
          <w:rFonts w:ascii="Averta" w:hAnsi="Averta"/>
          <w:noProof/>
          <w:sz w:val="22"/>
          <w:szCs w:val="22"/>
          <w:lang w:eastAsia="es-MX"/>
        </w:rPr>
        <w:t xml:space="preserve">Se estima que en 2023 los ingresos presupuestarios sean mayores en </w:t>
      </w:r>
      <w:r w:rsidR="00C85A03">
        <w:rPr>
          <w:rFonts w:ascii="Averta" w:hAnsi="Averta"/>
          <w:noProof/>
          <w:color w:val="00B0F0"/>
          <w:sz w:val="22"/>
          <w:szCs w:val="22"/>
          <w:lang w:eastAsia="es-MX"/>
        </w:rPr>
        <w:t>644.3</w:t>
      </w:r>
      <w:r w:rsidR="00567398">
        <w:rPr>
          <w:rFonts w:ascii="Averta" w:hAnsi="Averta"/>
          <w:noProof/>
          <w:color w:val="00B0F0"/>
          <w:sz w:val="22"/>
          <w:szCs w:val="22"/>
          <w:lang w:eastAsia="es-MX"/>
        </w:rPr>
        <w:t xml:space="preserve"> mil</w:t>
      </w:r>
      <w:r w:rsidRPr="00C85A03">
        <w:rPr>
          <w:rFonts w:ascii="Averta" w:hAnsi="Averta"/>
          <w:noProof/>
          <w:color w:val="00B0F0"/>
          <w:sz w:val="22"/>
          <w:szCs w:val="22"/>
          <w:lang w:eastAsia="es-MX"/>
        </w:rPr>
        <w:t xml:space="preserve"> </w:t>
      </w:r>
      <w:r w:rsidRPr="00B07026">
        <w:rPr>
          <w:rFonts w:ascii="Averta" w:hAnsi="Averta"/>
          <w:noProof/>
          <w:sz w:val="22"/>
          <w:szCs w:val="22"/>
          <w:lang w:eastAsia="es-MX"/>
        </w:rPr>
        <w:t xml:space="preserve">millones de pesos constantes respecto al monto previsto en la LIF 2022, resultado de ingresos tributarios en </w:t>
      </w:r>
      <w:r w:rsidR="00753482">
        <w:rPr>
          <w:rFonts w:ascii="Averta" w:hAnsi="Averta"/>
          <w:noProof/>
          <w:color w:val="00B0F0"/>
          <w:sz w:val="22"/>
          <w:szCs w:val="22"/>
          <w:lang w:eastAsia="es-MX"/>
        </w:rPr>
        <w:t>479.8</w:t>
      </w:r>
      <w:r w:rsidRPr="00B07026">
        <w:rPr>
          <w:rFonts w:ascii="Averta" w:hAnsi="Averta"/>
          <w:noProof/>
          <w:sz w:val="22"/>
          <w:szCs w:val="22"/>
          <w:lang w:eastAsia="es-MX"/>
        </w:rPr>
        <w:t xml:space="preserve"> </w:t>
      </w:r>
      <w:r w:rsidR="00C85A03">
        <w:rPr>
          <w:rFonts w:ascii="Averta" w:hAnsi="Averta"/>
          <w:noProof/>
          <w:sz w:val="22"/>
          <w:szCs w:val="22"/>
          <w:lang w:eastAsia="es-MX"/>
        </w:rPr>
        <w:t xml:space="preserve">mil </w:t>
      </w:r>
      <w:r w:rsidRPr="00B07026">
        <w:rPr>
          <w:rFonts w:ascii="Averta" w:hAnsi="Averta"/>
          <w:noProof/>
          <w:sz w:val="22"/>
          <w:szCs w:val="22"/>
          <w:lang w:eastAsia="es-MX"/>
        </w:rPr>
        <w:t>millones de pesos,</w:t>
      </w:r>
      <w:r w:rsidR="00C85A03">
        <w:rPr>
          <w:rFonts w:ascii="Averta" w:hAnsi="Averta"/>
          <w:noProof/>
          <w:sz w:val="22"/>
          <w:szCs w:val="22"/>
          <w:lang w:eastAsia="es-MX"/>
        </w:rPr>
        <w:t xml:space="preserve"> </w:t>
      </w:r>
      <w:r w:rsidR="00C85A03" w:rsidRPr="00753482">
        <w:rPr>
          <w:rFonts w:ascii="Averta" w:hAnsi="Averta"/>
          <w:noProof/>
          <w:color w:val="00B0F0"/>
          <w:sz w:val="22"/>
          <w:szCs w:val="22"/>
          <w:lang w:eastAsia="es-MX"/>
        </w:rPr>
        <w:t>resultado del mayor dinamismo de la actividad</w:t>
      </w:r>
      <w:r w:rsidR="00C85A03">
        <w:rPr>
          <w:rFonts w:ascii="Averta" w:hAnsi="Averta"/>
          <w:noProof/>
          <w:sz w:val="22"/>
          <w:szCs w:val="22"/>
          <w:lang w:eastAsia="es-MX"/>
        </w:rPr>
        <w:t xml:space="preserve"> </w:t>
      </w:r>
      <w:r w:rsidR="00C85A03" w:rsidRPr="00753482">
        <w:rPr>
          <w:rFonts w:ascii="Averta" w:hAnsi="Averta"/>
          <w:noProof/>
          <w:color w:val="00B0F0"/>
          <w:sz w:val="22"/>
          <w:szCs w:val="22"/>
          <w:lang w:eastAsia="es-MX"/>
        </w:rPr>
        <w:t>económica</w:t>
      </w:r>
      <w:r w:rsidRPr="00B07026">
        <w:rPr>
          <w:rFonts w:ascii="Averta" w:hAnsi="Averta"/>
          <w:noProof/>
          <w:sz w:val="22"/>
          <w:szCs w:val="22"/>
          <w:lang w:eastAsia="es-MX"/>
        </w:rPr>
        <w:t>:</w:t>
      </w:r>
    </w:p>
    <w:p w14:paraId="3AC77B98" w14:textId="77777777" w:rsidR="00CA160B" w:rsidRPr="00B07026" w:rsidRDefault="00CA160B" w:rsidP="00CA160B">
      <w:pPr>
        <w:tabs>
          <w:tab w:val="left" w:pos="426"/>
          <w:tab w:val="left" w:pos="567"/>
        </w:tabs>
        <w:ind w:left="567"/>
        <w:jc w:val="both"/>
        <w:rPr>
          <w:rFonts w:ascii="Averta" w:hAnsi="Averta"/>
          <w:noProof/>
          <w:sz w:val="22"/>
          <w:szCs w:val="22"/>
          <w:lang w:eastAsia="es-MX"/>
        </w:rPr>
      </w:pPr>
    </w:p>
    <w:p w14:paraId="6F72625B" w14:textId="48AFC70D"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 xml:space="preserve">Mayores ingresos petroleros en </w:t>
      </w:r>
      <w:r w:rsidR="00753482" w:rsidRPr="00753482">
        <w:rPr>
          <w:rFonts w:ascii="Averta" w:hAnsi="Averta"/>
          <w:noProof/>
          <w:color w:val="00B0F0"/>
          <w:sz w:val="22"/>
          <w:szCs w:val="22"/>
          <w:lang w:eastAsia="es-MX"/>
        </w:rPr>
        <w:t>176.6</w:t>
      </w:r>
      <w:r w:rsidR="00753482">
        <w:rPr>
          <w:rFonts w:ascii="Averta" w:hAnsi="Averta"/>
          <w:noProof/>
          <w:sz w:val="22"/>
          <w:szCs w:val="22"/>
          <w:lang w:eastAsia="es-MX"/>
        </w:rPr>
        <w:t xml:space="preserve"> mil </w:t>
      </w:r>
      <w:r w:rsidRPr="00B07026">
        <w:rPr>
          <w:rFonts w:ascii="Averta" w:hAnsi="Averta"/>
          <w:noProof/>
          <w:sz w:val="22"/>
          <w:szCs w:val="22"/>
          <w:lang w:eastAsia="es-MX"/>
        </w:rPr>
        <w:t>millones de pesos debido, fundamentalmente, al aumento en la producción y el precio del petróleo.</w:t>
      </w:r>
    </w:p>
    <w:p w14:paraId="12342DC1" w14:textId="77777777" w:rsidR="00CA160B" w:rsidRPr="00B07026" w:rsidRDefault="00CA160B" w:rsidP="00CA160B">
      <w:pPr>
        <w:pStyle w:val="Prrafodelista"/>
        <w:ind w:left="993"/>
        <w:jc w:val="both"/>
        <w:rPr>
          <w:rFonts w:ascii="Averta" w:hAnsi="Averta"/>
          <w:noProof/>
          <w:sz w:val="22"/>
          <w:szCs w:val="22"/>
          <w:lang w:eastAsia="es-MX"/>
        </w:rPr>
      </w:pPr>
    </w:p>
    <w:p w14:paraId="76CBFFC7" w14:textId="1DB58DB1"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 xml:space="preserve">Se estima que los ingresos tributarios sin IEPS de gasolinas sean en </w:t>
      </w:r>
      <w:r w:rsidR="00753482" w:rsidRPr="00567398">
        <w:rPr>
          <w:rFonts w:ascii="Averta" w:hAnsi="Averta"/>
          <w:noProof/>
          <w:color w:val="00B0F0"/>
          <w:sz w:val="22"/>
          <w:szCs w:val="22"/>
          <w:lang w:eastAsia="es-MX"/>
        </w:rPr>
        <w:t>535.4</w:t>
      </w:r>
      <w:r w:rsidR="00567398">
        <w:rPr>
          <w:rFonts w:ascii="Averta" w:hAnsi="Averta"/>
          <w:noProof/>
          <w:color w:val="00B0F0"/>
          <w:sz w:val="22"/>
          <w:szCs w:val="22"/>
          <w:lang w:eastAsia="es-MX"/>
        </w:rPr>
        <w:t xml:space="preserve"> mil</w:t>
      </w:r>
      <w:r w:rsidRPr="00567398">
        <w:rPr>
          <w:rFonts w:ascii="Averta" w:hAnsi="Averta"/>
          <w:noProof/>
          <w:color w:val="00B0F0"/>
          <w:sz w:val="22"/>
          <w:szCs w:val="22"/>
          <w:lang w:eastAsia="es-MX"/>
        </w:rPr>
        <w:t xml:space="preserve"> </w:t>
      </w:r>
      <w:r w:rsidRPr="00B07026">
        <w:rPr>
          <w:rFonts w:ascii="Averta" w:hAnsi="Averta"/>
          <w:noProof/>
          <w:sz w:val="22"/>
          <w:szCs w:val="22"/>
          <w:lang w:eastAsia="es-MX"/>
        </w:rPr>
        <w:t>millones de pesos a lo previsto en la LIF 2022.</w:t>
      </w:r>
    </w:p>
    <w:p w14:paraId="0B207E1E" w14:textId="77777777" w:rsidR="00CA160B" w:rsidRPr="00B07026" w:rsidRDefault="00CA160B" w:rsidP="00CA160B">
      <w:pPr>
        <w:pStyle w:val="Prrafodelista"/>
        <w:rPr>
          <w:rFonts w:ascii="Averta" w:hAnsi="Averta"/>
          <w:noProof/>
          <w:sz w:val="22"/>
          <w:szCs w:val="22"/>
          <w:lang w:eastAsia="es-MX"/>
        </w:rPr>
      </w:pPr>
    </w:p>
    <w:p w14:paraId="7892EC15" w14:textId="019155BC" w:rsidR="00CA160B" w:rsidRPr="00B07026" w:rsidRDefault="00CA160B" w:rsidP="00CA160B">
      <w:pPr>
        <w:pStyle w:val="Prrafodelista"/>
        <w:numPr>
          <w:ilvl w:val="0"/>
          <w:numId w:val="22"/>
        </w:numPr>
        <w:ind w:left="993"/>
        <w:jc w:val="both"/>
        <w:rPr>
          <w:rFonts w:ascii="Averta" w:hAnsi="Averta"/>
          <w:noProof/>
          <w:sz w:val="22"/>
          <w:szCs w:val="22"/>
          <w:lang w:eastAsia="es-MX"/>
        </w:rPr>
      </w:pPr>
      <w:r w:rsidRPr="00B07026">
        <w:rPr>
          <w:rFonts w:ascii="Averta" w:hAnsi="Averta"/>
          <w:noProof/>
          <w:sz w:val="22"/>
          <w:szCs w:val="22"/>
          <w:lang w:eastAsia="es-MX"/>
        </w:rPr>
        <w:t xml:space="preserve">Se estiman menores ingresos no tributarios del Gobierno Federal en </w:t>
      </w:r>
      <w:r w:rsidR="00567398" w:rsidRPr="00567398">
        <w:rPr>
          <w:rFonts w:ascii="Averta" w:hAnsi="Averta"/>
          <w:noProof/>
          <w:color w:val="00B0F0"/>
          <w:sz w:val="22"/>
          <w:szCs w:val="22"/>
          <w:lang w:eastAsia="es-MX"/>
        </w:rPr>
        <w:t xml:space="preserve">14.6 </w:t>
      </w:r>
      <w:r w:rsidR="00567398">
        <w:rPr>
          <w:rFonts w:ascii="Averta" w:hAnsi="Averta"/>
          <w:noProof/>
          <w:sz w:val="22"/>
          <w:szCs w:val="22"/>
          <w:lang w:eastAsia="es-MX"/>
        </w:rPr>
        <w:t>mil</w:t>
      </w:r>
      <w:r w:rsidRPr="00B07026">
        <w:rPr>
          <w:rFonts w:ascii="Averta" w:hAnsi="Averta"/>
          <w:noProof/>
          <w:sz w:val="22"/>
          <w:szCs w:val="22"/>
          <w:lang w:eastAsia="es-MX"/>
        </w:rPr>
        <w:t xml:space="preserve"> millones debido a que no se consideran recursos extraordinarios en 2023.</w:t>
      </w:r>
    </w:p>
    <w:p w14:paraId="3777E1C2" w14:textId="77777777" w:rsidR="00CA160B" w:rsidRPr="00B07026" w:rsidRDefault="00CA160B" w:rsidP="00CA160B">
      <w:pPr>
        <w:pStyle w:val="Prrafodelista"/>
        <w:ind w:left="993"/>
        <w:jc w:val="both"/>
        <w:rPr>
          <w:rFonts w:ascii="Averta" w:hAnsi="Averta"/>
          <w:noProof/>
          <w:sz w:val="22"/>
          <w:szCs w:val="22"/>
          <w:lang w:eastAsia="es-MX"/>
        </w:rPr>
      </w:pPr>
    </w:p>
    <w:p w14:paraId="0D1C9A55" w14:textId="77777777" w:rsidR="00CA160B" w:rsidRPr="00B07026" w:rsidRDefault="00CA160B" w:rsidP="00CA160B">
      <w:pPr>
        <w:pStyle w:val="Prrafodelista"/>
        <w:ind w:left="993"/>
        <w:jc w:val="both"/>
        <w:rPr>
          <w:rFonts w:ascii="Averta" w:hAnsi="Averta"/>
          <w:noProof/>
          <w:sz w:val="22"/>
          <w:szCs w:val="22"/>
          <w:lang w:eastAsia="es-MX"/>
        </w:rPr>
      </w:pPr>
    </w:p>
    <w:p w14:paraId="1D5973F7" w14:textId="73279CBF" w:rsidR="00CA160B" w:rsidRPr="00B07026" w:rsidRDefault="00CA160B" w:rsidP="00CA160B">
      <w:pPr>
        <w:tabs>
          <w:tab w:val="left" w:pos="567"/>
        </w:tabs>
        <w:autoSpaceDE w:val="0"/>
        <w:autoSpaceDN w:val="0"/>
        <w:adjustRightInd w:val="0"/>
        <w:ind w:left="567"/>
        <w:jc w:val="both"/>
        <w:rPr>
          <w:rFonts w:ascii="Averta" w:hAnsi="Averta"/>
          <w:noProof/>
          <w:sz w:val="22"/>
          <w:szCs w:val="22"/>
          <w:lang w:eastAsia="es-MX"/>
        </w:rPr>
      </w:pPr>
      <w:r w:rsidRPr="00B07026">
        <w:rPr>
          <w:rFonts w:ascii="Averta" w:hAnsi="Averta"/>
          <w:noProof/>
          <w:sz w:val="22"/>
          <w:szCs w:val="22"/>
          <w:lang w:eastAsia="es-MX"/>
        </w:rPr>
        <w:t>De conformidad con lo establecido en la Ley de Disciplina Financiera y Responsabilidad Hacendaria del Estado de Campeche y sus Municipios, para la elaboración de su presupuesto se deberá atender a los principios de racionalidad, austeridad y disciplina de gasto público, incluyendo jerárquicamente, los proyectos instruidos por la C. Gobernadora. Cabe aclarar que para presupuestar los recursos en lo que corresponde al capítulo 1000 servicios personales observarán lo establecido en el segundo párrafo de la fracción I del artículo 10 de la Ley de Disciplina Financiera de las Entidades Federativas y los Municipios, y su correspondiente con la ley local consignado en el artículo 63 fracción I inciso a); las partidas básicas, conservarán el mismo techo presupuestado para el 2022 considerando el 3% de la inflación,</w:t>
      </w:r>
      <w:r w:rsidR="00D34A11">
        <w:rPr>
          <w:rFonts w:ascii="Averta" w:hAnsi="Averta"/>
          <w:noProof/>
          <w:sz w:val="22"/>
          <w:szCs w:val="22"/>
          <w:lang w:eastAsia="es-MX"/>
        </w:rPr>
        <w:t xml:space="preserve"> en relación a </w:t>
      </w:r>
      <w:r w:rsidRPr="00B07026">
        <w:rPr>
          <w:rFonts w:ascii="Averta" w:hAnsi="Averta"/>
          <w:noProof/>
          <w:sz w:val="22"/>
          <w:szCs w:val="22"/>
          <w:lang w:eastAsia="es-MX"/>
        </w:rPr>
        <w:t xml:space="preserve"> las partidas centraliza</w:t>
      </w:r>
      <w:r w:rsidR="009F1930">
        <w:rPr>
          <w:rFonts w:ascii="Averta" w:hAnsi="Averta"/>
          <w:noProof/>
          <w:sz w:val="22"/>
          <w:szCs w:val="22"/>
          <w:lang w:eastAsia="es-MX"/>
        </w:rPr>
        <w:t>das los montos a considerar será</w:t>
      </w:r>
      <w:r w:rsidRPr="00B07026">
        <w:rPr>
          <w:rFonts w:ascii="Averta" w:hAnsi="Averta"/>
          <w:noProof/>
          <w:sz w:val="22"/>
          <w:szCs w:val="22"/>
          <w:lang w:eastAsia="es-MX"/>
        </w:rPr>
        <w:t>n</w:t>
      </w:r>
      <w:r w:rsidR="00D34A11">
        <w:rPr>
          <w:rFonts w:ascii="Averta" w:hAnsi="Averta"/>
          <w:noProof/>
          <w:sz w:val="22"/>
          <w:szCs w:val="22"/>
          <w:lang w:eastAsia="es-MX"/>
        </w:rPr>
        <w:t xml:space="preserve"> informados a través de la Subs</w:t>
      </w:r>
      <w:r w:rsidRPr="00B07026">
        <w:rPr>
          <w:rFonts w:ascii="Averta" w:hAnsi="Averta"/>
          <w:noProof/>
          <w:sz w:val="22"/>
          <w:szCs w:val="22"/>
          <w:lang w:eastAsia="es-MX"/>
        </w:rPr>
        <w:t>ecr</w:t>
      </w:r>
      <w:r w:rsidR="00D34A11">
        <w:rPr>
          <w:rFonts w:ascii="Averta" w:hAnsi="Averta"/>
          <w:noProof/>
          <w:sz w:val="22"/>
          <w:szCs w:val="22"/>
          <w:lang w:eastAsia="es-MX"/>
        </w:rPr>
        <w:t>et</w:t>
      </w:r>
      <w:r w:rsidRPr="00B07026">
        <w:rPr>
          <w:rFonts w:ascii="Averta" w:hAnsi="Averta"/>
          <w:noProof/>
          <w:sz w:val="22"/>
          <w:szCs w:val="22"/>
          <w:lang w:eastAsia="es-MX"/>
        </w:rPr>
        <w:t>aría de Admi</w:t>
      </w:r>
      <w:r w:rsidR="009F1930">
        <w:rPr>
          <w:rFonts w:ascii="Averta" w:hAnsi="Averta"/>
          <w:noProof/>
          <w:sz w:val="22"/>
          <w:szCs w:val="22"/>
          <w:lang w:eastAsia="es-MX"/>
        </w:rPr>
        <w:t>nistración</w:t>
      </w:r>
      <w:r w:rsidR="004659C3">
        <w:rPr>
          <w:rFonts w:ascii="Averta" w:hAnsi="Averta"/>
          <w:noProof/>
          <w:sz w:val="22"/>
          <w:szCs w:val="22"/>
          <w:lang w:eastAsia="es-MX"/>
        </w:rPr>
        <w:t xml:space="preserve"> y Finanzas</w:t>
      </w:r>
      <w:r w:rsidR="009F1930">
        <w:rPr>
          <w:rFonts w:ascii="Averta" w:hAnsi="Averta"/>
          <w:noProof/>
          <w:sz w:val="22"/>
          <w:szCs w:val="22"/>
          <w:lang w:eastAsia="es-MX"/>
        </w:rPr>
        <w:t xml:space="preserve"> de la SAFIN, las demá</w:t>
      </w:r>
      <w:r w:rsidRPr="00B07026">
        <w:rPr>
          <w:rFonts w:ascii="Averta" w:hAnsi="Averta"/>
          <w:noProof/>
          <w:sz w:val="22"/>
          <w:szCs w:val="22"/>
          <w:lang w:eastAsia="es-MX"/>
        </w:rPr>
        <w:t>s partidas deberán ser presupuestadas descontando el monto aplicado por medida</w:t>
      </w:r>
      <w:r w:rsidR="009F1930">
        <w:rPr>
          <w:rFonts w:ascii="Averta" w:hAnsi="Averta"/>
          <w:noProof/>
          <w:sz w:val="22"/>
          <w:szCs w:val="22"/>
          <w:lang w:eastAsia="es-MX"/>
        </w:rPr>
        <w:t>s</w:t>
      </w:r>
      <w:r w:rsidRPr="00B07026">
        <w:rPr>
          <w:rFonts w:ascii="Averta" w:hAnsi="Averta"/>
          <w:noProof/>
          <w:sz w:val="22"/>
          <w:szCs w:val="22"/>
          <w:lang w:eastAsia="es-MX"/>
        </w:rPr>
        <w:t xml:space="preserve"> de austeridad en 2022, de acuerdo a los </w:t>
      </w:r>
      <w:r w:rsidR="009F1930">
        <w:rPr>
          <w:rFonts w:ascii="Averta" w:hAnsi="Averta"/>
          <w:noProof/>
          <w:sz w:val="22"/>
          <w:szCs w:val="22"/>
          <w:lang w:eastAsia="es-MX"/>
        </w:rPr>
        <w:t>porcentajes señalados en el capí</w:t>
      </w:r>
      <w:r w:rsidRPr="00B07026">
        <w:rPr>
          <w:rFonts w:ascii="Averta" w:hAnsi="Averta"/>
          <w:noProof/>
          <w:sz w:val="22"/>
          <w:szCs w:val="22"/>
          <w:lang w:eastAsia="es-MX"/>
        </w:rPr>
        <w:t>tulo 2.6</w:t>
      </w:r>
      <w:r w:rsidR="00E24ADF">
        <w:rPr>
          <w:rFonts w:ascii="Averta" w:hAnsi="Averta"/>
          <w:noProof/>
          <w:sz w:val="22"/>
          <w:szCs w:val="22"/>
          <w:lang w:eastAsia="es-MX"/>
        </w:rPr>
        <w:t>.</w:t>
      </w:r>
      <w:r w:rsidRPr="00B07026">
        <w:rPr>
          <w:rFonts w:ascii="Averta" w:hAnsi="Averta"/>
          <w:noProof/>
          <w:sz w:val="22"/>
          <w:szCs w:val="22"/>
          <w:lang w:eastAsia="es-MX"/>
        </w:rPr>
        <w:t xml:space="preserve"> Lineamientos Presupuestales, asimismo para cualquier duda o aclaración deberán coordinarse con las direcciones centralizadoras de la SAFIN.</w:t>
      </w:r>
    </w:p>
    <w:p w14:paraId="5681F376" w14:textId="77777777" w:rsidR="00783DB6" w:rsidRPr="00B07026" w:rsidRDefault="00783DB6" w:rsidP="00257435">
      <w:pPr>
        <w:tabs>
          <w:tab w:val="left" w:pos="567"/>
        </w:tabs>
        <w:autoSpaceDE w:val="0"/>
        <w:autoSpaceDN w:val="0"/>
        <w:adjustRightInd w:val="0"/>
        <w:ind w:left="567"/>
        <w:jc w:val="both"/>
        <w:rPr>
          <w:rFonts w:ascii="Averta" w:hAnsi="Averta"/>
          <w:noProof/>
          <w:sz w:val="22"/>
          <w:szCs w:val="22"/>
          <w:lang w:eastAsia="es-MX"/>
        </w:rPr>
      </w:pPr>
    </w:p>
    <w:p w14:paraId="29D50249" w14:textId="0A8726A3" w:rsidR="00783DB6" w:rsidRPr="00B07026" w:rsidRDefault="00783DB6" w:rsidP="000B1053">
      <w:pPr>
        <w:ind w:left="567"/>
        <w:jc w:val="both"/>
        <w:rPr>
          <w:rFonts w:ascii="Averta" w:hAnsi="Averta"/>
          <w:noProof/>
          <w:sz w:val="22"/>
          <w:szCs w:val="22"/>
          <w:lang w:val="es-MX" w:eastAsia="es-MX"/>
        </w:rPr>
      </w:pPr>
      <w:r w:rsidRPr="00B07026">
        <w:rPr>
          <w:rFonts w:ascii="Averta" w:hAnsi="Averta"/>
          <w:noProof/>
          <w:sz w:val="22"/>
          <w:szCs w:val="22"/>
          <w:lang w:val="es-MX" w:eastAsia="es-MX"/>
        </w:rPr>
        <w:t xml:space="preserve">Ante lo expuesto, el entorno económico y el comportamiento de las finanzas públicas nacionales, el Poder </w:t>
      </w:r>
      <w:r w:rsidR="00C73249">
        <w:rPr>
          <w:rFonts w:ascii="Averta" w:hAnsi="Averta"/>
          <w:noProof/>
          <w:sz w:val="22"/>
          <w:szCs w:val="22"/>
          <w:lang w:val="es-MX" w:eastAsia="es-MX"/>
        </w:rPr>
        <w:t>Ejecutivo</w:t>
      </w:r>
      <w:r w:rsidRPr="00B07026">
        <w:rPr>
          <w:rFonts w:ascii="Averta" w:hAnsi="Averta"/>
          <w:noProof/>
          <w:sz w:val="22"/>
          <w:szCs w:val="22"/>
          <w:lang w:val="es-MX" w:eastAsia="es-MX"/>
        </w:rPr>
        <w:t xml:space="preserve"> del Estado de Campeche se compromete a elevar la calidad,</w:t>
      </w:r>
      <w:r w:rsidR="00013012" w:rsidRPr="00B07026">
        <w:rPr>
          <w:rFonts w:ascii="Averta" w:hAnsi="Averta"/>
          <w:noProof/>
          <w:sz w:val="22"/>
          <w:szCs w:val="22"/>
          <w:lang w:val="es-MX" w:eastAsia="es-MX"/>
        </w:rPr>
        <w:t xml:space="preserve"> y</w:t>
      </w:r>
      <w:r w:rsidR="0048672E" w:rsidRPr="00B07026">
        <w:rPr>
          <w:rFonts w:ascii="Averta" w:hAnsi="Averta"/>
          <w:noProof/>
          <w:sz w:val="22"/>
          <w:szCs w:val="22"/>
          <w:lang w:val="es-MX" w:eastAsia="es-MX"/>
        </w:rPr>
        <w:t xml:space="preserve"> </w:t>
      </w:r>
      <w:r w:rsidR="00C73249">
        <w:rPr>
          <w:rFonts w:ascii="Averta" w:hAnsi="Averta"/>
          <w:noProof/>
          <w:sz w:val="22"/>
          <w:szCs w:val="22"/>
          <w:lang w:val="es-MX" w:eastAsia="es-MX"/>
        </w:rPr>
        <w:t xml:space="preserve">que </w:t>
      </w:r>
      <w:r w:rsidRPr="00B07026">
        <w:rPr>
          <w:rFonts w:ascii="Averta" w:hAnsi="Averta"/>
          <w:noProof/>
          <w:sz w:val="22"/>
          <w:szCs w:val="22"/>
          <w:lang w:val="es-MX" w:eastAsia="es-MX"/>
        </w:rPr>
        <w:t>el control del gasto</w:t>
      </w:r>
      <w:r w:rsidR="000B1053" w:rsidRPr="00B07026">
        <w:rPr>
          <w:rFonts w:ascii="Averta" w:hAnsi="Averta"/>
          <w:noProof/>
          <w:sz w:val="22"/>
          <w:szCs w:val="22"/>
          <w:lang w:val="es-MX" w:eastAsia="es-MX"/>
        </w:rPr>
        <w:t xml:space="preserve"> </w:t>
      </w:r>
      <w:r w:rsidR="000B1053" w:rsidRPr="00B07026">
        <w:rPr>
          <w:rFonts w:ascii="Averta" w:hAnsi="Averta"/>
          <w:sz w:val="22"/>
          <w:szCs w:val="22"/>
        </w:rPr>
        <w:t>sea</w:t>
      </w:r>
      <w:r w:rsidR="00013012" w:rsidRPr="00B07026">
        <w:rPr>
          <w:rFonts w:ascii="Averta" w:hAnsi="Averta"/>
          <w:sz w:val="22"/>
          <w:szCs w:val="22"/>
        </w:rPr>
        <w:t xml:space="preserve"> racionaliza</w:t>
      </w:r>
      <w:r w:rsidR="000B1053" w:rsidRPr="00B07026">
        <w:rPr>
          <w:rFonts w:ascii="Averta" w:hAnsi="Averta"/>
          <w:sz w:val="22"/>
          <w:szCs w:val="22"/>
        </w:rPr>
        <w:t>do, transparente, eficiente y eficaz para una rendición de cuentas con enfoque a resultados</w:t>
      </w:r>
      <w:r w:rsidRPr="00B07026">
        <w:rPr>
          <w:rFonts w:ascii="Averta" w:hAnsi="Averta"/>
          <w:noProof/>
          <w:sz w:val="22"/>
          <w:szCs w:val="22"/>
          <w:lang w:val="es-MX" w:eastAsia="es-MX"/>
        </w:rPr>
        <w:t xml:space="preserve">, por lo que la propuesta de presupuesto consideró el fortalecimiento del PbR, a partir de: </w:t>
      </w:r>
    </w:p>
    <w:p w14:paraId="062F2538" w14:textId="77777777" w:rsidR="000B1053" w:rsidRPr="00B07026" w:rsidRDefault="000B1053" w:rsidP="000B1053">
      <w:pPr>
        <w:ind w:left="567"/>
        <w:jc w:val="both"/>
        <w:rPr>
          <w:rFonts w:ascii="Averta" w:hAnsi="Averta"/>
          <w:noProof/>
          <w:sz w:val="22"/>
          <w:szCs w:val="22"/>
          <w:lang w:val="es-MX" w:eastAsia="es-MX"/>
        </w:rPr>
      </w:pPr>
    </w:p>
    <w:p w14:paraId="6BC5761F" w14:textId="16C58625" w:rsidR="00783DB6" w:rsidRPr="00B07026" w:rsidRDefault="00783DB6" w:rsidP="00855EEB">
      <w:pPr>
        <w:pStyle w:val="Prrafodelista"/>
        <w:numPr>
          <w:ilvl w:val="0"/>
          <w:numId w:val="7"/>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 xml:space="preserve">La revisión profunda de información del Gobierno Federal respecto de los </w:t>
      </w:r>
      <w:r w:rsidR="0048672E" w:rsidRPr="00B07026">
        <w:rPr>
          <w:rFonts w:ascii="Averta" w:hAnsi="Averta"/>
          <w:noProof/>
          <w:sz w:val="22"/>
          <w:szCs w:val="22"/>
          <w:lang w:val="es-MX" w:eastAsia="es-MX"/>
        </w:rPr>
        <w:t>P</w:t>
      </w:r>
      <w:r w:rsidRPr="00B07026">
        <w:rPr>
          <w:rFonts w:ascii="Averta" w:hAnsi="Averta"/>
          <w:noProof/>
          <w:sz w:val="22"/>
          <w:szCs w:val="22"/>
          <w:lang w:val="es-MX" w:eastAsia="es-MX"/>
        </w:rPr>
        <w:t xml:space="preserve">rogramas presupuestarios (Pp’s) que conforman la Estructura Programática; a efecto de identificar, a partir de la información del Sistema </w:t>
      </w:r>
      <w:r w:rsidR="000B1053" w:rsidRPr="00B07026">
        <w:rPr>
          <w:rFonts w:ascii="Averta" w:hAnsi="Averta"/>
          <w:noProof/>
          <w:sz w:val="22"/>
          <w:szCs w:val="22"/>
          <w:lang w:val="es-MX" w:eastAsia="es-MX"/>
        </w:rPr>
        <w:t>de Evaluación del Desempeño (en</w:t>
      </w:r>
      <w:r w:rsidRPr="00B07026">
        <w:rPr>
          <w:rFonts w:ascii="Averta" w:hAnsi="Averta"/>
          <w:noProof/>
          <w:sz w:val="22"/>
          <w:szCs w:val="22"/>
          <w:lang w:val="es-MX" w:eastAsia="es-MX"/>
        </w:rPr>
        <w:t xml:space="preserve"> lo sucesivo SED), las complementariedades, similitudes y/o duplicidades en los objetivos y alcances de los Pp’s para realizar fusiones, sectorizaciones y, en su caso, eliminaciones que se ven reflejadas en la Estructura Programática empleada en el Proyecto de Presupuesto de Egresos Federal para el ejercicio fiscal</w:t>
      </w:r>
      <w:r w:rsidR="000B1053" w:rsidRPr="00B07026">
        <w:rPr>
          <w:rFonts w:ascii="Averta" w:hAnsi="Averta"/>
          <w:noProof/>
          <w:sz w:val="22"/>
          <w:szCs w:val="22"/>
          <w:lang w:val="es-MX" w:eastAsia="es-MX"/>
        </w:rPr>
        <w:t xml:space="preserve"> 2023</w:t>
      </w:r>
      <w:r w:rsidRPr="00B07026">
        <w:rPr>
          <w:rFonts w:ascii="Averta" w:hAnsi="Averta"/>
          <w:noProof/>
          <w:sz w:val="22"/>
          <w:szCs w:val="22"/>
          <w:lang w:val="es-MX" w:eastAsia="es-MX"/>
        </w:rPr>
        <w:t>. Estos cambios se ven</w:t>
      </w:r>
      <w:r w:rsidR="000B1053" w:rsidRPr="00B07026">
        <w:rPr>
          <w:rFonts w:ascii="Averta" w:hAnsi="Averta"/>
          <w:noProof/>
          <w:sz w:val="22"/>
          <w:szCs w:val="22"/>
          <w:lang w:val="es-MX" w:eastAsia="es-MX"/>
        </w:rPr>
        <w:t xml:space="preserve"> reflejados en la programación </w:t>
      </w:r>
      <w:r w:rsidR="00C37D68" w:rsidRPr="00B07026">
        <w:rPr>
          <w:rFonts w:ascii="Averta" w:hAnsi="Averta"/>
          <w:noProof/>
          <w:sz w:val="22"/>
          <w:szCs w:val="22"/>
          <w:lang w:val="es-MX" w:eastAsia="es-MX"/>
        </w:rPr>
        <w:t>estatal;</w:t>
      </w:r>
    </w:p>
    <w:p w14:paraId="115167AB" w14:textId="77777777" w:rsidR="00783DB6" w:rsidRPr="00B07026" w:rsidRDefault="00783DB6" w:rsidP="00257435">
      <w:pPr>
        <w:pStyle w:val="Prrafodelista"/>
        <w:spacing w:after="200"/>
        <w:ind w:left="993"/>
        <w:jc w:val="both"/>
        <w:rPr>
          <w:rFonts w:ascii="Averta" w:hAnsi="Averta"/>
          <w:noProof/>
          <w:sz w:val="22"/>
          <w:szCs w:val="22"/>
          <w:lang w:val="es-MX" w:eastAsia="es-MX"/>
        </w:rPr>
      </w:pPr>
    </w:p>
    <w:p w14:paraId="7B02CDE1" w14:textId="20D81610" w:rsidR="00783DB6" w:rsidRPr="00B07026" w:rsidRDefault="00783DB6" w:rsidP="00855EEB">
      <w:pPr>
        <w:pStyle w:val="Prrafodelista"/>
        <w:numPr>
          <w:ilvl w:val="0"/>
          <w:numId w:val="7"/>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El Análisis de los gastos rel</w:t>
      </w:r>
      <w:r w:rsidR="00F434A5" w:rsidRPr="00B07026">
        <w:rPr>
          <w:rFonts w:ascii="Averta" w:hAnsi="Averta"/>
          <w:noProof/>
          <w:sz w:val="22"/>
          <w:szCs w:val="22"/>
          <w:lang w:val="es-MX" w:eastAsia="es-MX"/>
        </w:rPr>
        <w:t>acionados con la operación de los distinto</w:t>
      </w:r>
      <w:r w:rsidRPr="00B07026">
        <w:rPr>
          <w:rFonts w:ascii="Averta" w:hAnsi="Averta"/>
          <w:noProof/>
          <w:sz w:val="22"/>
          <w:szCs w:val="22"/>
          <w:lang w:val="es-MX" w:eastAsia="es-MX"/>
        </w:rPr>
        <w:t xml:space="preserve">s </w:t>
      </w:r>
      <w:r w:rsidR="00F434A5" w:rsidRPr="00B07026">
        <w:rPr>
          <w:rFonts w:ascii="Averta" w:hAnsi="Averta"/>
          <w:sz w:val="22"/>
          <w:szCs w:val="22"/>
        </w:rPr>
        <w:t xml:space="preserve">Organismos Centralizados y Entidades Paraestatales de la Administración Pública Estatal, </w:t>
      </w:r>
      <w:r w:rsidRPr="00B07026">
        <w:rPr>
          <w:rFonts w:ascii="Averta" w:hAnsi="Averta"/>
          <w:noProof/>
          <w:sz w:val="22"/>
          <w:szCs w:val="22"/>
          <w:lang w:val="es-MX" w:eastAsia="es-MX"/>
        </w:rPr>
        <w:t>a fin de optimizar la asignación de recursos destinados a este rubro, así como de permitir su reducción de manera consistente y sostenida sin afectar los niveles de operación de los programas a cargo de las  mismas. Los conceptos sujetos a dicho análisis incluyen los gastos en telefonía, comunicación social, asesorías, consultorías, viáticos, pasajes, materiales, suministros, impresiones, fotocopiado, congre</w:t>
      </w:r>
      <w:r w:rsidR="00C37D68" w:rsidRPr="00B07026">
        <w:rPr>
          <w:rFonts w:ascii="Averta" w:hAnsi="Averta"/>
          <w:noProof/>
          <w:sz w:val="22"/>
          <w:szCs w:val="22"/>
          <w:lang w:val="es-MX" w:eastAsia="es-MX"/>
        </w:rPr>
        <w:t>sos y convenciones, entre otros; y</w:t>
      </w:r>
    </w:p>
    <w:p w14:paraId="35A12ADF" w14:textId="77777777" w:rsidR="00783DB6" w:rsidRPr="00B07026" w:rsidRDefault="00783DB6" w:rsidP="00257435">
      <w:pPr>
        <w:pStyle w:val="Prrafodelista"/>
        <w:rPr>
          <w:rFonts w:ascii="Averta" w:hAnsi="Averta"/>
          <w:noProof/>
          <w:sz w:val="22"/>
          <w:szCs w:val="22"/>
          <w:lang w:val="es-MX" w:eastAsia="es-MX"/>
        </w:rPr>
      </w:pPr>
    </w:p>
    <w:p w14:paraId="02F689DA" w14:textId="546B29BD" w:rsidR="00783DB6" w:rsidRPr="00B07026" w:rsidRDefault="00783DB6" w:rsidP="00855EEB">
      <w:pPr>
        <w:pStyle w:val="Prrafodelista"/>
        <w:numPr>
          <w:ilvl w:val="0"/>
          <w:numId w:val="6"/>
        </w:numPr>
        <w:spacing w:after="200"/>
        <w:ind w:left="993"/>
        <w:jc w:val="both"/>
        <w:rPr>
          <w:rFonts w:ascii="Averta" w:hAnsi="Averta"/>
          <w:noProof/>
          <w:sz w:val="22"/>
          <w:szCs w:val="22"/>
          <w:lang w:val="es-MX" w:eastAsia="es-MX"/>
        </w:rPr>
      </w:pPr>
      <w:r w:rsidRPr="00B07026">
        <w:rPr>
          <w:rFonts w:ascii="Averta" w:hAnsi="Averta"/>
          <w:noProof/>
          <w:sz w:val="22"/>
          <w:szCs w:val="22"/>
          <w:lang w:val="es-MX" w:eastAsia="es-MX"/>
        </w:rPr>
        <w:t>La mejora en la asignación de recursos destinados a los programas y proyectos de inversión, con la finali</w:t>
      </w:r>
      <w:r w:rsidR="00236A60" w:rsidRPr="00B07026">
        <w:rPr>
          <w:rFonts w:ascii="Averta" w:hAnsi="Averta"/>
          <w:noProof/>
          <w:sz w:val="22"/>
          <w:szCs w:val="22"/>
          <w:lang w:val="es-MX" w:eastAsia="es-MX"/>
        </w:rPr>
        <w:t>dad de que se lleven a cabo aque</w:t>
      </w:r>
      <w:r w:rsidRPr="00B07026">
        <w:rPr>
          <w:rFonts w:ascii="Averta" w:hAnsi="Averta"/>
          <w:noProof/>
          <w:sz w:val="22"/>
          <w:szCs w:val="22"/>
          <w:lang w:val="es-MX" w:eastAsia="es-MX"/>
        </w:rPr>
        <w:t>llos con la mayor rentabilidad social y potencial de incidencia en el crecimiento económico, y que de esta manera contribuyan a la planeación estatal.</w:t>
      </w:r>
    </w:p>
    <w:p w14:paraId="471325B2" w14:textId="77777777" w:rsidR="00783DB6" w:rsidRPr="00B07026" w:rsidRDefault="00783DB6" w:rsidP="00257435">
      <w:pPr>
        <w:pStyle w:val="Prrafodelista"/>
        <w:spacing w:after="200"/>
        <w:ind w:left="993"/>
        <w:jc w:val="both"/>
        <w:rPr>
          <w:rFonts w:ascii="Averta" w:hAnsi="Averta"/>
          <w:noProof/>
          <w:sz w:val="22"/>
          <w:szCs w:val="22"/>
          <w:lang w:val="es-MX" w:eastAsia="es-MX"/>
        </w:rPr>
      </w:pPr>
    </w:p>
    <w:p w14:paraId="4499EBAB" w14:textId="0EA1007A" w:rsidR="00783DB6" w:rsidRPr="00B07026" w:rsidRDefault="00783DB6" w:rsidP="00257435">
      <w:pPr>
        <w:ind w:left="567"/>
        <w:rPr>
          <w:rFonts w:ascii="Averta" w:hAnsi="Averta"/>
          <w:bCs/>
          <w:spacing w:val="-2"/>
          <w:sz w:val="22"/>
          <w:szCs w:val="22"/>
        </w:rPr>
      </w:pPr>
      <w:r w:rsidRPr="00B07026">
        <w:rPr>
          <w:rFonts w:ascii="Averta" w:hAnsi="Averta"/>
          <w:bCs/>
          <w:spacing w:val="-2"/>
          <w:sz w:val="22"/>
          <w:szCs w:val="22"/>
        </w:rPr>
        <w:t xml:space="preserve">Para formular el APE </w:t>
      </w:r>
      <w:r w:rsidR="00096A61" w:rsidRPr="00B07026">
        <w:rPr>
          <w:rFonts w:ascii="Averta" w:hAnsi="Averta"/>
          <w:bCs/>
          <w:spacing w:val="-2"/>
          <w:sz w:val="22"/>
          <w:szCs w:val="22"/>
        </w:rPr>
        <w:t>2023</w:t>
      </w:r>
      <w:r w:rsidR="00684728" w:rsidRPr="00B07026">
        <w:rPr>
          <w:rFonts w:ascii="Averta" w:hAnsi="Averta"/>
          <w:bCs/>
          <w:spacing w:val="-2"/>
          <w:sz w:val="22"/>
          <w:szCs w:val="22"/>
        </w:rPr>
        <w:t xml:space="preserve">, </w:t>
      </w:r>
      <w:r w:rsidR="00684728" w:rsidRPr="00B07026">
        <w:rPr>
          <w:rFonts w:ascii="Averta" w:hAnsi="Averta"/>
          <w:sz w:val="22"/>
          <w:szCs w:val="22"/>
        </w:rPr>
        <w:t>los</w:t>
      </w:r>
      <w:r w:rsidR="00F434A5" w:rsidRPr="00B07026">
        <w:rPr>
          <w:rFonts w:ascii="Averta" w:hAnsi="Averta"/>
          <w:sz w:val="22"/>
          <w:szCs w:val="22"/>
        </w:rPr>
        <w:t xml:space="preserve"> Organismos Centralizados y las Entidades Paraestatales de la Administración Pública Estatal, </w:t>
      </w:r>
      <w:r w:rsidRPr="00B07026">
        <w:rPr>
          <w:rFonts w:ascii="Averta" w:hAnsi="Averta"/>
          <w:bCs/>
          <w:spacing w:val="-2"/>
          <w:sz w:val="22"/>
          <w:szCs w:val="22"/>
        </w:rPr>
        <w:t>deberán considerar:</w:t>
      </w:r>
    </w:p>
    <w:p w14:paraId="5FF2CCF8" w14:textId="77777777" w:rsidR="00783DB6" w:rsidRPr="00B07026" w:rsidRDefault="00783DB6" w:rsidP="00257435">
      <w:pPr>
        <w:suppressAutoHyphens/>
        <w:spacing w:after="60"/>
        <w:ind w:left="426" w:firstLine="141"/>
        <w:jc w:val="both"/>
        <w:rPr>
          <w:rFonts w:ascii="Averta" w:hAnsi="Averta"/>
          <w:bCs/>
          <w:spacing w:val="-2"/>
          <w:sz w:val="22"/>
          <w:szCs w:val="22"/>
        </w:rPr>
      </w:pPr>
    </w:p>
    <w:p w14:paraId="00AE3BBC" w14:textId="30E372FC" w:rsidR="00783DB6" w:rsidRPr="00B07026" w:rsidRDefault="00783DB6"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Ajustarse al nivel, fuente de financiamiento y composición del gasto programable que comunica la </w:t>
      </w:r>
      <w:r w:rsidRPr="00B07026">
        <w:rPr>
          <w:rFonts w:ascii="Averta" w:hAnsi="Averta"/>
          <w:noProof/>
          <w:sz w:val="22"/>
          <w:szCs w:val="22"/>
          <w:lang w:eastAsia="es-MX"/>
        </w:rPr>
        <w:t>SAFIN</w:t>
      </w:r>
      <w:r w:rsidRPr="00B07026">
        <w:rPr>
          <w:rFonts w:ascii="Averta" w:hAnsi="Averta"/>
          <w:bCs/>
          <w:spacing w:val="-2"/>
          <w:sz w:val="22"/>
          <w:szCs w:val="22"/>
        </w:rPr>
        <w:t>;</w:t>
      </w:r>
    </w:p>
    <w:p w14:paraId="20BEF33C" w14:textId="77777777" w:rsidR="00F51E3F" w:rsidRPr="00B07026" w:rsidRDefault="00F51E3F" w:rsidP="00F51E3F">
      <w:pPr>
        <w:pStyle w:val="Prrafodelista"/>
        <w:suppressAutoHyphens/>
        <w:spacing w:after="60"/>
        <w:ind w:left="1080"/>
        <w:jc w:val="both"/>
        <w:rPr>
          <w:rFonts w:ascii="Averta" w:hAnsi="Averta"/>
          <w:bCs/>
          <w:spacing w:val="-2"/>
          <w:sz w:val="22"/>
          <w:szCs w:val="22"/>
        </w:rPr>
      </w:pPr>
    </w:p>
    <w:p w14:paraId="13394A9B" w14:textId="3F22DA2A" w:rsidR="00F51E3F" w:rsidRPr="00B07026" w:rsidRDefault="00F51E3F"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Los criterios para la captura de las fuentes de financiamiento serán asignados por la SAFIN </w:t>
      </w:r>
      <w:r w:rsidR="003601FF" w:rsidRPr="00B07026">
        <w:rPr>
          <w:rFonts w:ascii="Averta" w:hAnsi="Averta"/>
          <w:bCs/>
          <w:spacing w:val="-2"/>
          <w:sz w:val="22"/>
          <w:szCs w:val="22"/>
        </w:rPr>
        <w:t xml:space="preserve">los cuales podrán sufrir modificaciones en cuanto al ingreso </w:t>
      </w:r>
      <w:r w:rsidRPr="00B07026">
        <w:rPr>
          <w:rFonts w:ascii="Averta" w:hAnsi="Averta"/>
          <w:bCs/>
          <w:spacing w:val="-2"/>
          <w:sz w:val="22"/>
          <w:szCs w:val="22"/>
        </w:rPr>
        <w:t xml:space="preserve">y se les informará </w:t>
      </w:r>
      <w:r w:rsidR="003601FF" w:rsidRPr="00B07026">
        <w:rPr>
          <w:rFonts w:ascii="Averta" w:hAnsi="Averta"/>
          <w:bCs/>
          <w:spacing w:val="-2"/>
          <w:sz w:val="22"/>
          <w:szCs w:val="22"/>
        </w:rPr>
        <w:t>en su oportunidad</w:t>
      </w:r>
      <w:r w:rsidRPr="00B07026">
        <w:rPr>
          <w:rFonts w:ascii="Averta" w:hAnsi="Averta"/>
          <w:bCs/>
          <w:spacing w:val="-2"/>
          <w:sz w:val="22"/>
          <w:szCs w:val="22"/>
        </w:rPr>
        <w:t>;</w:t>
      </w:r>
    </w:p>
    <w:p w14:paraId="4FE510D9" w14:textId="77777777" w:rsidR="00E04DBD" w:rsidRPr="00B07026" w:rsidRDefault="00E04DBD" w:rsidP="00257435">
      <w:pPr>
        <w:pStyle w:val="Prrafodelista"/>
        <w:suppressAutoHyphens/>
        <w:spacing w:after="60"/>
        <w:ind w:left="1080"/>
        <w:jc w:val="both"/>
        <w:rPr>
          <w:rFonts w:ascii="Averta" w:hAnsi="Averta"/>
          <w:bCs/>
          <w:spacing w:val="-2"/>
          <w:sz w:val="22"/>
          <w:szCs w:val="22"/>
        </w:rPr>
      </w:pPr>
    </w:p>
    <w:p w14:paraId="37365584" w14:textId="43C54CEA" w:rsidR="00783DB6" w:rsidRPr="00B07026" w:rsidRDefault="00783DB6"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Los Catálogos que se actualizarán durante el ejercicio son: el Catálogo de Fuentes de Financiamiento y el Catálogo de Programa Presupuestario, Proyecto y Actividad;</w:t>
      </w:r>
    </w:p>
    <w:p w14:paraId="53AD1207" w14:textId="77777777" w:rsidR="00001426" w:rsidRPr="00B07026" w:rsidRDefault="00001426" w:rsidP="00257435">
      <w:pPr>
        <w:pStyle w:val="Prrafodelista"/>
        <w:rPr>
          <w:rFonts w:ascii="Averta" w:hAnsi="Averta"/>
          <w:bCs/>
          <w:spacing w:val="-2"/>
          <w:sz w:val="22"/>
          <w:szCs w:val="22"/>
        </w:rPr>
      </w:pPr>
    </w:p>
    <w:p w14:paraId="3A7B87F7" w14:textId="1B250E5A" w:rsidR="00783DB6" w:rsidRPr="00B07026" w:rsidRDefault="0048672E" w:rsidP="00855EEB">
      <w:pPr>
        <w:pStyle w:val="Prrafodelista"/>
        <w:numPr>
          <w:ilvl w:val="0"/>
          <w:numId w:val="17"/>
        </w:numPr>
        <w:suppressAutoHyphens/>
        <w:spacing w:after="60"/>
        <w:ind w:hanging="513"/>
        <w:jc w:val="both"/>
        <w:rPr>
          <w:rFonts w:ascii="Averta" w:hAnsi="Averta"/>
          <w:bCs/>
          <w:spacing w:val="-2"/>
          <w:sz w:val="22"/>
          <w:szCs w:val="22"/>
        </w:rPr>
      </w:pPr>
      <w:r w:rsidRPr="00B07026">
        <w:rPr>
          <w:rFonts w:ascii="Averta" w:hAnsi="Averta"/>
          <w:bCs/>
          <w:spacing w:val="-2"/>
          <w:sz w:val="22"/>
          <w:szCs w:val="22"/>
        </w:rPr>
        <w:t>P</w:t>
      </w:r>
      <w:r w:rsidR="00783DB6" w:rsidRPr="00B07026">
        <w:rPr>
          <w:rFonts w:ascii="Averta" w:hAnsi="Averta"/>
          <w:bCs/>
          <w:spacing w:val="-2"/>
          <w:sz w:val="22"/>
          <w:szCs w:val="22"/>
        </w:rPr>
        <w:t>ara efectos de presupuestación de lo</w:t>
      </w:r>
      <w:r w:rsidR="00A332E9">
        <w:rPr>
          <w:rFonts w:ascii="Averta" w:hAnsi="Averta"/>
          <w:bCs/>
          <w:spacing w:val="-2"/>
          <w:sz w:val="22"/>
          <w:szCs w:val="22"/>
        </w:rPr>
        <w:t>s capítulos 2000, 3000 y 4000 so</w:t>
      </w:r>
      <w:r w:rsidR="00783DB6" w:rsidRPr="00B07026">
        <w:rPr>
          <w:rFonts w:ascii="Averta" w:hAnsi="Averta"/>
          <w:bCs/>
          <w:spacing w:val="-2"/>
          <w:sz w:val="22"/>
          <w:szCs w:val="22"/>
        </w:rPr>
        <w:t>lo se usan los tipos de clave Normal, Centralizada, Inversión y en ocasiones el tipo Especifica;</w:t>
      </w:r>
    </w:p>
    <w:p w14:paraId="34837F52" w14:textId="77777777" w:rsidR="00001426" w:rsidRPr="00B07026" w:rsidRDefault="00001426" w:rsidP="00257435">
      <w:pPr>
        <w:pStyle w:val="Prrafodelista"/>
        <w:rPr>
          <w:rFonts w:ascii="Averta" w:hAnsi="Averta"/>
          <w:bCs/>
          <w:spacing w:val="-2"/>
          <w:sz w:val="22"/>
          <w:szCs w:val="22"/>
        </w:rPr>
      </w:pPr>
    </w:p>
    <w:p w14:paraId="1B3196E8" w14:textId="7B123ECC" w:rsidR="00F95D92" w:rsidRPr="00B07026" w:rsidRDefault="00783DB6" w:rsidP="00184809">
      <w:pPr>
        <w:pStyle w:val="Prrafodelista"/>
        <w:numPr>
          <w:ilvl w:val="0"/>
          <w:numId w:val="17"/>
        </w:numPr>
        <w:shd w:val="clear" w:color="auto" w:fill="FFFFFF" w:themeFill="background1"/>
        <w:suppressAutoHyphens/>
        <w:spacing w:after="60"/>
        <w:ind w:hanging="513"/>
        <w:jc w:val="both"/>
        <w:rPr>
          <w:rFonts w:ascii="Averta" w:hAnsi="Averta"/>
          <w:bCs/>
          <w:spacing w:val="-2"/>
          <w:sz w:val="22"/>
          <w:szCs w:val="22"/>
        </w:rPr>
      </w:pPr>
      <w:r w:rsidRPr="00B07026">
        <w:rPr>
          <w:rFonts w:ascii="Averta" w:hAnsi="Averta"/>
          <w:bCs/>
          <w:spacing w:val="-2"/>
          <w:sz w:val="22"/>
          <w:szCs w:val="22"/>
        </w:rPr>
        <w:t xml:space="preserve">Los importes de las partidas básicas centralizadas como son: combustible, lubricantes y aditivos, seguros, refacciones y accesorios menores de equipo de transporte, </w:t>
      </w:r>
      <w:r w:rsidRPr="00B07026">
        <w:rPr>
          <w:rFonts w:ascii="Averta" w:hAnsi="Averta"/>
          <w:noProof/>
          <w:sz w:val="22"/>
          <w:szCs w:val="22"/>
          <w:lang w:eastAsia="es-MX"/>
        </w:rPr>
        <w:t xml:space="preserve">impuestos y derechos, </w:t>
      </w:r>
      <w:r w:rsidRPr="00B07026">
        <w:rPr>
          <w:rFonts w:ascii="Averta" w:hAnsi="Averta"/>
          <w:bCs/>
          <w:spacing w:val="-2"/>
          <w:sz w:val="22"/>
          <w:szCs w:val="22"/>
        </w:rPr>
        <w:t>teléfono, energía eléctrica, arrendamientos, internet, mantenimiento, de equipo de cómputo y vehículos, así como el importe del Capítulo 1000 Servicios Personales, impuesto sobre nómina y otros que se deriven de una relación laboral, serán definidos por la</w:t>
      </w:r>
      <w:r w:rsidR="000C0928" w:rsidRPr="00B07026">
        <w:rPr>
          <w:rFonts w:ascii="Averta" w:hAnsi="Averta"/>
          <w:bCs/>
          <w:spacing w:val="-2"/>
          <w:sz w:val="22"/>
          <w:szCs w:val="22"/>
        </w:rPr>
        <w:t xml:space="preserve"> </w:t>
      </w:r>
      <w:r w:rsidR="000B0688" w:rsidRPr="00B07026">
        <w:rPr>
          <w:rFonts w:ascii="Averta" w:hAnsi="Averta"/>
          <w:bCs/>
          <w:spacing w:val="-2"/>
          <w:sz w:val="22"/>
          <w:szCs w:val="22"/>
        </w:rPr>
        <w:t>Subsecretaría de Administración</w:t>
      </w:r>
      <w:r w:rsidR="004659C3">
        <w:rPr>
          <w:rFonts w:ascii="Averta" w:hAnsi="Averta"/>
          <w:bCs/>
          <w:spacing w:val="-2"/>
          <w:sz w:val="22"/>
          <w:szCs w:val="22"/>
        </w:rPr>
        <w:t xml:space="preserve"> y Finanzas</w:t>
      </w:r>
      <w:r w:rsidR="000B0688" w:rsidRPr="00B07026">
        <w:rPr>
          <w:rFonts w:ascii="Averta" w:hAnsi="Averta"/>
          <w:bCs/>
          <w:spacing w:val="-2"/>
          <w:sz w:val="22"/>
          <w:szCs w:val="22"/>
        </w:rPr>
        <w:t xml:space="preserve"> </w:t>
      </w:r>
      <w:r w:rsidRPr="00B07026">
        <w:rPr>
          <w:rFonts w:ascii="Averta" w:hAnsi="Averta"/>
          <w:bCs/>
          <w:spacing w:val="-2"/>
          <w:sz w:val="22"/>
          <w:szCs w:val="22"/>
        </w:rPr>
        <w:t>de la SAFIN, por lo que deberán</w:t>
      </w:r>
      <w:r w:rsidR="000C0928" w:rsidRPr="00B07026">
        <w:rPr>
          <w:rFonts w:ascii="Averta" w:hAnsi="Averta"/>
          <w:bCs/>
          <w:spacing w:val="-2"/>
          <w:sz w:val="22"/>
          <w:szCs w:val="22"/>
        </w:rPr>
        <w:t xml:space="preserve"> coordinarse con esa</w:t>
      </w:r>
      <w:r w:rsidR="000B0688" w:rsidRPr="00B07026">
        <w:rPr>
          <w:rFonts w:ascii="Averta" w:hAnsi="Averta"/>
          <w:bCs/>
          <w:spacing w:val="-2"/>
          <w:sz w:val="22"/>
          <w:szCs w:val="22"/>
        </w:rPr>
        <w:t xml:space="preserve"> Subsecretaría</w:t>
      </w:r>
      <w:r w:rsidR="000C0928" w:rsidRPr="00B07026">
        <w:rPr>
          <w:rFonts w:ascii="Averta" w:hAnsi="Averta"/>
          <w:bCs/>
          <w:spacing w:val="-2"/>
          <w:sz w:val="22"/>
          <w:szCs w:val="22"/>
        </w:rPr>
        <w:t>;</w:t>
      </w:r>
    </w:p>
    <w:p w14:paraId="44CB4B14" w14:textId="77777777" w:rsidR="000C0928" w:rsidRPr="00B07026" w:rsidRDefault="000C0928" w:rsidP="000C0928">
      <w:pPr>
        <w:pStyle w:val="Prrafodelista"/>
        <w:rPr>
          <w:rFonts w:ascii="Averta" w:hAnsi="Averta"/>
          <w:bCs/>
          <w:spacing w:val="-2"/>
          <w:sz w:val="22"/>
          <w:szCs w:val="22"/>
        </w:rPr>
      </w:pPr>
    </w:p>
    <w:p w14:paraId="65548569" w14:textId="1C21B117" w:rsidR="00783DB6" w:rsidRPr="00B07026" w:rsidRDefault="00BB39FC" w:rsidP="00855EEB">
      <w:pPr>
        <w:pStyle w:val="Prrafodelista"/>
        <w:numPr>
          <w:ilvl w:val="0"/>
          <w:numId w:val="17"/>
        </w:numPr>
        <w:ind w:hanging="513"/>
        <w:jc w:val="both"/>
        <w:rPr>
          <w:rFonts w:ascii="Averta" w:hAnsi="Averta"/>
          <w:noProof/>
          <w:sz w:val="22"/>
          <w:szCs w:val="22"/>
          <w:lang w:eastAsia="es-MX"/>
        </w:rPr>
      </w:pPr>
      <w:r w:rsidRPr="00B07026">
        <w:rPr>
          <w:rFonts w:ascii="Averta" w:hAnsi="Averta"/>
          <w:noProof/>
          <w:sz w:val="22"/>
          <w:szCs w:val="22"/>
          <w:lang w:eastAsia="es-MX"/>
        </w:rPr>
        <w:t>L</w:t>
      </w:r>
      <w:r w:rsidR="00783DB6" w:rsidRPr="00B07026">
        <w:rPr>
          <w:rFonts w:ascii="Averta" w:hAnsi="Averta"/>
          <w:noProof/>
          <w:sz w:val="22"/>
          <w:szCs w:val="22"/>
          <w:lang w:eastAsia="es-MX"/>
        </w:rPr>
        <w:t>a aportación federal se considerará en la iniciativa de Presupuesto de Egresos del Estado siempre que en el Proyecto d</w:t>
      </w:r>
      <w:r w:rsidR="00C37D68" w:rsidRPr="00B07026">
        <w:rPr>
          <w:rFonts w:ascii="Averta" w:hAnsi="Averta"/>
          <w:noProof/>
          <w:sz w:val="22"/>
          <w:szCs w:val="22"/>
          <w:lang w:eastAsia="es-MX"/>
        </w:rPr>
        <w:t>e Egresos de la Federación (PE</w:t>
      </w:r>
      <w:r w:rsidR="00783DB6" w:rsidRPr="00B07026">
        <w:rPr>
          <w:rFonts w:ascii="Averta" w:hAnsi="Averta"/>
          <w:noProof/>
          <w:sz w:val="22"/>
          <w:szCs w:val="22"/>
          <w:lang w:eastAsia="es-MX"/>
        </w:rPr>
        <w:t>F), se identifique el monto por Estado, o que se tenga la certeza de</w:t>
      </w:r>
      <w:r w:rsidR="00C37D68" w:rsidRPr="00B07026">
        <w:rPr>
          <w:rFonts w:ascii="Averta" w:hAnsi="Averta"/>
          <w:noProof/>
          <w:sz w:val="22"/>
          <w:szCs w:val="22"/>
          <w:lang w:eastAsia="es-MX"/>
        </w:rPr>
        <w:t xml:space="preserve"> que por alguna disposición de l</w:t>
      </w:r>
      <w:r w:rsidR="00783DB6" w:rsidRPr="00B07026">
        <w:rPr>
          <w:rFonts w:ascii="Averta" w:hAnsi="Averta"/>
          <w:noProof/>
          <w:sz w:val="22"/>
          <w:szCs w:val="22"/>
          <w:lang w:eastAsia="es-MX"/>
        </w:rPr>
        <w:t>ey le corresponda al Estado, en su caso, se hará la estimación de los montos a considerar en el Presupuesto como señala la Ley de Disciplina Financiera, según el artículo 20, inciso II, antepenúltimo párrafo, en la cual señala que las transferencias federales etiquetadas que se incluyan no deberán exceder a las previstas en la iniciativa del Proyecto de Presupuesto de Egresos de la Federación;</w:t>
      </w:r>
    </w:p>
    <w:p w14:paraId="27FA7FD6" w14:textId="77777777" w:rsidR="00001426" w:rsidRPr="00B07026" w:rsidRDefault="00001426" w:rsidP="00257435">
      <w:pPr>
        <w:pStyle w:val="Prrafodelista"/>
        <w:rPr>
          <w:rFonts w:ascii="Averta" w:hAnsi="Averta"/>
          <w:noProof/>
          <w:sz w:val="22"/>
          <w:szCs w:val="22"/>
          <w:lang w:eastAsia="es-MX"/>
        </w:rPr>
      </w:pPr>
    </w:p>
    <w:p w14:paraId="768F0062" w14:textId="08013BFB" w:rsidR="00783DB6" w:rsidRPr="00B07026" w:rsidRDefault="002B2E0D"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783DB6" w:rsidRPr="00B07026">
        <w:rPr>
          <w:rFonts w:ascii="Averta" w:hAnsi="Averta"/>
          <w:noProof/>
          <w:sz w:val="22"/>
          <w:szCs w:val="22"/>
          <w:lang w:eastAsia="es-MX"/>
        </w:rPr>
        <w:t>deberán llevar a cabo las medidas encaminadas a reducir de manera significativa el gasto corriente, sobre todo lo relacionado con acciones de apoyo administrativo, por lo que deberán orientar el gasto a los programas sustantivos disminuyendo los recursos asignados a áreas no sustantivas ni prioritarias. Así como realizar una adecuada calendarización del gasto que prevea el egreso cuando realmente se necesite;</w:t>
      </w:r>
    </w:p>
    <w:p w14:paraId="368A1F72" w14:textId="77777777" w:rsidR="00001426" w:rsidRPr="00B07026" w:rsidRDefault="00001426" w:rsidP="00257435">
      <w:pPr>
        <w:pStyle w:val="Prrafodelista"/>
        <w:rPr>
          <w:rFonts w:ascii="Averta" w:hAnsi="Averta"/>
          <w:noProof/>
          <w:sz w:val="22"/>
          <w:szCs w:val="22"/>
          <w:lang w:eastAsia="es-MX"/>
        </w:rPr>
      </w:pPr>
    </w:p>
    <w:p w14:paraId="670E9760" w14:textId="1771F2DF"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 Secretaría de Modernización Adm</w:t>
      </w:r>
      <w:r w:rsidR="00640AB5" w:rsidRPr="00B07026">
        <w:rPr>
          <w:rFonts w:ascii="Averta" w:hAnsi="Averta"/>
          <w:noProof/>
          <w:sz w:val="22"/>
          <w:szCs w:val="22"/>
          <w:lang w:eastAsia="es-MX"/>
        </w:rPr>
        <w:t>i</w:t>
      </w:r>
      <w:r w:rsidRPr="00B07026">
        <w:rPr>
          <w:rFonts w:ascii="Averta" w:hAnsi="Averta"/>
          <w:noProof/>
          <w:sz w:val="22"/>
          <w:szCs w:val="22"/>
          <w:lang w:eastAsia="es-MX"/>
        </w:rPr>
        <w:t>nistrativa e Innovación Gubernamental</w:t>
      </w:r>
      <w:r w:rsidR="00F84BF8" w:rsidRPr="00B07026">
        <w:rPr>
          <w:rFonts w:ascii="Averta" w:hAnsi="Averta"/>
          <w:noProof/>
          <w:sz w:val="22"/>
          <w:szCs w:val="22"/>
          <w:lang w:eastAsia="es-MX"/>
        </w:rPr>
        <w:t xml:space="preserve"> (en lo sucesivo SEMAIG)</w:t>
      </w:r>
      <w:r w:rsidRPr="00B07026">
        <w:rPr>
          <w:rFonts w:ascii="Averta" w:hAnsi="Averta"/>
          <w:noProof/>
          <w:sz w:val="22"/>
          <w:szCs w:val="22"/>
          <w:lang w:eastAsia="es-MX"/>
        </w:rPr>
        <w:t xml:space="preserve"> </w:t>
      </w:r>
      <w:r w:rsidR="00096A61" w:rsidRPr="00B07026">
        <w:rPr>
          <w:rFonts w:ascii="Averta" w:hAnsi="Averta"/>
          <w:noProof/>
          <w:sz w:val="22"/>
          <w:szCs w:val="22"/>
          <w:lang w:eastAsia="es-MX"/>
        </w:rPr>
        <w:t>y</w:t>
      </w:r>
      <w:r w:rsidRPr="00B07026">
        <w:rPr>
          <w:rFonts w:ascii="Averta" w:hAnsi="Averta"/>
          <w:noProof/>
          <w:sz w:val="22"/>
          <w:szCs w:val="22"/>
          <w:lang w:eastAsia="es-MX"/>
        </w:rPr>
        <w:t xml:space="preserve"> </w:t>
      </w:r>
      <w:r w:rsidR="00640AB5" w:rsidRPr="00B07026">
        <w:rPr>
          <w:rFonts w:ascii="Averta" w:hAnsi="Averta"/>
          <w:noProof/>
          <w:sz w:val="22"/>
          <w:szCs w:val="22"/>
          <w:lang w:eastAsia="es-MX"/>
        </w:rPr>
        <w:t>en coordinació</w:t>
      </w:r>
      <w:r w:rsidRPr="00B07026">
        <w:rPr>
          <w:rFonts w:ascii="Averta" w:hAnsi="Averta"/>
          <w:noProof/>
          <w:sz w:val="22"/>
          <w:szCs w:val="22"/>
          <w:lang w:eastAsia="es-MX"/>
        </w:rPr>
        <w:t>n con la Subsecretaría de Programación y Presupuesto de la SAFIN, desarrollarán un proceso de concertación, con cada</w:t>
      </w:r>
      <w:r w:rsidR="00CF022B" w:rsidRPr="00B07026">
        <w:rPr>
          <w:rFonts w:ascii="Averta" w:hAnsi="Averta"/>
          <w:noProof/>
          <w:sz w:val="22"/>
          <w:szCs w:val="22"/>
          <w:lang w:eastAsia="es-MX"/>
        </w:rPr>
        <w:t xml:space="preserve"> Secretaría,</w:t>
      </w:r>
      <w:r w:rsidRPr="00B07026">
        <w:rPr>
          <w:rFonts w:ascii="Averta" w:hAnsi="Averta"/>
          <w:noProof/>
          <w:sz w:val="22"/>
          <w:szCs w:val="22"/>
          <w:lang w:eastAsia="es-MX"/>
        </w:rPr>
        <w:t xml:space="preserve"> Dependencia y Entidad </w:t>
      </w:r>
      <w:r w:rsidR="00096A61" w:rsidRPr="00B07026">
        <w:rPr>
          <w:rFonts w:ascii="Averta" w:hAnsi="Averta"/>
          <w:noProof/>
          <w:sz w:val="22"/>
          <w:szCs w:val="22"/>
          <w:lang w:eastAsia="es-MX"/>
        </w:rPr>
        <w:t xml:space="preserve">en el que definirá el Programa </w:t>
      </w:r>
      <w:r w:rsidRPr="00B07026">
        <w:rPr>
          <w:rFonts w:ascii="Averta" w:hAnsi="Averta"/>
          <w:noProof/>
          <w:sz w:val="22"/>
          <w:szCs w:val="22"/>
          <w:lang w:eastAsia="es-MX"/>
        </w:rPr>
        <w:t>Anual de Inversión Pública, en función a los techos financieros disponibles;</w:t>
      </w:r>
    </w:p>
    <w:p w14:paraId="2EA2094F" w14:textId="77777777" w:rsidR="00001426" w:rsidRPr="00B07026" w:rsidRDefault="00001426" w:rsidP="00257435">
      <w:pPr>
        <w:pStyle w:val="Prrafodelista"/>
        <w:rPr>
          <w:rFonts w:ascii="Averta" w:hAnsi="Averta"/>
          <w:noProof/>
          <w:sz w:val="22"/>
          <w:szCs w:val="22"/>
          <w:lang w:eastAsia="es-MX"/>
        </w:rPr>
      </w:pPr>
    </w:p>
    <w:p w14:paraId="35D22DBE" w14:textId="20B389B6"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A partir de los ajustes que se consideren pertinentes, se consolidará el Programa Anual de Inversión Pública definitivo, para que la S</w:t>
      </w:r>
      <w:r w:rsidR="002F713E" w:rsidRPr="00B07026">
        <w:rPr>
          <w:rFonts w:ascii="Averta" w:hAnsi="Averta"/>
          <w:noProof/>
          <w:sz w:val="22"/>
          <w:szCs w:val="22"/>
          <w:lang w:eastAsia="es-MX"/>
        </w:rPr>
        <w:t xml:space="preserve">AFIN integre el </w:t>
      </w:r>
      <w:r w:rsidRPr="00B07026">
        <w:rPr>
          <w:rFonts w:ascii="Averta" w:hAnsi="Averta"/>
          <w:noProof/>
          <w:sz w:val="22"/>
          <w:szCs w:val="22"/>
          <w:lang w:eastAsia="es-MX"/>
        </w:rPr>
        <w:t>Proyecto de Ley del PEE, que se enviará al H. Congreso del Estado, para su análisis y aprobación respectiva;</w:t>
      </w:r>
    </w:p>
    <w:p w14:paraId="3CB15A9D" w14:textId="77777777" w:rsidR="00001426" w:rsidRPr="00B07026" w:rsidRDefault="00001426" w:rsidP="00257435">
      <w:pPr>
        <w:pStyle w:val="Prrafodelista"/>
        <w:rPr>
          <w:rFonts w:ascii="Averta" w:hAnsi="Averta"/>
          <w:noProof/>
          <w:sz w:val="22"/>
          <w:szCs w:val="22"/>
          <w:lang w:eastAsia="es-MX"/>
        </w:rPr>
      </w:pPr>
    </w:p>
    <w:p w14:paraId="5B31B321" w14:textId="2F4C9637"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Las estimaciones del APE</w:t>
      </w:r>
      <w:r w:rsidR="00AB1F20" w:rsidRPr="00B07026">
        <w:rPr>
          <w:rFonts w:ascii="Averta" w:hAnsi="Averta"/>
          <w:noProof/>
          <w:sz w:val="22"/>
          <w:szCs w:val="22"/>
          <w:lang w:eastAsia="es-MX"/>
        </w:rPr>
        <w:t xml:space="preserve"> 2023</w:t>
      </w:r>
      <w:r w:rsidRPr="00B07026">
        <w:rPr>
          <w:rFonts w:ascii="Averta" w:hAnsi="Averta"/>
          <w:noProof/>
          <w:sz w:val="22"/>
          <w:szCs w:val="22"/>
          <w:lang w:eastAsia="es-MX"/>
        </w:rPr>
        <w:t xml:space="preserve"> deberán capturarse</w:t>
      </w:r>
      <w:r w:rsidRPr="00B07026">
        <w:rPr>
          <w:rFonts w:ascii="Averta" w:hAnsi="Averta"/>
          <w:strike/>
          <w:noProof/>
          <w:sz w:val="22"/>
          <w:szCs w:val="22"/>
          <w:lang w:eastAsia="es-MX"/>
        </w:rPr>
        <w:t xml:space="preserve"> </w:t>
      </w:r>
      <w:r w:rsidRPr="00B07026">
        <w:rPr>
          <w:rFonts w:ascii="Averta" w:hAnsi="Averta"/>
          <w:noProof/>
          <w:sz w:val="22"/>
          <w:szCs w:val="22"/>
          <w:lang w:eastAsia="es-MX"/>
        </w:rPr>
        <w:t>presentando las cifras en pesos sin centavos y de acuerdo a la Clasificación por Objeto del Gasto. La aplicación de  los recursos tendrá como fecha límite la q</w:t>
      </w:r>
      <w:r w:rsidR="002F713E" w:rsidRPr="00B07026">
        <w:rPr>
          <w:rFonts w:ascii="Averta" w:hAnsi="Averta"/>
          <w:noProof/>
          <w:sz w:val="22"/>
          <w:szCs w:val="22"/>
          <w:lang w:eastAsia="es-MX"/>
        </w:rPr>
        <w:t>ue se informe de manera oficial</w:t>
      </w:r>
      <w:r w:rsidRPr="00B07026">
        <w:rPr>
          <w:rFonts w:ascii="Averta" w:hAnsi="Averta"/>
          <w:noProof/>
          <w:sz w:val="22"/>
          <w:szCs w:val="22"/>
          <w:lang w:eastAsia="es-MX"/>
        </w:rPr>
        <w:t xml:space="preserve"> por la</w:t>
      </w:r>
      <w:r w:rsidR="002F713E" w:rsidRPr="00B07026">
        <w:rPr>
          <w:rFonts w:ascii="Averta" w:hAnsi="Averta"/>
          <w:noProof/>
          <w:sz w:val="22"/>
          <w:szCs w:val="22"/>
          <w:lang w:eastAsia="es-MX"/>
        </w:rPr>
        <w:t xml:space="preserve"> Tesorería</w:t>
      </w:r>
      <w:r w:rsidRPr="00B07026">
        <w:rPr>
          <w:rFonts w:ascii="Averta" w:hAnsi="Averta"/>
          <w:noProof/>
          <w:sz w:val="22"/>
          <w:szCs w:val="22"/>
          <w:lang w:eastAsia="es-MX"/>
        </w:rPr>
        <w:t xml:space="preserve">, toda meta inconclusa que no esté debidamente devengada no podrán considerarse como refrendos en el siguiente ejercicio, por lo que en el caso que se presente se deberá afectar el techo financiero de la </w:t>
      </w:r>
      <w:r w:rsidR="000B0ED1" w:rsidRPr="00B07026">
        <w:rPr>
          <w:rFonts w:ascii="Averta" w:hAnsi="Averta"/>
          <w:noProof/>
          <w:sz w:val="22"/>
          <w:szCs w:val="22"/>
          <w:lang w:eastAsia="es-MX"/>
        </w:rPr>
        <w:t xml:space="preserve">secretaría, </w:t>
      </w:r>
      <w:r w:rsidRPr="00B07026">
        <w:rPr>
          <w:rFonts w:ascii="Averta" w:hAnsi="Averta"/>
          <w:noProof/>
          <w:sz w:val="22"/>
          <w:szCs w:val="22"/>
          <w:lang w:eastAsia="es-MX"/>
        </w:rPr>
        <w:t xml:space="preserve">dependencia o entidad para el </w:t>
      </w:r>
      <w:r w:rsidR="00AB1F20" w:rsidRPr="00B07026">
        <w:rPr>
          <w:rFonts w:ascii="Averta" w:hAnsi="Averta"/>
          <w:noProof/>
          <w:sz w:val="22"/>
          <w:szCs w:val="22"/>
          <w:lang w:eastAsia="es-MX"/>
        </w:rPr>
        <w:t>2023</w:t>
      </w:r>
      <w:r w:rsidRPr="00B07026">
        <w:rPr>
          <w:rFonts w:ascii="Averta" w:hAnsi="Averta"/>
          <w:noProof/>
          <w:sz w:val="22"/>
          <w:szCs w:val="22"/>
          <w:lang w:eastAsia="es-MX"/>
        </w:rPr>
        <w:t>;</w:t>
      </w:r>
    </w:p>
    <w:p w14:paraId="770CA77C" w14:textId="77777777" w:rsidR="00001426" w:rsidRPr="00B07026" w:rsidRDefault="00001426" w:rsidP="00257435">
      <w:pPr>
        <w:pStyle w:val="Prrafodelista"/>
        <w:rPr>
          <w:rFonts w:ascii="Averta" w:hAnsi="Averta"/>
          <w:noProof/>
          <w:sz w:val="22"/>
          <w:szCs w:val="22"/>
          <w:lang w:eastAsia="es-MX"/>
        </w:rPr>
      </w:pPr>
    </w:p>
    <w:p w14:paraId="1CB1E26A" w14:textId="5E8B647E" w:rsidR="00783DB6" w:rsidRPr="00B07026" w:rsidRDefault="00783DB6" w:rsidP="00855EEB">
      <w:pPr>
        <w:pStyle w:val="Prrafodelista"/>
        <w:numPr>
          <w:ilvl w:val="0"/>
          <w:numId w:val="17"/>
        </w:numPr>
        <w:tabs>
          <w:tab w:val="left" w:pos="1134"/>
        </w:tabs>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Bajo este contexto, sin excepción</w:t>
      </w:r>
      <w:r w:rsidR="00F84BF8" w:rsidRPr="00B07026">
        <w:rPr>
          <w:rFonts w:ascii="Averta" w:hAnsi="Averta"/>
          <w:noProof/>
          <w:sz w:val="22"/>
          <w:szCs w:val="22"/>
          <w:lang w:eastAsia="es-MX"/>
        </w:rPr>
        <w:t>,</w:t>
      </w:r>
      <w:r w:rsidRPr="00B07026">
        <w:rPr>
          <w:rFonts w:ascii="Averta" w:hAnsi="Averta"/>
          <w:noProof/>
          <w:sz w:val="22"/>
          <w:szCs w:val="22"/>
          <w:lang w:eastAsia="es-MX"/>
        </w:rPr>
        <w:t xml:space="preserve"> tod</w:t>
      </w:r>
      <w:r w:rsidR="002F713E" w:rsidRPr="00B07026">
        <w:rPr>
          <w:rFonts w:ascii="Averta" w:hAnsi="Averta"/>
          <w:noProof/>
          <w:sz w:val="22"/>
          <w:szCs w:val="22"/>
          <w:lang w:eastAsia="es-MX"/>
        </w:rPr>
        <w:t>o</w:t>
      </w:r>
      <w:r w:rsidRPr="00B07026">
        <w:rPr>
          <w:rFonts w:ascii="Averta" w:hAnsi="Averta"/>
          <w:noProof/>
          <w:sz w:val="22"/>
          <w:szCs w:val="22"/>
          <w:lang w:eastAsia="es-MX"/>
        </w:rPr>
        <w:t xml:space="preserve">s </w:t>
      </w:r>
      <w:r w:rsidR="002B2E0D" w:rsidRPr="00B07026">
        <w:rPr>
          <w:rFonts w:ascii="Averta" w:hAnsi="Averta"/>
          <w:sz w:val="22"/>
          <w:szCs w:val="22"/>
        </w:rPr>
        <w:t xml:space="preserve">los Organismos Centralizados y las Entidades Paraestatales de la Administración Pública Estatal, </w:t>
      </w:r>
      <w:r w:rsidR="00A332E9">
        <w:rPr>
          <w:rFonts w:ascii="Averta" w:hAnsi="Averta"/>
          <w:noProof/>
          <w:sz w:val="22"/>
          <w:szCs w:val="22"/>
          <w:lang w:eastAsia="es-MX"/>
        </w:rPr>
        <w:t>deberán prever y so</w:t>
      </w:r>
      <w:r w:rsidRPr="00B07026">
        <w:rPr>
          <w:rFonts w:ascii="Averta" w:hAnsi="Averta"/>
          <w:noProof/>
          <w:sz w:val="22"/>
          <w:szCs w:val="22"/>
          <w:lang w:eastAsia="es-MX"/>
        </w:rPr>
        <w:t>lo cubrir las partidas específicas de servicios y consumibles básicos para su operación, fomentando en su operatividad medidas de austeridad y racionalidad para su máximo aprovechamiento. No se autorizarán transferencias de recursos disponibles en estas partidas hacia otras de gasto corriente;</w:t>
      </w:r>
    </w:p>
    <w:p w14:paraId="5AC2E713" w14:textId="14EE7958" w:rsidR="00BB39FC" w:rsidRPr="00B07026" w:rsidRDefault="00BB39FC" w:rsidP="00257435">
      <w:pPr>
        <w:pStyle w:val="Prrafodelista"/>
        <w:rPr>
          <w:rFonts w:ascii="Averta" w:hAnsi="Averta"/>
          <w:noProof/>
          <w:sz w:val="22"/>
          <w:szCs w:val="22"/>
          <w:lang w:eastAsia="es-MX"/>
        </w:rPr>
      </w:pPr>
    </w:p>
    <w:p w14:paraId="6F47C5C9" w14:textId="4BE5FF1D" w:rsidR="00783DB6" w:rsidRPr="00B07026" w:rsidRDefault="00783DB6" w:rsidP="00855EEB">
      <w:pPr>
        <w:pStyle w:val="Prrafodelista"/>
        <w:numPr>
          <w:ilvl w:val="0"/>
          <w:numId w:val="17"/>
        </w:numPr>
        <w:tabs>
          <w:tab w:val="left" w:pos="993"/>
        </w:tabs>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 xml:space="preserve">Para la integración del APE </w:t>
      </w:r>
      <w:r w:rsidR="002F713E" w:rsidRPr="00B07026">
        <w:rPr>
          <w:rFonts w:ascii="Averta" w:hAnsi="Averta"/>
          <w:noProof/>
          <w:sz w:val="22"/>
          <w:szCs w:val="22"/>
          <w:lang w:eastAsia="es-MX"/>
        </w:rPr>
        <w:t>2023</w:t>
      </w:r>
      <w:r w:rsidRPr="00B07026">
        <w:rPr>
          <w:rFonts w:ascii="Averta" w:hAnsi="Averta"/>
          <w:noProof/>
          <w:sz w:val="22"/>
          <w:szCs w:val="22"/>
          <w:lang w:eastAsia="es-MX"/>
        </w:rPr>
        <w:t>, se observará lo siguiente:</w:t>
      </w:r>
    </w:p>
    <w:p w14:paraId="6CE6BB42" w14:textId="77777777" w:rsidR="00001426" w:rsidRPr="00B07026" w:rsidRDefault="00001426" w:rsidP="00257435">
      <w:pPr>
        <w:pStyle w:val="Prrafodelista"/>
        <w:tabs>
          <w:tab w:val="left" w:pos="993"/>
        </w:tabs>
        <w:suppressAutoHyphens/>
        <w:spacing w:after="200"/>
        <w:ind w:left="1080"/>
        <w:jc w:val="both"/>
        <w:rPr>
          <w:rFonts w:ascii="Averta" w:hAnsi="Averta"/>
          <w:noProof/>
          <w:sz w:val="22"/>
          <w:szCs w:val="22"/>
          <w:lang w:eastAsia="es-MX"/>
        </w:rPr>
      </w:pPr>
    </w:p>
    <w:p w14:paraId="2F7BA296" w14:textId="0E1770F3" w:rsidR="00783DB6"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Cuantificar las actividades concretas que se desarrollan en cada Pp a </w:t>
      </w:r>
      <w:r w:rsidR="002B2E0D"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 xml:space="preserve">que propicien esencialmente la mejora en el cumplimiento de sus metas. Cualquier Pp susceptible de fusionarse a otro deberá realizarse a efecto de conseguir el máximo </w:t>
      </w:r>
      <w:r w:rsidR="002F713E" w:rsidRPr="00B07026">
        <w:rPr>
          <w:rFonts w:ascii="Averta" w:hAnsi="Averta"/>
          <w:noProof/>
          <w:sz w:val="22"/>
          <w:szCs w:val="22"/>
          <w:lang w:eastAsia="es-MX"/>
        </w:rPr>
        <w:t>aprovechamiento de los recursos;</w:t>
      </w:r>
    </w:p>
    <w:p w14:paraId="35C998E9" w14:textId="77777777" w:rsidR="00F95D92" w:rsidRPr="00B07026" w:rsidRDefault="00F95D92" w:rsidP="007452CC">
      <w:pPr>
        <w:pStyle w:val="Prrafodelista"/>
        <w:tabs>
          <w:tab w:val="left" w:pos="1134"/>
        </w:tabs>
        <w:suppressAutoHyphens/>
        <w:spacing w:after="200"/>
        <w:ind w:left="1134" w:hanging="425"/>
        <w:jc w:val="both"/>
        <w:rPr>
          <w:rFonts w:ascii="Averta" w:hAnsi="Averta"/>
          <w:noProof/>
          <w:sz w:val="22"/>
          <w:szCs w:val="22"/>
          <w:lang w:eastAsia="es-MX"/>
        </w:rPr>
      </w:pPr>
    </w:p>
    <w:p w14:paraId="351923FE" w14:textId="7C881291" w:rsidR="00783DB6"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Deberá asignarse una clave presupuestal para el Pp hasta nivel de Actividad, señalando cada partida y su cuantificación, con el fin de conocer el costo del mismo, sus alcances, beneficiarios y empleos directos, vinculados a las  </w:t>
      </w:r>
      <w:r w:rsidR="002F713E" w:rsidRPr="00B07026">
        <w:rPr>
          <w:rFonts w:ascii="Averta" w:hAnsi="Averta"/>
          <w:noProof/>
          <w:sz w:val="22"/>
          <w:szCs w:val="22"/>
          <w:lang w:eastAsia="es-MX"/>
        </w:rPr>
        <w:t>Misiones establecidas en el PED; y</w:t>
      </w:r>
    </w:p>
    <w:p w14:paraId="2DFECC6F" w14:textId="77777777" w:rsidR="00F95D92" w:rsidRPr="00B07026" w:rsidRDefault="00F95D92" w:rsidP="007452CC">
      <w:pPr>
        <w:pStyle w:val="Prrafodelista"/>
        <w:tabs>
          <w:tab w:val="left" w:pos="1134"/>
        </w:tabs>
        <w:ind w:left="1134" w:hanging="425"/>
        <w:rPr>
          <w:rFonts w:ascii="Averta" w:hAnsi="Averta"/>
          <w:noProof/>
          <w:sz w:val="22"/>
          <w:szCs w:val="22"/>
          <w:lang w:eastAsia="es-MX"/>
        </w:rPr>
      </w:pPr>
    </w:p>
    <w:p w14:paraId="3E85C5D1" w14:textId="25569442" w:rsidR="00684728" w:rsidRPr="00B07026" w:rsidRDefault="00783DB6" w:rsidP="007452CC">
      <w:pPr>
        <w:pStyle w:val="Prrafodelista"/>
        <w:numPr>
          <w:ilvl w:val="0"/>
          <w:numId w:val="6"/>
        </w:numPr>
        <w:tabs>
          <w:tab w:val="left" w:pos="1134"/>
        </w:tabs>
        <w:suppressAutoHyphens/>
        <w:spacing w:after="200"/>
        <w:ind w:left="1134" w:hanging="425"/>
        <w:jc w:val="both"/>
        <w:rPr>
          <w:rFonts w:ascii="Averta" w:hAnsi="Averta"/>
          <w:noProof/>
          <w:sz w:val="22"/>
          <w:szCs w:val="22"/>
          <w:lang w:eastAsia="es-MX"/>
        </w:rPr>
      </w:pPr>
      <w:r w:rsidRPr="00B07026">
        <w:rPr>
          <w:rFonts w:ascii="Averta" w:hAnsi="Averta"/>
          <w:noProof/>
          <w:sz w:val="22"/>
          <w:szCs w:val="22"/>
          <w:lang w:eastAsia="es-MX"/>
        </w:rPr>
        <w:t xml:space="preserve">En la formulación de sus presupuestos, las Entidades Paraestatales se sujetarán a los lineamientos generales que en materia de gasto establezca la SAFIN, así como a los lineamientos específicos que defina la respectiva </w:t>
      </w:r>
      <w:r w:rsidR="000B0ED1" w:rsidRPr="00B07026">
        <w:rPr>
          <w:rFonts w:ascii="Averta" w:hAnsi="Averta"/>
          <w:noProof/>
          <w:sz w:val="22"/>
          <w:szCs w:val="22"/>
          <w:lang w:eastAsia="es-MX"/>
        </w:rPr>
        <w:t>Secretaría o Dependencia</w:t>
      </w:r>
      <w:r w:rsidRPr="00B07026">
        <w:rPr>
          <w:rFonts w:ascii="Averta" w:hAnsi="Averta"/>
          <w:noProof/>
          <w:sz w:val="22"/>
          <w:szCs w:val="22"/>
          <w:lang w:eastAsia="es-MX"/>
        </w:rPr>
        <w:t xml:space="preserve"> Coordinadora de Sector. En el caso de compromisos derivados de compra o de suministro que excedan al período anual del presupuesto, éste deberá contener la referencia precisa de esos compromisos con el objeto de contar con la perspectiva del desembolso a plazos mayores de un año.</w:t>
      </w:r>
    </w:p>
    <w:p w14:paraId="65856194" w14:textId="77777777" w:rsidR="00684728" w:rsidRPr="00B07026" w:rsidRDefault="00684728" w:rsidP="00684728">
      <w:pPr>
        <w:pStyle w:val="Prrafodelista"/>
        <w:tabs>
          <w:tab w:val="left" w:pos="1701"/>
        </w:tabs>
        <w:suppressAutoHyphens/>
        <w:spacing w:after="200"/>
        <w:ind w:left="1701"/>
        <w:jc w:val="both"/>
        <w:rPr>
          <w:rFonts w:ascii="Averta" w:hAnsi="Averta"/>
          <w:noProof/>
          <w:sz w:val="22"/>
          <w:szCs w:val="22"/>
          <w:lang w:eastAsia="es-MX"/>
        </w:rPr>
      </w:pPr>
    </w:p>
    <w:p w14:paraId="664499B3" w14:textId="42F83A98" w:rsidR="00783DB6" w:rsidRPr="00B07026" w:rsidRDefault="00783DB6" w:rsidP="00855EEB">
      <w:pPr>
        <w:pStyle w:val="Prrafodelista"/>
        <w:numPr>
          <w:ilvl w:val="0"/>
          <w:numId w:val="17"/>
        </w:numPr>
        <w:tabs>
          <w:tab w:val="left" w:pos="993"/>
        </w:tabs>
        <w:suppressAutoHyphens/>
        <w:ind w:left="993" w:hanging="426"/>
        <w:jc w:val="both"/>
        <w:rPr>
          <w:rFonts w:ascii="Averta" w:hAnsi="Averta"/>
          <w:noProof/>
          <w:sz w:val="22"/>
          <w:szCs w:val="22"/>
          <w:lang w:eastAsia="es-MX"/>
        </w:rPr>
      </w:pPr>
      <w:r w:rsidRPr="00B07026">
        <w:rPr>
          <w:rFonts w:ascii="Averta" w:hAnsi="Averta"/>
          <w:noProof/>
          <w:sz w:val="22"/>
          <w:szCs w:val="22"/>
          <w:lang w:eastAsia="es-MX"/>
        </w:rPr>
        <w:t>En el caso de los Colegios, Institutos Tecnológicos y Universidades se considerará el cierre estimado d</w:t>
      </w:r>
      <w:r w:rsidR="00001426" w:rsidRPr="00B07026">
        <w:rPr>
          <w:rFonts w:ascii="Averta" w:hAnsi="Averta"/>
          <w:noProof/>
          <w:sz w:val="22"/>
          <w:szCs w:val="22"/>
          <w:lang w:eastAsia="es-MX"/>
        </w:rPr>
        <w:t>el presente ejercicio como base;</w:t>
      </w:r>
    </w:p>
    <w:p w14:paraId="47ECBE5F" w14:textId="77777777" w:rsidR="00001426" w:rsidRPr="00B07026" w:rsidRDefault="00001426" w:rsidP="00257435">
      <w:pPr>
        <w:pStyle w:val="Prrafodelista"/>
        <w:suppressAutoHyphens/>
        <w:ind w:left="1080"/>
        <w:jc w:val="both"/>
        <w:rPr>
          <w:rFonts w:ascii="Averta" w:hAnsi="Averta"/>
          <w:noProof/>
          <w:sz w:val="22"/>
          <w:szCs w:val="22"/>
          <w:lang w:eastAsia="es-MX"/>
        </w:rPr>
      </w:pPr>
    </w:p>
    <w:p w14:paraId="70C94F47" w14:textId="40BBCF10" w:rsidR="00783DB6" w:rsidRPr="00B07026" w:rsidRDefault="002B2E0D" w:rsidP="00855EEB">
      <w:pPr>
        <w:pStyle w:val="Prrafodelista"/>
        <w:numPr>
          <w:ilvl w:val="0"/>
          <w:numId w:val="17"/>
        </w:numPr>
        <w:suppressAutoHyphens/>
        <w:ind w:hanging="513"/>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783DB6" w:rsidRPr="00B07026">
        <w:rPr>
          <w:rFonts w:ascii="Averta" w:hAnsi="Averta"/>
          <w:noProof/>
          <w:sz w:val="22"/>
          <w:szCs w:val="22"/>
          <w:lang w:eastAsia="es-MX"/>
        </w:rPr>
        <w:t>deberán reservar o identificar de acuerdo a su función, los recursos destinados para el cumplimiento a la Ley Integral para las personas con Discapacidad del Estado, a la Ley de los Derechos de Niñas, Niños y Adolescentes del Estado y a las Perspectivas de Género y Derechos Humanos;</w:t>
      </w:r>
    </w:p>
    <w:p w14:paraId="400FEA06" w14:textId="77777777" w:rsidR="00001426" w:rsidRPr="00B07026" w:rsidRDefault="00001426" w:rsidP="00257435">
      <w:pPr>
        <w:pStyle w:val="Prrafodelista"/>
        <w:rPr>
          <w:rFonts w:ascii="Averta" w:hAnsi="Averta"/>
          <w:noProof/>
          <w:sz w:val="22"/>
          <w:szCs w:val="22"/>
          <w:lang w:eastAsia="es-MX"/>
        </w:rPr>
      </w:pPr>
    </w:p>
    <w:p w14:paraId="75F33C2B" w14:textId="5CADF237" w:rsidR="00783DB6" w:rsidRPr="00B0702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Las</w:t>
      </w:r>
      <w:r w:rsidR="00AB1F20" w:rsidRPr="00B07026">
        <w:rPr>
          <w:rFonts w:ascii="Averta" w:hAnsi="Averta"/>
          <w:noProof/>
          <w:sz w:val="22"/>
          <w:szCs w:val="22"/>
          <w:lang w:eastAsia="es-MX"/>
        </w:rPr>
        <w:t xml:space="preserve"> Secretarí</w:t>
      </w:r>
      <w:r w:rsidR="00D13B19" w:rsidRPr="00B07026">
        <w:rPr>
          <w:rFonts w:ascii="Averta" w:hAnsi="Averta"/>
          <w:noProof/>
          <w:sz w:val="22"/>
          <w:szCs w:val="22"/>
          <w:lang w:eastAsia="es-MX"/>
        </w:rPr>
        <w:t>as y</w:t>
      </w:r>
      <w:r w:rsidRPr="00B07026">
        <w:rPr>
          <w:rFonts w:ascii="Averta" w:hAnsi="Averta"/>
          <w:noProof/>
          <w:sz w:val="22"/>
          <w:szCs w:val="22"/>
          <w:lang w:eastAsia="es-MX"/>
        </w:rPr>
        <w:t xml:space="preserve"> Dependencias de la Administración Pública Centralizada en caso de Obra Administrada deberán capturar a Capítulo de gasto 2000 y 3000, y Obra Contratada en el Capítulo 6000, ambas a tipo de gasto 2 de capital;</w:t>
      </w:r>
    </w:p>
    <w:p w14:paraId="60BCCF34" w14:textId="77777777" w:rsidR="00001426" w:rsidRPr="00B07026" w:rsidRDefault="00001426" w:rsidP="00257435">
      <w:pPr>
        <w:pStyle w:val="Prrafodelista"/>
        <w:rPr>
          <w:rFonts w:ascii="Averta" w:hAnsi="Averta"/>
          <w:noProof/>
          <w:sz w:val="22"/>
          <w:szCs w:val="22"/>
          <w:lang w:eastAsia="es-MX"/>
        </w:rPr>
      </w:pPr>
    </w:p>
    <w:p w14:paraId="0F5834AF" w14:textId="00C2127D" w:rsidR="00783DB6" w:rsidRPr="00B07026" w:rsidRDefault="00236A60"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Para aque</w:t>
      </w:r>
      <w:r w:rsidR="00783DB6" w:rsidRPr="00B07026">
        <w:rPr>
          <w:rFonts w:ascii="Averta" w:hAnsi="Averta"/>
          <w:noProof/>
          <w:sz w:val="22"/>
          <w:szCs w:val="22"/>
          <w:lang w:eastAsia="es-MX"/>
        </w:rPr>
        <w:t xml:space="preserve">llas </w:t>
      </w:r>
      <w:r w:rsidR="00AB1F20" w:rsidRPr="00B07026">
        <w:rPr>
          <w:rFonts w:ascii="Averta" w:hAnsi="Averta"/>
          <w:noProof/>
          <w:sz w:val="22"/>
          <w:szCs w:val="22"/>
          <w:lang w:eastAsia="es-MX"/>
        </w:rPr>
        <w:t>Secretarí</w:t>
      </w:r>
      <w:r w:rsidR="00D13B19" w:rsidRPr="00B07026">
        <w:rPr>
          <w:rFonts w:ascii="Averta" w:hAnsi="Averta"/>
          <w:noProof/>
          <w:sz w:val="22"/>
          <w:szCs w:val="22"/>
          <w:lang w:eastAsia="es-MX"/>
        </w:rPr>
        <w:t xml:space="preserve">as, </w:t>
      </w:r>
      <w:r w:rsidR="00783DB6" w:rsidRPr="00B07026">
        <w:rPr>
          <w:rFonts w:ascii="Averta" w:hAnsi="Averta"/>
          <w:noProof/>
          <w:sz w:val="22"/>
          <w:szCs w:val="22"/>
          <w:lang w:eastAsia="es-MX"/>
        </w:rPr>
        <w:t>Dependencias y Órganos</w:t>
      </w:r>
      <w:r w:rsidR="009A62A7" w:rsidRPr="00B07026">
        <w:rPr>
          <w:rFonts w:ascii="Averta" w:hAnsi="Averta"/>
          <w:noProof/>
          <w:sz w:val="22"/>
          <w:szCs w:val="22"/>
          <w:lang w:eastAsia="es-MX"/>
        </w:rPr>
        <w:t xml:space="preserve"> Administrativos</w:t>
      </w:r>
      <w:r w:rsidR="00783DB6" w:rsidRPr="00B07026">
        <w:rPr>
          <w:rFonts w:ascii="Averta" w:hAnsi="Averta"/>
          <w:noProof/>
          <w:sz w:val="22"/>
          <w:szCs w:val="22"/>
          <w:lang w:eastAsia="es-MX"/>
        </w:rPr>
        <w:t xml:space="preserve"> Desconcentrados de la Admin</w:t>
      </w:r>
      <w:r w:rsidR="00910F8F" w:rsidRPr="00B07026">
        <w:rPr>
          <w:rFonts w:ascii="Averta" w:hAnsi="Averta"/>
          <w:noProof/>
          <w:sz w:val="22"/>
          <w:szCs w:val="22"/>
          <w:lang w:eastAsia="es-MX"/>
        </w:rPr>
        <w:t>i</w:t>
      </w:r>
      <w:r w:rsidR="00783DB6" w:rsidRPr="00B07026">
        <w:rPr>
          <w:rFonts w:ascii="Averta" w:hAnsi="Averta"/>
          <w:noProof/>
          <w:sz w:val="22"/>
          <w:szCs w:val="22"/>
          <w:lang w:eastAsia="es-MX"/>
        </w:rPr>
        <w:t>stración Pública Centralizada que de manera excepcional se les autorice programar capítulo 5000, el tipo de gasto será 2; y</w:t>
      </w:r>
    </w:p>
    <w:p w14:paraId="60278FD1" w14:textId="77777777" w:rsidR="00001426" w:rsidRPr="00B07026" w:rsidRDefault="00001426" w:rsidP="00257435">
      <w:pPr>
        <w:pStyle w:val="Prrafodelista"/>
        <w:rPr>
          <w:rFonts w:ascii="Averta" w:hAnsi="Averta"/>
          <w:noProof/>
          <w:sz w:val="22"/>
          <w:szCs w:val="22"/>
          <w:lang w:eastAsia="es-MX"/>
        </w:rPr>
      </w:pPr>
    </w:p>
    <w:p w14:paraId="45E9E92D" w14:textId="4A59FD2D" w:rsidR="00783DB6" w:rsidRDefault="00783DB6" w:rsidP="00855EEB">
      <w:pPr>
        <w:pStyle w:val="Prrafodelista"/>
        <w:numPr>
          <w:ilvl w:val="0"/>
          <w:numId w:val="17"/>
        </w:numPr>
        <w:suppressAutoHyphens/>
        <w:spacing w:after="200"/>
        <w:ind w:hanging="513"/>
        <w:jc w:val="both"/>
        <w:rPr>
          <w:rFonts w:ascii="Averta" w:hAnsi="Averta"/>
          <w:noProof/>
          <w:sz w:val="22"/>
          <w:szCs w:val="22"/>
          <w:lang w:eastAsia="es-MX"/>
        </w:rPr>
      </w:pPr>
      <w:r w:rsidRPr="00B07026">
        <w:rPr>
          <w:rFonts w:ascii="Averta" w:hAnsi="Averta"/>
          <w:noProof/>
          <w:sz w:val="22"/>
          <w:szCs w:val="22"/>
          <w:lang w:eastAsia="es-MX"/>
        </w:rPr>
        <w:t>El gasto corriente y de inversión de los Organismos Descentralizados, Fideicomisos Públicos, Poderes y Órganos Autónomos se llevará a la correspondiente partida de gasto del Capítulo 4000.</w:t>
      </w:r>
    </w:p>
    <w:p w14:paraId="7051A577" w14:textId="77777777" w:rsidR="00B07026" w:rsidRPr="00B07026" w:rsidRDefault="00B07026" w:rsidP="00B07026">
      <w:pPr>
        <w:pStyle w:val="Prrafodelista"/>
        <w:rPr>
          <w:rFonts w:ascii="Averta" w:hAnsi="Averta"/>
          <w:noProof/>
          <w:sz w:val="22"/>
          <w:szCs w:val="22"/>
          <w:lang w:eastAsia="es-MX"/>
        </w:rPr>
      </w:pPr>
    </w:p>
    <w:p w14:paraId="79527F9C" w14:textId="7E702DBB" w:rsidR="00B07026" w:rsidRDefault="00B07026" w:rsidP="00B07026">
      <w:pPr>
        <w:suppressAutoHyphens/>
        <w:spacing w:after="200"/>
        <w:ind w:left="567"/>
        <w:jc w:val="both"/>
        <w:rPr>
          <w:rFonts w:ascii="Averta" w:hAnsi="Averta"/>
          <w:noProof/>
          <w:sz w:val="22"/>
          <w:szCs w:val="22"/>
          <w:lang w:eastAsia="es-MX"/>
        </w:rPr>
      </w:pPr>
    </w:p>
    <w:p w14:paraId="30975D44" w14:textId="77777777" w:rsidR="004659C3" w:rsidRPr="00B07026" w:rsidRDefault="004659C3" w:rsidP="00B07026">
      <w:pPr>
        <w:suppressAutoHyphens/>
        <w:spacing w:after="200"/>
        <w:ind w:left="567"/>
        <w:jc w:val="both"/>
        <w:rPr>
          <w:rFonts w:ascii="Averta" w:hAnsi="Averta"/>
          <w:noProof/>
          <w:sz w:val="22"/>
          <w:szCs w:val="22"/>
          <w:lang w:eastAsia="es-MX"/>
        </w:rPr>
      </w:pPr>
    </w:p>
    <w:p w14:paraId="415B8DD5" w14:textId="20A5AB6C" w:rsidR="003C5E5F" w:rsidRPr="00B07026" w:rsidRDefault="0013399F" w:rsidP="003910BB">
      <w:pPr>
        <w:pStyle w:val="Ttulo1"/>
        <w:tabs>
          <w:tab w:val="left" w:pos="426"/>
          <w:tab w:val="left" w:pos="567"/>
          <w:tab w:val="left" w:pos="1134"/>
        </w:tabs>
        <w:ind w:firstLine="426"/>
        <w:rPr>
          <w:rFonts w:ascii="Averta" w:hAnsi="Averta"/>
          <w:color w:val="auto"/>
          <w:sz w:val="22"/>
          <w:szCs w:val="22"/>
        </w:rPr>
      </w:pPr>
      <w:r w:rsidRPr="00B07026">
        <w:rPr>
          <w:rFonts w:ascii="Averta" w:hAnsi="Averta"/>
          <w:color w:val="auto"/>
          <w:sz w:val="22"/>
          <w:szCs w:val="22"/>
        </w:rPr>
        <w:t>2.6.</w:t>
      </w:r>
      <w:r w:rsidR="003C5E5F" w:rsidRPr="00B07026">
        <w:rPr>
          <w:rFonts w:ascii="Averta" w:hAnsi="Averta"/>
          <w:color w:val="auto"/>
          <w:sz w:val="22"/>
          <w:szCs w:val="22"/>
        </w:rPr>
        <w:tab/>
        <w:t>Lineamientos Presupuestales</w:t>
      </w:r>
    </w:p>
    <w:p w14:paraId="6B2A3BFD" w14:textId="77777777" w:rsidR="00C35F72" w:rsidRPr="00B07026" w:rsidRDefault="00C35F72" w:rsidP="00257435">
      <w:pPr>
        <w:suppressAutoHyphens/>
        <w:spacing w:after="200"/>
        <w:ind w:left="426"/>
        <w:contextualSpacing/>
        <w:jc w:val="both"/>
        <w:rPr>
          <w:rFonts w:ascii="Averta" w:hAnsi="Averta"/>
          <w:noProof/>
          <w:sz w:val="22"/>
          <w:szCs w:val="22"/>
          <w:lang w:eastAsia="es-MX"/>
        </w:rPr>
      </w:pPr>
    </w:p>
    <w:p w14:paraId="390A8D9B" w14:textId="303E63E8" w:rsidR="003C5E5F" w:rsidRPr="00B07026" w:rsidRDefault="00C35F72" w:rsidP="000B0688">
      <w:pPr>
        <w:suppressAutoHyphens/>
        <w:spacing w:after="200"/>
        <w:ind w:left="426"/>
        <w:contextualSpacing/>
        <w:jc w:val="both"/>
        <w:rPr>
          <w:rFonts w:ascii="Averta" w:hAnsi="Averta"/>
          <w:noProof/>
          <w:sz w:val="22"/>
          <w:szCs w:val="22"/>
          <w:lang w:eastAsia="es-MX"/>
        </w:rPr>
      </w:pPr>
      <w:r w:rsidRPr="00B07026">
        <w:rPr>
          <w:rFonts w:ascii="Averta" w:hAnsi="Averta"/>
          <w:sz w:val="22"/>
          <w:szCs w:val="22"/>
        </w:rPr>
        <w:t xml:space="preserve">Para los trabajos del APE </w:t>
      </w:r>
      <w:r w:rsidR="00AD75C3" w:rsidRPr="00B07026">
        <w:rPr>
          <w:rFonts w:ascii="Averta" w:hAnsi="Averta"/>
          <w:sz w:val="22"/>
          <w:szCs w:val="22"/>
        </w:rPr>
        <w:t>2023</w:t>
      </w:r>
      <w:r w:rsidRPr="00B07026">
        <w:rPr>
          <w:rFonts w:ascii="Averta" w:hAnsi="Averta"/>
          <w:sz w:val="22"/>
          <w:szCs w:val="22"/>
        </w:rPr>
        <w:t xml:space="preserve"> </w:t>
      </w:r>
      <w:r w:rsidR="002B2E0D" w:rsidRPr="00B07026">
        <w:rPr>
          <w:rFonts w:ascii="Averta" w:hAnsi="Averta"/>
          <w:sz w:val="22"/>
          <w:szCs w:val="22"/>
        </w:rPr>
        <w:t xml:space="preserve">los Organismos Centralizados y las Entidades Paraestatales </w:t>
      </w:r>
      <w:r w:rsidRPr="00B07026">
        <w:rPr>
          <w:rFonts w:ascii="Averta" w:hAnsi="Averta"/>
          <w:sz w:val="22"/>
          <w:szCs w:val="22"/>
        </w:rPr>
        <w:t xml:space="preserve">deberán coordinarse con la </w:t>
      </w:r>
      <w:r w:rsidR="00AD75C3" w:rsidRPr="00B07026">
        <w:rPr>
          <w:rFonts w:ascii="Averta" w:hAnsi="Averta"/>
          <w:sz w:val="22"/>
          <w:szCs w:val="22"/>
        </w:rPr>
        <w:t xml:space="preserve">SAFIN </w:t>
      </w:r>
      <w:r w:rsidR="000B0688" w:rsidRPr="00B07026">
        <w:rPr>
          <w:rFonts w:ascii="Averta" w:hAnsi="Averta"/>
          <w:sz w:val="22"/>
          <w:szCs w:val="22"/>
        </w:rPr>
        <w:t>y</w:t>
      </w:r>
      <w:r w:rsidR="000B0688" w:rsidRPr="00B07026">
        <w:rPr>
          <w:rFonts w:ascii="Averta" w:hAnsi="Averta"/>
          <w:noProof/>
          <w:sz w:val="22"/>
          <w:szCs w:val="22"/>
          <w:lang w:eastAsia="es-MX"/>
        </w:rPr>
        <w:t xml:space="preserve"> aplicar </w:t>
      </w:r>
      <w:r w:rsidR="003C5E5F" w:rsidRPr="00B07026">
        <w:rPr>
          <w:rFonts w:ascii="Averta" w:hAnsi="Averta"/>
          <w:noProof/>
          <w:sz w:val="22"/>
          <w:szCs w:val="22"/>
          <w:lang w:eastAsia="es-MX"/>
        </w:rPr>
        <w:t>los siguientes lineamientos espe</w:t>
      </w:r>
      <w:r w:rsidR="005E266A" w:rsidRPr="00B07026">
        <w:rPr>
          <w:rFonts w:ascii="Averta" w:hAnsi="Averta"/>
          <w:noProof/>
          <w:sz w:val="22"/>
          <w:szCs w:val="22"/>
          <w:lang w:eastAsia="es-MX"/>
        </w:rPr>
        <w:t>cíficos por capítulos de gasto:</w:t>
      </w:r>
    </w:p>
    <w:p w14:paraId="6299B397" w14:textId="77777777" w:rsidR="00BB39FC" w:rsidRPr="00B07026" w:rsidRDefault="00BB39FC" w:rsidP="00257435">
      <w:pPr>
        <w:suppressAutoHyphens/>
        <w:spacing w:after="200"/>
        <w:ind w:left="426"/>
        <w:contextualSpacing/>
        <w:jc w:val="both"/>
        <w:rPr>
          <w:rFonts w:ascii="Averta" w:hAnsi="Averta"/>
          <w:noProof/>
          <w:sz w:val="22"/>
          <w:szCs w:val="22"/>
          <w:lang w:eastAsia="es-MX"/>
        </w:rPr>
      </w:pPr>
    </w:p>
    <w:p w14:paraId="64E73DDC" w14:textId="0D931F22" w:rsidR="003C5E5F" w:rsidRPr="00B07026" w:rsidRDefault="0013399F" w:rsidP="007452CC">
      <w:pPr>
        <w:pStyle w:val="Ttulo2"/>
        <w:tabs>
          <w:tab w:val="left" w:pos="709"/>
        </w:tabs>
        <w:ind w:firstLine="567"/>
        <w:rPr>
          <w:rFonts w:ascii="Averta" w:hAnsi="Averta"/>
          <w:b/>
          <w:color w:val="auto"/>
          <w:sz w:val="22"/>
          <w:szCs w:val="22"/>
        </w:rPr>
      </w:pPr>
      <w:r w:rsidRPr="00B07026">
        <w:rPr>
          <w:rFonts w:ascii="Averta" w:hAnsi="Averta"/>
          <w:b/>
          <w:color w:val="auto"/>
          <w:sz w:val="22"/>
          <w:szCs w:val="22"/>
        </w:rPr>
        <w:t>2.6.1</w:t>
      </w:r>
      <w:r w:rsidR="005E266A"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Capítulo 1000 Servicios Personales</w:t>
      </w:r>
    </w:p>
    <w:p w14:paraId="601E0FA6" w14:textId="77777777" w:rsidR="00F95D92" w:rsidRPr="00B07026" w:rsidRDefault="00F95D92" w:rsidP="007452CC">
      <w:pPr>
        <w:ind w:firstLine="567"/>
      </w:pPr>
    </w:p>
    <w:p w14:paraId="163D16DD" w14:textId="09332E7A" w:rsidR="003C5E5F" w:rsidRPr="00B07026" w:rsidRDefault="007D1ADE" w:rsidP="007452CC">
      <w:pPr>
        <w:suppressAutoHyphens/>
        <w:overflowPunct w:val="0"/>
        <w:autoSpaceDE w:val="0"/>
        <w:autoSpaceDN w:val="0"/>
        <w:adjustRightInd w:val="0"/>
        <w:spacing w:after="200"/>
        <w:ind w:left="567"/>
        <w:contextualSpacing/>
        <w:jc w:val="both"/>
        <w:textAlignment w:val="baseline"/>
        <w:rPr>
          <w:rFonts w:ascii="Averta" w:hAnsi="Averta"/>
          <w:strike/>
          <w:noProof/>
          <w:sz w:val="22"/>
          <w:szCs w:val="22"/>
          <w:lang w:eastAsia="es-MX"/>
        </w:rPr>
      </w:pPr>
      <w:r w:rsidRPr="00B07026">
        <w:rPr>
          <w:rFonts w:ascii="Averta" w:hAnsi="Averta"/>
          <w:noProof/>
          <w:sz w:val="22"/>
          <w:szCs w:val="22"/>
          <w:lang w:eastAsia="es-MX"/>
        </w:rPr>
        <w:t xml:space="preserve">La </w:t>
      </w:r>
      <w:r w:rsidR="00674F7E" w:rsidRPr="00B07026">
        <w:rPr>
          <w:rFonts w:ascii="Averta" w:hAnsi="Averta"/>
          <w:noProof/>
          <w:sz w:val="22"/>
          <w:szCs w:val="22"/>
          <w:lang w:eastAsia="es-MX"/>
        </w:rPr>
        <w:t xml:space="preserve">SAFIN </w:t>
      </w:r>
      <w:r w:rsidRPr="00B07026">
        <w:rPr>
          <w:rFonts w:ascii="Averta" w:hAnsi="Averta"/>
          <w:noProof/>
          <w:sz w:val="22"/>
          <w:szCs w:val="22"/>
          <w:lang w:eastAsia="es-MX"/>
        </w:rPr>
        <w:t>a través de la</w:t>
      </w:r>
      <w:r w:rsidR="000B0688" w:rsidRPr="00B07026">
        <w:rPr>
          <w:rFonts w:ascii="Averta" w:hAnsi="Averta"/>
          <w:noProof/>
          <w:sz w:val="22"/>
          <w:szCs w:val="22"/>
          <w:lang w:eastAsia="es-MX"/>
        </w:rPr>
        <w:t xml:space="preserve"> Subsecretaría de Administración</w:t>
      </w:r>
      <w:r w:rsidR="004659C3">
        <w:rPr>
          <w:rFonts w:ascii="Averta" w:hAnsi="Averta"/>
          <w:noProof/>
          <w:sz w:val="22"/>
          <w:szCs w:val="22"/>
          <w:lang w:eastAsia="es-MX"/>
        </w:rPr>
        <w:t xml:space="preserve"> y Finanzas</w:t>
      </w:r>
      <w:r w:rsidR="000B0688" w:rsidRPr="00B07026">
        <w:rPr>
          <w:rFonts w:ascii="Averta" w:hAnsi="Averta"/>
          <w:noProof/>
          <w:sz w:val="22"/>
          <w:szCs w:val="22"/>
          <w:lang w:eastAsia="es-MX"/>
        </w:rPr>
        <w:t xml:space="preserve"> y específicamente de la</w:t>
      </w:r>
      <w:r w:rsidR="00FF47F8" w:rsidRPr="00B07026">
        <w:rPr>
          <w:rFonts w:ascii="Averta" w:hAnsi="Averta"/>
          <w:noProof/>
          <w:sz w:val="22"/>
          <w:szCs w:val="22"/>
          <w:lang w:eastAsia="es-MX"/>
        </w:rPr>
        <w:t xml:space="preserve"> Dirección General de Recursos Humanos</w:t>
      </w:r>
      <w:r w:rsidR="004659C3">
        <w:rPr>
          <w:rFonts w:ascii="Averta" w:hAnsi="Averta"/>
          <w:noProof/>
          <w:sz w:val="22"/>
          <w:szCs w:val="22"/>
          <w:lang w:eastAsia="es-MX"/>
        </w:rPr>
        <w:t xml:space="preserve"> y Estructuras Ocupaci</w:t>
      </w:r>
      <w:r w:rsidR="004F79BB">
        <w:rPr>
          <w:rFonts w:ascii="Averta" w:hAnsi="Averta"/>
          <w:noProof/>
          <w:sz w:val="22"/>
          <w:szCs w:val="22"/>
          <w:lang w:eastAsia="es-MX"/>
        </w:rPr>
        <w:t>o</w:t>
      </w:r>
      <w:r w:rsidR="004659C3">
        <w:rPr>
          <w:rFonts w:ascii="Averta" w:hAnsi="Averta"/>
          <w:noProof/>
          <w:sz w:val="22"/>
          <w:szCs w:val="22"/>
          <w:lang w:eastAsia="es-MX"/>
        </w:rPr>
        <w:t>nales</w:t>
      </w:r>
      <w:r w:rsidRPr="00B07026">
        <w:rPr>
          <w:rFonts w:ascii="Averta" w:hAnsi="Averta"/>
          <w:noProof/>
          <w:sz w:val="22"/>
          <w:szCs w:val="22"/>
          <w:lang w:eastAsia="es-MX"/>
        </w:rPr>
        <w:t xml:space="preserve"> </w:t>
      </w:r>
      <w:r w:rsidR="000B0688" w:rsidRPr="00B07026">
        <w:rPr>
          <w:rFonts w:ascii="Averta" w:hAnsi="Averta"/>
          <w:noProof/>
          <w:sz w:val="22"/>
          <w:szCs w:val="22"/>
          <w:lang w:eastAsia="es-MX"/>
        </w:rPr>
        <w:t xml:space="preserve">y la </w:t>
      </w:r>
      <w:r w:rsidR="000013D1" w:rsidRPr="00B07026">
        <w:rPr>
          <w:rFonts w:ascii="Averta" w:hAnsi="Averta"/>
          <w:noProof/>
          <w:sz w:val="22"/>
          <w:szCs w:val="22"/>
          <w:lang w:eastAsia="es-MX"/>
        </w:rPr>
        <w:t>Dirección de Recursos Humanos</w:t>
      </w:r>
      <w:r w:rsidR="003C5E5F" w:rsidRPr="00B07026">
        <w:rPr>
          <w:rFonts w:ascii="Averta" w:hAnsi="Averta"/>
          <w:noProof/>
          <w:sz w:val="22"/>
          <w:szCs w:val="22"/>
          <w:lang w:eastAsia="es-MX"/>
        </w:rPr>
        <w:t xml:space="preserve">, estará facultada para interpretar las disposiciones de los presentes lineamientos presupuestales para efectos administrativos y establecer las medidas conducentes a homologar, racionalizar y ejercer un mejor control de los Recursos Humanos en </w:t>
      </w:r>
      <w:r w:rsidR="002B2E0D" w:rsidRPr="00B07026">
        <w:rPr>
          <w:rFonts w:ascii="Averta" w:hAnsi="Averta"/>
          <w:sz w:val="22"/>
          <w:szCs w:val="22"/>
        </w:rPr>
        <w:t xml:space="preserve">los Organismos Centralizados y las Entidades Paraestatales </w:t>
      </w:r>
      <w:r w:rsidR="003C5E5F" w:rsidRPr="00B07026">
        <w:rPr>
          <w:rFonts w:ascii="Averta" w:hAnsi="Averta"/>
          <w:noProof/>
          <w:sz w:val="22"/>
          <w:szCs w:val="22"/>
          <w:lang w:eastAsia="es-MX"/>
        </w:rPr>
        <w:t xml:space="preserve">en lo relativo a la normatividad, el cálculo y el control de nómina, la validación de plantillas, la política laboral, los programas de incentivos y todo lo relacionado con la Administración de Personal. Su inobservancia o incumplimiento motivará que se apliquen las sanciones a que haya lugar conforme a la </w:t>
      </w:r>
      <w:r w:rsidR="00562E41" w:rsidRPr="00B07026">
        <w:rPr>
          <w:rFonts w:ascii="Averta" w:hAnsi="Averta" w:cs="Tahoma"/>
          <w:sz w:val="22"/>
          <w:szCs w:val="22"/>
        </w:rPr>
        <w:t>Ley General</w:t>
      </w:r>
      <w:r w:rsidR="000A3DD4" w:rsidRPr="00B07026">
        <w:rPr>
          <w:rFonts w:ascii="Averta" w:hAnsi="Averta" w:cs="Tahoma"/>
          <w:sz w:val="22"/>
          <w:szCs w:val="22"/>
        </w:rPr>
        <w:t xml:space="preserve"> de Responsabilidades Administrativas. </w:t>
      </w:r>
    </w:p>
    <w:p w14:paraId="488AACD3" w14:textId="41D22D57" w:rsidR="000C2AFB" w:rsidRPr="00B07026" w:rsidRDefault="000C2AFB" w:rsidP="007452CC">
      <w:pPr>
        <w:suppressAutoHyphens/>
        <w:spacing w:after="200"/>
        <w:ind w:left="567"/>
        <w:contextualSpacing/>
        <w:jc w:val="both"/>
        <w:rPr>
          <w:rFonts w:ascii="Averta" w:hAnsi="Averta"/>
          <w:noProof/>
          <w:sz w:val="22"/>
          <w:szCs w:val="22"/>
          <w:lang w:eastAsia="es-MX"/>
        </w:rPr>
      </w:pPr>
    </w:p>
    <w:p w14:paraId="43EAC66D" w14:textId="4D9B6F81" w:rsidR="00767F08" w:rsidRPr="00B07026" w:rsidRDefault="00767F08" w:rsidP="007452CC">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materia de Servicios Personales, los Titulares de </w:t>
      </w:r>
      <w:r w:rsidRPr="00B07026">
        <w:rPr>
          <w:rFonts w:ascii="Averta" w:hAnsi="Averta"/>
          <w:sz w:val="22"/>
          <w:szCs w:val="22"/>
        </w:rPr>
        <w:t xml:space="preserve">los Organismos Centralizados y las Entidades Paraestatales </w:t>
      </w:r>
      <w:r w:rsidRPr="00B07026">
        <w:rPr>
          <w:rFonts w:ascii="Averta" w:hAnsi="Averta"/>
          <w:noProof/>
          <w:sz w:val="22"/>
          <w:szCs w:val="22"/>
          <w:lang w:eastAsia="es-MX"/>
        </w:rPr>
        <w:t>deberán observar para el Ejercicio Fiscal 2023 lo siguiente:</w:t>
      </w:r>
    </w:p>
    <w:p w14:paraId="51EBF411" w14:textId="77777777" w:rsidR="00BB39FC" w:rsidRPr="00B07026" w:rsidRDefault="00BB39FC" w:rsidP="00257435">
      <w:pPr>
        <w:suppressAutoHyphens/>
        <w:spacing w:after="200"/>
        <w:ind w:left="426"/>
        <w:contextualSpacing/>
        <w:jc w:val="both"/>
        <w:rPr>
          <w:rFonts w:ascii="Averta" w:hAnsi="Averta"/>
          <w:noProof/>
          <w:sz w:val="22"/>
          <w:szCs w:val="22"/>
          <w:lang w:eastAsia="es-MX"/>
        </w:rPr>
      </w:pPr>
    </w:p>
    <w:p w14:paraId="1868900D" w14:textId="048A39A5" w:rsidR="00767F08" w:rsidRPr="00B07026" w:rsidRDefault="003C5E5F" w:rsidP="007452CC">
      <w:pPr>
        <w:pStyle w:val="Prrafodelista"/>
        <w:numPr>
          <w:ilvl w:val="0"/>
          <w:numId w:val="5"/>
        </w:num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 xml:space="preserve">En los pagos de las remuneraciones a los servidores públicos estatales, ajustarse estrictamente a los niveles establecidos en los tabuladores de sueldos o remuneraciones autorizadas por el Congreso del Estado, y observarán el cumplimiento al artículo 127 de </w:t>
      </w:r>
      <w:r w:rsidR="00E27121" w:rsidRPr="00B07026">
        <w:rPr>
          <w:rFonts w:ascii="Averta" w:hAnsi="Averta"/>
          <w:noProof/>
          <w:sz w:val="22"/>
          <w:szCs w:val="22"/>
          <w:lang w:eastAsia="es-MX"/>
        </w:rPr>
        <w:t>la Constitución Política de los Estados Unidos Mexicanos, al artículo 121 de la Constitución Política del Estado de Campeche y a la Ley de Presupuesto de Egresos vigente</w:t>
      </w:r>
      <w:r w:rsidRPr="00B07026">
        <w:rPr>
          <w:rFonts w:ascii="Averta" w:hAnsi="Averta"/>
          <w:noProof/>
          <w:sz w:val="22"/>
          <w:szCs w:val="22"/>
          <w:lang w:eastAsia="es-MX"/>
        </w:rPr>
        <w:t xml:space="preserve">. </w:t>
      </w:r>
      <w:r w:rsidR="00767F08" w:rsidRPr="00B07026">
        <w:rPr>
          <w:rFonts w:ascii="Averta" w:hAnsi="Averta"/>
          <w:noProof/>
          <w:sz w:val="22"/>
          <w:szCs w:val="22"/>
          <w:lang w:eastAsia="es-MX"/>
        </w:rPr>
        <w:t xml:space="preserve">Adicionalmente, </w:t>
      </w:r>
      <w:r w:rsidR="00767F08" w:rsidRPr="00B07026">
        <w:rPr>
          <w:rFonts w:ascii="Averta" w:hAnsi="Averta"/>
          <w:sz w:val="22"/>
          <w:szCs w:val="22"/>
        </w:rPr>
        <w:t xml:space="preserve">los Organismos Centralizados y las Entidades Paraestatales </w:t>
      </w:r>
      <w:r w:rsidR="00767F08" w:rsidRPr="00B07026">
        <w:rPr>
          <w:rFonts w:ascii="Averta" w:hAnsi="Averta"/>
          <w:noProof/>
          <w:sz w:val="22"/>
          <w:szCs w:val="22"/>
          <w:lang w:eastAsia="es-MX"/>
        </w:rPr>
        <w:t>se apegarán a las normas y autorizaciones que emita la SAFIN;</w:t>
      </w:r>
    </w:p>
    <w:p w14:paraId="67587FD9" w14:textId="75C16C67" w:rsidR="00F95D92" w:rsidRPr="00B07026" w:rsidRDefault="00F95D92" w:rsidP="007452CC">
      <w:pPr>
        <w:pStyle w:val="Prrafodelista"/>
        <w:suppressAutoHyphens/>
        <w:spacing w:after="120"/>
        <w:ind w:left="993" w:hanging="426"/>
        <w:jc w:val="both"/>
        <w:rPr>
          <w:rFonts w:ascii="Averta" w:hAnsi="Averta"/>
          <w:noProof/>
          <w:sz w:val="22"/>
          <w:szCs w:val="22"/>
          <w:lang w:eastAsia="es-MX"/>
        </w:rPr>
      </w:pPr>
    </w:p>
    <w:p w14:paraId="400084DA" w14:textId="604F659D" w:rsidR="00B41D9C" w:rsidRPr="00B07026" w:rsidRDefault="00767F08" w:rsidP="007452CC">
      <w:pPr>
        <w:pStyle w:val="Prrafodelista"/>
        <w:numPr>
          <w:ilvl w:val="0"/>
          <w:numId w:val="5"/>
        </w:num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 xml:space="preserve">Las contrataciones serán efectivas hasta que la Dirección de Recursos Humanos de la SAFIN les informe que éstas han sido autorizadas, pudiendo ser de carácter definitivo o temporal, por lo tanto, si los Organismos Centralizados y las Entidades Paraestatales no cuentan con la autorización correspondiente no podrán iniciar la relación laboral. Los Organismos Centralizados y las Entidades Paraestatales que incorporen a trabajadores sin autorización de la SAFIN, serán responsables de esa contratación por el tiempo no autorizado. </w:t>
      </w:r>
    </w:p>
    <w:p w14:paraId="4C4B998D" w14:textId="77777777" w:rsidR="000C0928" w:rsidRPr="00B07026" w:rsidRDefault="000C0928" w:rsidP="007452CC">
      <w:pPr>
        <w:pStyle w:val="Prrafodelista"/>
        <w:ind w:left="993" w:hanging="426"/>
        <w:rPr>
          <w:rFonts w:ascii="Averta" w:hAnsi="Averta"/>
          <w:noProof/>
          <w:sz w:val="22"/>
          <w:szCs w:val="22"/>
          <w:lang w:eastAsia="es-MX"/>
        </w:rPr>
      </w:pPr>
    </w:p>
    <w:p w14:paraId="3BF77356" w14:textId="31591C9A" w:rsidR="006216AD" w:rsidRPr="00B07026" w:rsidRDefault="006216AD" w:rsidP="007452CC">
      <w:pPr>
        <w:pStyle w:val="Prrafodelista"/>
        <w:numPr>
          <w:ilvl w:val="0"/>
          <w:numId w:val="5"/>
        </w:numPr>
        <w:suppressAutoHyphens/>
        <w:spacing w:after="120"/>
        <w:ind w:left="993" w:hanging="426"/>
        <w:jc w:val="both"/>
        <w:rPr>
          <w:rFonts w:ascii="Averta" w:hAnsi="Averta"/>
          <w:noProof/>
          <w:sz w:val="22"/>
          <w:szCs w:val="22"/>
          <w:lang w:val="es-MX" w:eastAsia="es-MX"/>
        </w:rPr>
      </w:pPr>
      <w:r w:rsidRPr="00B07026">
        <w:rPr>
          <w:rFonts w:ascii="Averta" w:hAnsi="Averta"/>
          <w:noProof/>
          <w:sz w:val="22"/>
          <w:szCs w:val="22"/>
          <w:lang w:eastAsia="es-MX"/>
        </w:rPr>
        <w:t xml:space="preserve">Para las Altas Temporales </w:t>
      </w:r>
      <w:r w:rsidR="002B2E0D" w:rsidRPr="00B07026">
        <w:rPr>
          <w:rFonts w:ascii="Averta" w:hAnsi="Averta"/>
          <w:sz w:val="22"/>
          <w:szCs w:val="22"/>
        </w:rPr>
        <w:t>los Organismos Centralizado</w:t>
      </w:r>
      <w:r w:rsidR="000C0928" w:rsidRPr="00B07026">
        <w:rPr>
          <w:rFonts w:ascii="Averta" w:hAnsi="Averta"/>
          <w:sz w:val="22"/>
          <w:szCs w:val="22"/>
        </w:rPr>
        <w:t>s y las Entidades Paraestatales</w:t>
      </w:r>
      <w:r w:rsidR="002B2E0D" w:rsidRPr="00B07026">
        <w:rPr>
          <w:rFonts w:ascii="Averta" w:hAnsi="Averta"/>
          <w:sz w:val="22"/>
          <w:szCs w:val="22"/>
        </w:rPr>
        <w:t>,</w:t>
      </w:r>
      <w:r w:rsidR="002B2E0D" w:rsidRPr="00B07026">
        <w:rPr>
          <w:rFonts w:ascii="Averta" w:hAnsi="Averta"/>
          <w:noProof/>
          <w:sz w:val="22"/>
          <w:szCs w:val="22"/>
          <w:lang w:eastAsia="es-MX"/>
        </w:rPr>
        <w:t xml:space="preserve"> </w:t>
      </w:r>
      <w:r w:rsidRPr="00B07026">
        <w:rPr>
          <w:rFonts w:ascii="Averta" w:hAnsi="Averta"/>
          <w:noProof/>
          <w:sz w:val="22"/>
          <w:szCs w:val="22"/>
          <w:lang w:eastAsia="es-MX"/>
        </w:rPr>
        <w:t xml:space="preserve">en caso de requerirse deberán solicitar su recontratación de forma oportuna, atendiendo a la disponibilidad para el periodo que se trate. </w:t>
      </w:r>
      <w:r w:rsidRPr="00B07026">
        <w:rPr>
          <w:rFonts w:ascii="Averta" w:hAnsi="Averta"/>
          <w:noProof/>
          <w:sz w:val="22"/>
          <w:szCs w:val="22"/>
          <w:lang w:val="es-MX" w:eastAsia="es-MX"/>
        </w:rPr>
        <w:t>El personal que esté contratado por un periodo determinado no podrá ser sujeto a una promoción durante el tiempo previamente contratado, en caso de realizarse deberá ser mediante un nuevo contrato en el que se apegue a las disposiciones de racionalidad, austeridad y disciplina presupuest</w:t>
      </w:r>
      <w:r w:rsidR="009C79B6" w:rsidRPr="00B07026">
        <w:rPr>
          <w:rFonts w:ascii="Averta" w:hAnsi="Averta"/>
          <w:noProof/>
          <w:sz w:val="22"/>
          <w:szCs w:val="22"/>
          <w:lang w:val="es-MX" w:eastAsia="es-MX"/>
        </w:rPr>
        <w:t xml:space="preserve">al. El contrato que se </w:t>
      </w:r>
      <w:r w:rsidR="00BE14B9" w:rsidRPr="00B07026">
        <w:rPr>
          <w:rFonts w:ascii="Averta" w:hAnsi="Averta"/>
          <w:noProof/>
          <w:sz w:val="22"/>
          <w:szCs w:val="22"/>
          <w:lang w:val="es-MX" w:eastAsia="es-MX"/>
        </w:rPr>
        <w:t>termine</w:t>
      </w:r>
      <w:r w:rsidRPr="00B07026">
        <w:rPr>
          <w:rFonts w:ascii="Averta" w:hAnsi="Averta"/>
          <w:noProof/>
          <w:sz w:val="22"/>
          <w:szCs w:val="22"/>
          <w:lang w:val="es-MX" w:eastAsia="es-MX"/>
        </w:rPr>
        <w:t xml:space="preserve"> anticipadamente no podrá ser cubierto por persona distinta al contratado</w:t>
      </w:r>
      <w:r w:rsidR="005A31E0" w:rsidRPr="00B07026">
        <w:rPr>
          <w:rFonts w:ascii="Averta" w:hAnsi="Averta"/>
          <w:noProof/>
          <w:sz w:val="22"/>
          <w:szCs w:val="22"/>
          <w:lang w:val="es-MX" w:eastAsia="es-MX"/>
        </w:rPr>
        <w:t>. Estas autorizaci</w:t>
      </w:r>
      <w:r w:rsidR="007D7F11" w:rsidRPr="00B07026">
        <w:rPr>
          <w:rFonts w:ascii="Averta" w:hAnsi="Averta"/>
          <w:noProof/>
          <w:sz w:val="22"/>
          <w:szCs w:val="22"/>
          <w:lang w:val="es-MX" w:eastAsia="es-MX"/>
        </w:rPr>
        <w:t>o</w:t>
      </w:r>
      <w:r w:rsidR="005A31E0" w:rsidRPr="00B07026">
        <w:rPr>
          <w:rFonts w:ascii="Averta" w:hAnsi="Averta"/>
          <w:noProof/>
          <w:sz w:val="22"/>
          <w:szCs w:val="22"/>
          <w:lang w:val="es-MX" w:eastAsia="es-MX"/>
        </w:rPr>
        <w:t xml:space="preserve">nes quedarán a consideración de la </w:t>
      </w:r>
      <w:r w:rsidR="00946D32" w:rsidRPr="00B07026">
        <w:rPr>
          <w:rFonts w:ascii="Averta" w:hAnsi="Averta"/>
          <w:noProof/>
          <w:sz w:val="22"/>
          <w:szCs w:val="22"/>
          <w:lang w:val="es-MX" w:eastAsia="es-MX"/>
        </w:rPr>
        <w:t>SAFIN</w:t>
      </w:r>
      <w:r w:rsidR="005A31E0" w:rsidRPr="00B07026">
        <w:rPr>
          <w:rFonts w:ascii="Averta" w:hAnsi="Averta"/>
          <w:noProof/>
          <w:sz w:val="22"/>
          <w:szCs w:val="22"/>
          <w:lang w:val="es-MX" w:eastAsia="es-MX"/>
        </w:rPr>
        <w:t>, siempre y cuando se cuente co</w:t>
      </w:r>
      <w:r w:rsidR="007D7F11" w:rsidRPr="00B07026">
        <w:rPr>
          <w:rFonts w:ascii="Averta" w:hAnsi="Averta"/>
          <w:noProof/>
          <w:sz w:val="22"/>
          <w:szCs w:val="22"/>
          <w:lang w:val="es-MX" w:eastAsia="es-MX"/>
        </w:rPr>
        <w:t>n</w:t>
      </w:r>
      <w:r w:rsidR="005A31E0" w:rsidRPr="00B07026">
        <w:rPr>
          <w:rFonts w:ascii="Averta" w:hAnsi="Averta"/>
          <w:noProof/>
          <w:sz w:val="22"/>
          <w:szCs w:val="22"/>
          <w:lang w:val="es-MX" w:eastAsia="es-MX"/>
        </w:rPr>
        <w:t xml:space="preserve"> disponibilidad presupuestal correspondiente</w:t>
      </w:r>
      <w:r w:rsidR="00802B75" w:rsidRPr="00B07026">
        <w:rPr>
          <w:rFonts w:ascii="Averta" w:hAnsi="Averta"/>
          <w:noProof/>
          <w:sz w:val="22"/>
          <w:szCs w:val="22"/>
          <w:lang w:val="es-MX" w:eastAsia="es-MX"/>
        </w:rPr>
        <w:t>;</w:t>
      </w:r>
    </w:p>
    <w:p w14:paraId="26EB83AF" w14:textId="77777777" w:rsidR="00B41D9C" w:rsidRPr="00B07026" w:rsidRDefault="00B41D9C" w:rsidP="00257435">
      <w:pPr>
        <w:pStyle w:val="Prrafodelista"/>
        <w:ind w:hanging="436"/>
        <w:rPr>
          <w:rFonts w:ascii="Averta" w:hAnsi="Averta"/>
          <w:noProof/>
          <w:sz w:val="22"/>
          <w:szCs w:val="22"/>
          <w:lang w:val="es-MX" w:eastAsia="es-MX"/>
        </w:rPr>
      </w:pPr>
    </w:p>
    <w:p w14:paraId="45FC8E18" w14:textId="2887A472" w:rsidR="009C79B6" w:rsidRPr="00B07026" w:rsidRDefault="006216AD" w:rsidP="007452CC">
      <w:pPr>
        <w:pStyle w:val="Prrafodelista"/>
        <w:numPr>
          <w:ilvl w:val="0"/>
          <w:numId w:val="5"/>
        </w:numPr>
        <w:shd w:val="clear" w:color="auto" w:fill="FFFFFF" w:themeFill="background1"/>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Todas </w:t>
      </w:r>
      <w:r w:rsidR="004E5CC9" w:rsidRPr="00B07026">
        <w:rPr>
          <w:rFonts w:ascii="Averta" w:hAnsi="Averta"/>
          <w:noProof/>
          <w:sz w:val="22"/>
          <w:szCs w:val="22"/>
          <w:lang w:eastAsia="es-MX"/>
        </w:rPr>
        <w:t xml:space="preserve">las contrataciones que afecten las partidas de Servicios Personales o que generen una relación laboral con la Administración Pública Estatal Centralizada, deberán ser autorizadas por la </w:t>
      </w:r>
      <w:r w:rsidR="00946D32" w:rsidRPr="00B07026">
        <w:rPr>
          <w:rFonts w:ascii="Averta" w:hAnsi="Averta"/>
          <w:noProof/>
          <w:sz w:val="22"/>
          <w:szCs w:val="22"/>
          <w:lang w:eastAsia="es-MX"/>
        </w:rPr>
        <w:t>SAFIN</w:t>
      </w:r>
      <w:r w:rsidR="004E5CC9" w:rsidRPr="00B07026">
        <w:rPr>
          <w:rFonts w:ascii="Averta" w:hAnsi="Averta"/>
          <w:noProof/>
          <w:sz w:val="22"/>
          <w:szCs w:val="22"/>
          <w:lang w:eastAsia="es-MX"/>
        </w:rPr>
        <w:t xml:space="preserve">, según lo dispuesto en la Ley de Presupuesto de Egresos vigente del Estado de Campeche, en atención al capítulo correspondiente a Servicios Personales. Las Entidades a las que hace referencia la Ley de la Administración Pública Paraestatal del Estado de Campeche y los Organismos Públicos Autónomos, deberán obtener sus propias autorizaciones de sus </w:t>
      </w:r>
      <w:r w:rsidR="009C79B6" w:rsidRPr="00B07026">
        <w:rPr>
          <w:rFonts w:ascii="Averta" w:hAnsi="Averta"/>
          <w:noProof/>
          <w:sz w:val="22"/>
          <w:szCs w:val="22"/>
          <w:lang w:eastAsia="es-MX"/>
        </w:rPr>
        <w:t>Juntas de G</w:t>
      </w:r>
      <w:r w:rsidR="004E5CC9" w:rsidRPr="00B07026">
        <w:rPr>
          <w:rFonts w:ascii="Averta" w:hAnsi="Averta"/>
          <w:noProof/>
          <w:sz w:val="22"/>
          <w:szCs w:val="22"/>
          <w:lang w:eastAsia="es-MX"/>
        </w:rPr>
        <w:t>obierno siempre y cuando cuenten con la suficiencia presupuestaria y financiera, para contratació</w:t>
      </w:r>
      <w:r w:rsidR="00236A60" w:rsidRPr="00B07026">
        <w:rPr>
          <w:rFonts w:ascii="Averta" w:hAnsi="Averta"/>
          <w:noProof/>
          <w:sz w:val="22"/>
          <w:szCs w:val="22"/>
          <w:lang w:eastAsia="es-MX"/>
        </w:rPr>
        <w:t>n laboral, con excepción de aque</w:t>
      </w:r>
      <w:r w:rsidR="004E5CC9" w:rsidRPr="00B07026">
        <w:rPr>
          <w:rFonts w:ascii="Averta" w:hAnsi="Averta"/>
          <w:noProof/>
          <w:sz w:val="22"/>
          <w:szCs w:val="22"/>
          <w:lang w:eastAsia="es-MX"/>
        </w:rPr>
        <w:t xml:space="preserve">llas Entidades de la Administración Pública Paraestatal que por convenio se adhieran a la </w:t>
      </w:r>
      <w:r w:rsidR="00946D32" w:rsidRPr="00B07026">
        <w:rPr>
          <w:rFonts w:ascii="Averta" w:hAnsi="Averta"/>
          <w:noProof/>
          <w:sz w:val="22"/>
          <w:szCs w:val="22"/>
          <w:lang w:eastAsia="es-MX"/>
        </w:rPr>
        <w:t xml:space="preserve">SAFIN </w:t>
      </w:r>
      <w:r w:rsidR="004E5CC9" w:rsidRPr="00B07026">
        <w:rPr>
          <w:rFonts w:ascii="Averta" w:hAnsi="Averta"/>
          <w:noProof/>
          <w:sz w:val="22"/>
          <w:szCs w:val="22"/>
          <w:lang w:eastAsia="es-MX"/>
        </w:rPr>
        <w:t xml:space="preserve">para esos efectos, en observancia </w:t>
      </w:r>
      <w:r w:rsidR="006D4853" w:rsidRPr="00B07026">
        <w:rPr>
          <w:rFonts w:ascii="Averta" w:hAnsi="Averta"/>
          <w:noProof/>
          <w:sz w:val="22"/>
          <w:szCs w:val="22"/>
          <w:lang w:eastAsia="es-MX"/>
        </w:rPr>
        <w:t>a lo señalado en el Capítulo de los Servicios Personales de</w:t>
      </w:r>
      <w:r w:rsidR="004E5CC9" w:rsidRPr="00B07026">
        <w:rPr>
          <w:rFonts w:ascii="Averta" w:hAnsi="Averta"/>
          <w:noProof/>
          <w:sz w:val="22"/>
          <w:szCs w:val="22"/>
          <w:lang w:eastAsia="es-MX"/>
        </w:rPr>
        <w:t xml:space="preserve"> la Ley de Presupuesto de Egresos del Estado de Campech</w:t>
      </w:r>
      <w:r w:rsidR="00B973C2" w:rsidRPr="00B07026">
        <w:rPr>
          <w:rFonts w:ascii="Averta" w:hAnsi="Averta"/>
          <w:noProof/>
          <w:sz w:val="22"/>
          <w:szCs w:val="22"/>
          <w:lang w:eastAsia="es-MX"/>
        </w:rPr>
        <w:t>e para el ejercicio fiscal</w:t>
      </w:r>
      <w:r w:rsidR="006D4853" w:rsidRPr="00B07026">
        <w:rPr>
          <w:rFonts w:ascii="Averta" w:hAnsi="Averta"/>
          <w:noProof/>
          <w:sz w:val="22"/>
          <w:szCs w:val="22"/>
          <w:lang w:eastAsia="es-MX"/>
        </w:rPr>
        <w:t xml:space="preserve"> vigente</w:t>
      </w:r>
      <w:r w:rsidR="009C753C" w:rsidRPr="00B07026">
        <w:rPr>
          <w:rFonts w:ascii="Averta" w:hAnsi="Averta"/>
          <w:noProof/>
          <w:sz w:val="22"/>
          <w:szCs w:val="22"/>
          <w:lang w:eastAsia="es-MX"/>
        </w:rPr>
        <w:t>;</w:t>
      </w:r>
    </w:p>
    <w:p w14:paraId="2C291940" w14:textId="77777777" w:rsidR="00F95D92" w:rsidRPr="00B07026" w:rsidRDefault="00F95D92" w:rsidP="007452CC">
      <w:pPr>
        <w:pStyle w:val="Prrafodelista"/>
        <w:ind w:left="1134" w:hanging="567"/>
        <w:rPr>
          <w:rFonts w:ascii="Averta" w:hAnsi="Averta"/>
          <w:noProof/>
          <w:sz w:val="22"/>
          <w:szCs w:val="22"/>
          <w:lang w:eastAsia="es-MX"/>
        </w:rPr>
      </w:pPr>
    </w:p>
    <w:p w14:paraId="6B1132BD" w14:textId="6259DCF7" w:rsidR="00BE14B9" w:rsidRPr="00B07026" w:rsidRDefault="003C5E5F" w:rsidP="007452CC">
      <w:pPr>
        <w:pStyle w:val="Prrafodelista"/>
        <w:numPr>
          <w:ilvl w:val="0"/>
          <w:numId w:val="5"/>
        </w:numPr>
        <w:shd w:val="clear" w:color="auto" w:fill="FFFFFF" w:themeFill="background1"/>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Abstenerse de contratar trabajadores temporales con recursos estatales, salvo que tales contrataciones se encuentren previstas en el presupuesto correspondiente a </w:t>
      </w:r>
      <w:r w:rsidR="00BE14B9" w:rsidRPr="00B07026">
        <w:rPr>
          <w:rFonts w:ascii="Averta" w:hAnsi="Averta"/>
          <w:noProof/>
          <w:sz w:val="22"/>
          <w:szCs w:val="22"/>
          <w:lang w:eastAsia="es-MX"/>
        </w:rPr>
        <w:t>Servicios Personales de los Organismos Centralizados y las Entidades Paraestatales de la Administración Pública Estatal, y se cuente con la autorización previa y expresa de la SAFIN;</w:t>
      </w:r>
    </w:p>
    <w:p w14:paraId="70455322" w14:textId="77777777" w:rsidR="00F95D92" w:rsidRPr="00B07026" w:rsidRDefault="00F95D92" w:rsidP="00F95D92">
      <w:pPr>
        <w:pStyle w:val="Prrafodelista"/>
        <w:rPr>
          <w:rFonts w:ascii="Averta" w:hAnsi="Averta"/>
          <w:noProof/>
          <w:sz w:val="22"/>
          <w:szCs w:val="22"/>
          <w:lang w:eastAsia="es-MX"/>
        </w:rPr>
      </w:pPr>
    </w:p>
    <w:p w14:paraId="73C42172" w14:textId="77724829" w:rsidR="00F95D92" w:rsidRPr="00B07026" w:rsidRDefault="003C5E5F"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 xml:space="preserve">Sujetarse a las normas que se expidan para el desempeño de comisiones oficiales de conformidad con el </w:t>
      </w:r>
      <w:r w:rsidR="00ED4BC9" w:rsidRPr="00B07026">
        <w:rPr>
          <w:rFonts w:ascii="Averta" w:eastAsia="Azo Sans Lt" w:hAnsi="Averta" w:cs="Tahoma"/>
          <w:sz w:val="22"/>
          <w:szCs w:val="22"/>
        </w:rPr>
        <w:t>Manual de Procedimientos para el Trámite de Viáticos y Pasajes para</w:t>
      </w:r>
      <w:r w:rsidR="00ED4BC9" w:rsidRPr="00B07026">
        <w:rPr>
          <w:rFonts w:ascii="Averta" w:hAnsi="Averta" w:cs="Tahoma"/>
          <w:spacing w:val="-4"/>
          <w:sz w:val="22"/>
          <w:szCs w:val="22"/>
        </w:rPr>
        <w:t xml:space="preserve"> los Organismos Centralizados y las Entidades Paraestatales de la Administración Pública Estatal</w:t>
      </w:r>
      <w:r w:rsidR="002840AA" w:rsidRPr="00B07026">
        <w:rPr>
          <w:rFonts w:ascii="Averta" w:hAnsi="Averta" w:cs="Tahoma"/>
          <w:spacing w:val="-4"/>
          <w:sz w:val="22"/>
          <w:szCs w:val="22"/>
        </w:rPr>
        <w:t>;</w:t>
      </w:r>
      <w:r w:rsidR="00ED4BC9" w:rsidRPr="00B07026">
        <w:rPr>
          <w:rFonts w:ascii="Averta" w:hAnsi="Averta" w:cs="Tahoma"/>
          <w:spacing w:val="-4"/>
          <w:sz w:val="22"/>
          <w:szCs w:val="22"/>
        </w:rPr>
        <w:t xml:space="preserve"> </w:t>
      </w:r>
    </w:p>
    <w:p w14:paraId="19E639CD" w14:textId="3850A356" w:rsidR="006D4853" w:rsidRPr="00B07026" w:rsidRDefault="006D4853"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No realizar traspasos de recursos de otros capítulos presupuestales al Capítulo 1000 de Servicios Personales o viceversa. Los recursos del Capítulo 1000 son intransferibles, excepto cuando exista autorización de la</w:t>
      </w:r>
      <w:r w:rsidR="00946D32" w:rsidRPr="00B07026">
        <w:rPr>
          <w:rFonts w:ascii="Averta" w:hAnsi="Averta"/>
          <w:noProof/>
          <w:sz w:val="22"/>
          <w:szCs w:val="22"/>
          <w:lang w:eastAsia="es-MX"/>
        </w:rPr>
        <w:t xml:space="preserve"> SAFIN</w:t>
      </w:r>
      <w:r w:rsidRPr="00B07026">
        <w:rPr>
          <w:rFonts w:ascii="Averta" w:hAnsi="Averta"/>
          <w:noProof/>
          <w:sz w:val="22"/>
          <w:szCs w:val="22"/>
          <w:lang w:eastAsia="es-MX"/>
        </w:rPr>
        <w:t xml:space="preserve">, en </w:t>
      </w:r>
      <w:r w:rsidR="006874AD" w:rsidRPr="00B07026">
        <w:rPr>
          <w:rFonts w:ascii="Averta" w:hAnsi="Averta"/>
          <w:noProof/>
          <w:sz w:val="22"/>
          <w:szCs w:val="22"/>
          <w:lang w:eastAsia="es-MX"/>
        </w:rPr>
        <w:t>observancia a lo señalado en el</w:t>
      </w:r>
      <w:r w:rsidRPr="00B07026">
        <w:rPr>
          <w:rFonts w:ascii="Averta" w:hAnsi="Averta"/>
          <w:noProof/>
          <w:sz w:val="22"/>
          <w:szCs w:val="22"/>
          <w:lang w:eastAsia="es-MX"/>
        </w:rPr>
        <w:t xml:space="preserve"> artículo 72 fracción X de la Ley de Disciplina Financiera;</w:t>
      </w:r>
    </w:p>
    <w:p w14:paraId="749623A2" w14:textId="77777777" w:rsidR="00F95D92" w:rsidRPr="00B07026" w:rsidRDefault="00F95D92" w:rsidP="007452CC">
      <w:pPr>
        <w:pStyle w:val="Prrafodelista"/>
        <w:ind w:left="1134" w:hanging="577"/>
        <w:rPr>
          <w:rFonts w:ascii="Averta" w:hAnsi="Averta"/>
          <w:noProof/>
          <w:sz w:val="22"/>
          <w:szCs w:val="22"/>
          <w:lang w:eastAsia="es-MX"/>
        </w:rPr>
      </w:pPr>
    </w:p>
    <w:p w14:paraId="1FD46E0A" w14:textId="77777777" w:rsidR="00F95D92" w:rsidRPr="00B07026" w:rsidRDefault="003C5E5F" w:rsidP="007452CC">
      <w:pPr>
        <w:pStyle w:val="Prrafodelista"/>
        <w:numPr>
          <w:ilvl w:val="0"/>
          <w:numId w:val="5"/>
        </w:numPr>
        <w:suppressAutoHyphens/>
        <w:spacing w:after="120"/>
        <w:ind w:left="1134" w:hanging="577"/>
        <w:jc w:val="both"/>
        <w:rPr>
          <w:rFonts w:ascii="Averta" w:hAnsi="Averta"/>
          <w:noProof/>
          <w:sz w:val="22"/>
          <w:szCs w:val="22"/>
          <w:lang w:eastAsia="es-MX"/>
        </w:rPr>
      </w:pPr>
      <w:r w:rsidRPr="00B07026">
        <w:rPr>
          <w:rFonts w:ascii="Averta" w:hAnsi="Averta"/>
          <w:noProof/>
          <w:sz w:val="22"/>
          <w:szCs w:val="22"/>
          <w:lang w:eastAsia="es-MX"/>
        </w:rPr>
        <w:t>Respetar los recursos y las plazas autorizadas en el Presupuesto de Egresos para el ejercicio fiscal</w:t>
      </w:r>
      <w:r w:rsidR="009706A5" w:rsidRPr="00B07026">
        <w:rPr>
          <w:rFonts w:ascii="Averta" w:hAnsi="Averta"/>
          <w:noProof/>
          <w:sz w:val="22"/>
          <w:szCs w:val="22"/>
          <w:lang w:eastAsia="es-MX"/>
        </w:rPr>
        <w:t xml:space="preserve"> vigente</w:t>
      </w:r>
      <w:r w:rsidR="00802B75" w:rsidRPr="00B07026">
        <w:rPr>
          <w:rFonts w:ascii="Averta" w:hAnsi="Averta"/>
          <w:noProof/>
          <w:sz w:val="22"/>
          <w:szCs w:val="22"/>
          <w:lang w:eastAsia="es-MX"/>
        </w:rPr>
        <w:t>;</w:t>
      </w:r>
    </w:p>
    <w:p w14:paraId="6D5E3F6B" w14:textId="77777777" w:rsidR="00F95D92" w:rsidRPr="00B07026" w:rsidRDefault="00F95D92" w:rsidP="00F95D92">
      <w:pPr>
        <w:pStyle w:val="Prrafodelista"/>
        <w:rPr>
          <w:rFonts w:ascii="Averta" w:hAnsi="Averta"/>
          <w:noProof/>
          <w:sz w:val="22"/>
          <w:szCs w:val="22"/>
          <w:lang w:eastAsia="es-MX"/>
        </w:rPr>
      </w:pPr>
    </w:p>
    <w:p w14:paraId="3C547C51" w14:textId="2902A5B1" w:rsidR="00127DDA" w:rsidRPr="00B07026" w:rsidRDefault="0039651A" w:rsidP="007452CC">
      <w:pPr>
        <w:pStyle w:val="Prrafodelista"/>
        <w:numPr>
          <w:ilvl w:val="0"/>
          <w:numId w:val="5"/>
        </w:numPr>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No se autorizarán labores en tiempo extraordinario, excepto en los casos en que por la naturaleza de la función se requiera prolongar la jornada por causas plenamente justificadas. Su aprobación dependerá de la disponibilidad presupuestaria correspondiente y de las políticas que en materia de recursos humanos establezca la SAFIN. Para su pago deberán contar con la autorización previa de la SAFIN, a solicitud del Titular de la</w:t>
      </w:r>
      <w:r w:rsidR="00797352" w:rsidRPr="00B07026">
        <w:rPr>
          <w:rFonts w:ascii="Averta" w:hAnsi="Averta"/>
          <w:noProof/>
          <w:sz w:val="22"/>
          <w:szCs w:val="22"/>
          <w:lang w:eastAsia="es-MX"/>
        </w:rPr>
        <w:t>s</w:t>
      </w:r>
      <w:r w:rsidR="00642C86" w:rsidRPr="00B07026">
        <w:rPr>
          <w:rFonts w:ascii="Averta" w:hAnsi="Averta"/>
          <w:noProof/>
          <w:sz w:val="22"/>
          <w:szCs w:val="22"/>
          <w:lang w:eastAsia="es-MX"/>
        </w:rPr>
        <w:t xml:space="preserve"> </w:t>
      </w:r>
      <w:r w:rsidR="00263FCB" w:rsidRPr="00B07026">
        <w:rPr>
          <w:rFonts w:ascii="Averta" w:hAnsi="Averta"/>
          <w:noProof/>
          <w:sz w:val="22"/>
          <w:szCs w:val="22"/>
          <w:lang w:eastAsia="es-MX"/>
        </w:rPr>
        <w:t>u</w:t>
      </w:r>
      <w:r w:rsidR="00847619" w:rsidRPr="00B07026">
        <w:rPr>
          <w:rFonts w:ascii="Averta" w:hAnsi="Averta"/>
          <w:noProof/>
          <w:sz w:val="22"/>
          <w:szCs w:val="22"/>
          <w:lang w:eastAsia="es-MX"/>
        </w:rPr>
        <w:t>nidad</w:t>
      </w:r>
      <w:r w:rsidR="00797352" w:rsidRPr="00B07026">
        <w:rPr>
          <w:rFonts w:ascii="Averta" w:hAnsi="Averta"/>
          <w:noProof/>
          <w:sz w:val="22"/>
          <w:szCs w:val="22"/>
          <w:lang w:eastAsia="es-MX"/>
        </w:rPr>
        <w:t>es</w:t>
      </w:r>
      <w:r w:rsidR="00263FCB" w:rsidRPr="00B07026">
        <w:rPr>
          <w:rFonts w:ascii="Averta" w:hAnsi="Averta"/>
          <w:noProof/>
          <w:sz w:val="22"/>
          <w:szCs w:val="22"/>
          <w:lang w:eastAsia="es-MX"/>
        </w:rPr>
        <w:t xml:space="preserve"> a</w:t>
      </w:r>
      <w:r w:rsidR="00847619" w:rsidRPr="00B07026">
        <w:rPr>
          <w:rFonts w:ascii="Averta" w:hAnsi="Averta"/>
          <w:noProof/>
          <w:sz w:val="22"/>
          <w:szCs w:val="22"/>
          <w:lang w:eastAsia="es-MX"/>
        </w:rPr>
        <w:t>dministrativa</w:t>
      </w:r>
      <w:r w:rsidR="00797352" w:rsidRPr="00B07026">
        <w:rPr>
          <w:rFonts w:ascii="Averta" w:hAnsi="Averta"/>
          <w:noProof/>
          <w:sz w:val="22"/>
          <w:szCs w:val="22"/>
          <w:lang w:eastAsia="es-MX"/>
        </w:rPr>
        <w:t>s</w:t>
      </w:r>
      <w:r w:rsidR="00847619" w:rsidRPr="00B07026">
        <w:rPr>
          <w:rFonts w:ascii="Averta" w:hAnsi="Averta"/>
          <w:noProof/>
          <w:sz w:val="22"/>
          <w:szCs w:val="22"/>
          <w:lang w:eastAsia="es-MX"/>
        </w:rPr>
        <w:t xml:space="preserve"> adscr</w:t>
      </w:r>
      <w:r w:rsidR="00316D9F" w:rsidRPr="00B07026">
        <w:rPr>
          <w:rFonts w:ascii="Averta" w:hAnsi="Averta"/>
          <w:noProof/>
          <w:sz w:val="22"/>
          <w:szCs w:val="22"/>
          <w:lang w:eastAsia="es-MX"/>
        </w:rPr>
        <w:t>i</w:t>
      </w:r>
      <w:r w:rsidR="00847619" w:rsidRPr="00B07026">
        <w:rPr>
          <w:rFonts w:ascii="Averta" w:hAnsi="Averta"/>
          <w:noProof/>
          <w:sz w:val="22"/>
          <w:szCs w:val="22"/>
          <w:lang w:eastAsia="es-MX"/>
        </w:rPr>
        <w:t>ta</w:t>
      </w:r>
      <w:r w:rsidR="00797352" w:rsidRPr="00B07026">
        <w:rPr>
          <w:rFonts w:ascii="Averta" w:hAnsi="Averta"/>
          <w:noProof/>
          <w:sz w:val="22"/>
          <w:szCs w:val="22"/>
          <w:lang w:eastAsia="es-MX"/>
        </w:rPr>
        <w:t>s</w:t>
      </w:r>
      <w:r w:rsidR="00847619" w:rsidRPr="00B07026">
        <w:rPr>
          <w:rFonts w:ascii="Averta" w:hAnsi="Averta"/>
          <w:noProof/>
          <w:sz w:val="22"/>
          <w:szCs w:val="22"/>
          <w:lang w:eastAsia="es-MX"/>
        </w:rPr>
        <w:t xml:space="preserve"> a la Coordinación G</w:t>
      </w:r>
      <w:r w:rsidR="00316D9F" w:rsidRPr="00B07026">
        <w:rPr>
          <w:rFonts w:ascii="Averta" w:hAnsi="Averta"/>
          <w:noProof/>
          <w:sz w:val="22"/>
          <w:szCs w:val="22"/>
          <w:lang w:eastAsia="es-MX"/>
        </w:rPr>
        <w:t>e</w:t>
      </w:r>
      <w:r w:rsidR="00847619" w:rsidRPr="00B07026">
        <w:rPr>
          <w:rFonts w:ascii="Averta" w:hAnsi="Averta"/>
          <w:noProof/>
          <w:sz w:val="22"/>
          <w:szCs w:val="22"/>
          <w:lang w:eastAsia="es-MX"/>
        </w:rPr>
        <w:t>neral de la Oficina de la</w:t>
      </w:r>
      <w:r w:rsidR="00114EAA">
        <w:rPr>
          <w:rFonts w:ascii="Averta" w:hAnsi="Averta"/>
          <w:noProof/>
          <w:sz w:val="22"/>
          <w:szCs w:val="22"/>
          <w:lang w:eastAsia="es-MX"/>
        </w:rPr>
        <w:t xml:space="preserve"> Gobernadora</w:t>
      </w:r>
      <w:r w:rsidR="00847619" w:rsidRPr="00B07026">
        <w:rPr>
          <w:rFonts w:ascii="Averta" w:hAnsi="Averta"/>
          <w:noProof/>
          <w:sz w:val="22"/>
          <w:szCs w:val="22"/>
          <w:lang w:eastAsia="es-MX"/>
        </w:rPr>
        <w:t xml:space="preserve"> o </w:t>
      </w:r>
      <w:r w:rsidR="00114EAA">
        <w:rPr>
          <w:rFonts w:ascii="Averta" w:hAnsi="Averta"/>
          <w:noProof/>
          <w:sz w:val="22"/>
          <w:szCs w:val="22"/>
          <w:lang w:eastAsia="es-MX"/>
        </w:rPr>
        <w:t>d</w:t>
      </w:r>
      <w:r w:rsidR="00847619" w:rsidRPr="00B07026">
        <w:rPr>
          <w:rFonts w:ascii="Averta" w:hAnsi="Averta"/>
          <w:noProof/>
          <w:sz w:val="22"/>
          <w:szCs w:val="22"/>
          <w:lang w:eastAsia="es-MX"/>
        </w:rPr>
        <w:t xml:space="preserve">el Gobernador del Estado, </w:t>
      </w:r>
      <w:r w:rsidR="00797352" w:rsidRPr="00B07026">
        <w:rPr>
          <w:rFonts w:ascii="Averta" w:hAnsi="Averta"/>
          <w:noProof/>
          <w:sz w:val="22"/>
          <w:szCs w:val="22"/>
          <w:lang w:eastAsia="es-MX"/>
        </w:rPr>
        <w:t xml:space="preserve">de la </w:t>
      </w:r>
      <w:r w:rsidR="004F6B75" w:rsidRPr="00B07026">
        <w:rPr>
          <w:rFonts w:ascii="Averta" w:hAnsi="Averta"/>
          <w:noProof/>
          <w:sz w:val="22"/>
          <w:szCs w:val="22"/>
          <w:lang w:eastAsia="es-MX"/>
        </w:rPr>
        <w:t>Secretarí</w:t>
      </w:r>
      <w:r w:rsidR="00642C86" w:rsidRPr="00B07026">
        <w:rPr>
          <w:rFonts w:ascii="Averta" w:hAnsi="Averta"/>
          <w:noProof/>
          <w:sz w:val="22"/>
          <w:szCs w:val="22"/>
          <w:lang w:eastAsia="es-MX"/>
        </w:rPr>
        <w:t>a,</w:t>
      </w:r>
      <w:r w:rsidR="00847619" w:rsidRPr="00B07026">
        <w:rPr>
          <w:rFonts w:ascii="Averta" w:hAnsi="Averta"/>
          <w:noProof/>
          <w:sz w:val="22"/>
          <w:szCs w:val="22"/>
          <w:lang w:eastAsia="es-MX"/>
        </w:rPr>
        <w:t xml:space="preserve"> </w:t>
      </w:r>
      <w:r w:rsidR="00797352" w:rsidRPr="00B07026">
        <w:rPr>
          <w:rFonts w:ascii="Averta" w:hAnsi="Averta"/>
          <w:noProof/>
          <w:sz w:val="22"/>
          <w:szCs w:val="22"/>
          <w:lang w:eastAsia="es-MX"/>
        </w:rPr>
        <w:t xml:space="preserve">de la </w:t>
      </w:r>
      <w:r w:rsidRPr="00B07026">
        <w:rPr>
          <w:rFonts w:ascii="Averta" w:hAnsi="Averta"/>
          <w:noProof/>
          <w:sz w:val="22"/>
          <w:szCs w:val="22"/>
          <w:lang w:eastAsia="es-MX"/>
        </w:rPr>
        <w:t xml:space="preserve"> Dependencia</w:t>
      </w:r>
      <w:r w:rsidR="00ED67D4" w:rsidRPr="00B07026">
        <w:rPr>
          <w:rFonts w:ascii="Averta" w:hAnsi="Averta"/>
          <w:noProof/>
          <w:sz w:val="22"/>
          <w:szCs w:val="22"/>
          <w:lang w:eastAsia="es-MX"/>
        </w:rPr>
        <w:t xml:space="preserve">, </w:t>
      </w:r>
      <w:r w:rsidR="00797352" w:rsidRPr="00B07026">
        <w:rPr>
          <w:rFonts w:ascii="Averta" w:hAnsi="Averta"/>
          <w:noProof/>
          <w:sz w:val="22"/>
          <w:szCs w:val="22"/>
          <w:lang w:eastAsia="es-MX"/>
        </w:rPr>
        <w:t xml:space="preserve">del </w:t>
      </w:r>
      <w:r w:rsidR="00ED67D4" w:rsidRPr="00B07026">
        <w:rPr>
          <w:rFonts w:ascii="Averta" w:hAnsi="Averta"/>
          <w:noProof/>
          <w:sz w:val="22"/>
          <w:szCs w:val="22"/>
          <w:lang w:eastAsia="es-MX"/>
        </w:rPr>
        <w:t>Órgano</w:t>
      </w:r>
      <w:r w:rsidR="00847619" w:rsidRPr="00B07026">
        <w:rPr>
          <w:rFonts w:ascii="Averta" w:hAnsi="Averta"/>
          <w:noProof/>
          <w:sz w:val="22"/>
          <w:szCs w:val="22"/>
          <w:lang w:eastAsia="es-MX"/>
        </w:rPr>
        <w:t xml:space="preserve"> </w:t>
      </w:r>
      <w:r w:rsidRPr="00B07026">
        <w:rPr>
          <w:rFonts w:ascii="Averta" w:hAnsi="Averta"/>
          <w:noProof/>
          <w:sz w:val="22"/>
          <w:szCs w:val="22"/>
          <w:lang w:eastAsia="es-MX"/>
        </w:rPr>
        <w:t>o</w:t>
      </w:r>
      <w:r w:rsidR="00797352" w:rsidRPr="00B07026">
        <w:rPr>
          <w:rFonts w:ascii="Averta" w:hAnsi="Averta"/>
          <w:noProof/>
          <w:sz w:val="22"/>
          <w:szCs w:val="22"/>
          <w:lang w:eastAsia="es-MX"/>
        </w:rPr>
        <w:t xml:space="preserve"> de la</w:t>
      </w:r>
      <w:r w:rsidRPr="00B07026">
        <w:rPr>
          <w:rFonts w:ascii="Averta" w:hAnsi="Averta"/>
          <w:noProof/>
          <w:sz w:val="22"/>
          <w:szCs w:val="22"/>
          <w:lang w:eastAsia="es-MX"/>
        </w:rPr>
        <w:t xml:space="preserve"> Entidad</w:t>
      </w:r>
      <w:r w:rsidR="00316D9F" w:rsidRPr="00B07026">
        <w:rPr>
          <w:rFonts w:ascii="Averta" w:hAnsi="Averta"/>
          <w:noProof/>
          <w:sz w:val="22"/>
          <w:szCs w:val="22"/>
          <w:lang w:eastAsia="es-MX"/>
        </w:rPr>
        <w:t xml:space="preserve"> Paraestatal</w:t>
      </w:r>
      <w:r w:rsidRPr="00B07026">
        <w:rPr>
          <w:rFonts w:ascii="Averta" w:hAnsi="Averta"/>
          <w:noProof/>
          <w:sz w:val="22"/>
          <w:szCs w:val="22"/>
          <w:lang w:eastAsia="es-MX"/>
        </w:rPr>
        <w:t>. En el caso de que se necesite laborar en jornadas extraordinarias con periodicidad, deberán proponer a la SAFIN la reorganización de sus cargas de trabajo en el horario requerido a efecto de lograr mayor eficiencia en las funciones que realicen. El pago de las mismas se realizará ajustándose a lo establecido en la Ley de los Trabajadores al Servicio del Gobierno del Estado de Campeche. Quienes tengan a su cargo la realización de servicios de seguridad pública, procuración de justicia, bomberos,</w:t>
      </w:r>
      <w:r w:rsidR="00127DDA" w:rsidRPr="00B07026">
        <w:rPr>
          <w:rFonts w:ascii="Averta" w:hAnsi="Averta"/>
          <w:noProof/>
          <w:sz w:val="22"/>
          <w:szCs w:val="22"/>
          <w:lang w:eastAsia="es-MX"/>
        </w:rPr>
        <w:t xml:space="preserve"> via</w:t>
      </w:r>
      <w:r w:rsidRPr="00B07026">
        <w:rPr>
          <w:rFonts w:ascii="Averta" w:hAnsi="Averta"/>
          <w:noProof/>
          <w:sz w:val="22"/>
          <w:szCs w:val="22"/>
          <w:lang w:eastAsia="es-MX"/>
        </w:rPr>
        <w:t xml:space="preserve">lidad, </w:t>
      </w:r>
      <w:r w:rsidR="00127DDA" w:rsidRPr="00B07026">
        <w:rPr>
          <w:rFonts w:ascii="Averta" w:hAnsi="Averta"/>
          <w:noProof/>
          <w:sz w:val="22"/>
          <w:szCs w:val="22"/>
          <w:lang w:eastAsia="es-MX"/>
        </w:rPr>
        <w:t>salud, servicios de emergencia, fu</w:t>
      </w:r>
      <w:r w:rsidRPr="00B07026">
        <w:rPr>
          <w:rFonts w:ascii="Averta" w:hAnsi="Averta"/>
          <w:noProof/>
          <w:sz w:val="22"/>
          <w:szCs w:val="22"/>
          <w:lang w:eastAsia="es-MX"/>
        </w:rPr>
        <w:t>n</w:t>
      </w:r>
      <w:r w:rsidR="00127DDA" w:rsidRPr="00B07026">
        <w:rPr>
          <w:rFonts w:ascii="Averta" w:hAnsi="Averta"/>
          <w:noProof/>
          <w:sz w:val="22"/>
          <w:szCs w:val="22"/>
          <w:lang w:eastAsia="es-MX"/>
        </w:rPr>
        <w:t>c</w:t>
      </w:r>
      <w:r w:rsidRPr="00B07026">
        <w:rPr>
          <w:rFonts w:ascii="Averta" w:hAnsi="Averta"/>
          <w:noProof/>
          <w:sz w:val="22"/>
          <w:szCs w:val="22"/>
          <w:lang w:eastAsia="es-MX"/>
        </w:rPr>
        <w:t>ionamie</w:t>
      </w:r>
      <w:r w:rsidR="00847619" w:rsidRPr="00B07026">
        <w:rPr>
          <w:rFonts w:ascii="Averta" w:hAnsi="Averta"/>
          <w:noProof/>
          <w:sz w:val="22"/>
          <w:szCs w:val="22"/>
          <w:lang w:eastAsia="es-MX"/>
        </w:rPr>
        <w:t xml:space="preserve">nto y vigilancia de los Centros </w:t>
      </w:r>
      <w:r w:rsidR="00127DDA" w:rsidRPr="00B07026">
        <w:rPr>
          <w:rFonts w:ascii="Averta" w:hAnsi="Averta"/>
          <w:noProof/>
          <w:sz w:val="22"/>
          <w:szCs w:val="22"/>
          <w:lang w:eastAsia="es-MX"/>
        </w:rPr>
        <w:t>Readaptación Social e Internamiento de Menores Infractores y las unidades encargadas de servicios públicos que deban ser brindados de manera ininterrumpida a la población, proveerán todo lo necesario para dar continuidad a los servicios públicos a su cargo. En el caso de los Poderes u Órganos Constitucionales Autónomos deberán aplicar por analogía esta disposición en lo que les sea aplicable y a través de sus unidades administrativas a quienes competa, con estricto apego a lo señalado en el artículo 72 fracción XII de l</w:t>
      </w:r>
      <w:r w:rsidR="006874AD" w:rsidRPr="00B07026">
        <w:rPr>
          <w:rFonts w:ascii="Averta" w:hAnsi="Averta"/>
          <w:noProof/>
          <w:sz w:val="22"/>
          <w:szCs w:val="22"/>
          <w:lang w:eastAsia="es-MX"/>
        </w:rPr>
        <w:t>a Ley de Disciplina Financiera</w:t>
      </w:r>
      <w:r w:rsidR="004F5737" w:rsidRPr="00B07026">
        <w:rPr>
          <w:rFonts w:ascii="Averta" w:hAnsi="Averta"/>
          <w:noProof/>
          <w:sz w:val="22"/>
          <w:szCs w:val="22"/>
          <w:lang w:eastAsia="es-MX"/>
        </w:rPr>
        <w:t>.</w:t>
      </w:r>
      <w:r w:rsidR="006874AD" w:rsidRPr="00B07026">
        <w:rPr>
          <w:rFonts w:ascii="Averta" w:hAnsi="Averta"/>
          <w:noProof/>
          <w:sz w:val="22"/>
          <w:szCs w:val="22"/>
          <w:lang w:eastAsia="es-MX"/>
        </w:rPr>
        <w:t xml:space="preserve"> </w:t>
      </w:r>
    </w:p>
    <w:p w14:paraId="2B3E140A" w14:textId="77777777" w:rsidR="00F95D92" w:rsidRPr="00B07026" w:rsidRDefault="00F95D92" w:rsidP="00257435">
      <w:pPr>
        <w:pStyle w:val="Prrafodelista"/>
        <w:suppressAutoHyphens/>
        <w:spacing w:after="120"/>
        <w:ind w:left="993"/>
        <w:jc w:val="both"/>
        <w:rPr>
          <w:rFonts w:ascii="Averta" w:hAnsi="Averta"/>
          <w:noProof/>
          <w:sz w:val="22"/>
          <w:szCs w:val="22"/>
          <w:lang w:eastAsia="es-MX"/>
        </w:rPr>
      </w:pPr>
    </w:p>
    <w:p w14:paraId="2E1F140F" w14:textId="4714BDDC" w:rsidR="003B77B6" w:rsidRPr="00B07026" w:rsidRDefault="003B77B6" w:rsidP="007452CC">
      <w:pPr>
        <w:pStyle w:val="Prrafodelista"/>
        <w:numPr>
          <w:ilvl w:val="0"/>
          <w:numId w:val="5"/>
        </w:numPr>
        <w:suppressAutoHyphens/>
        <w:spacing w:after="12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Las conversiones de plazas, las nivelaciones de puestos y creación de categorías podrán llevarse a cabo siempre y cuando se realicen mediante movimientos compensados que no incrementen el presupuesto regularizable para servicios personales del ejercicio fiscal. En el caso de solicitudes de fragmentación de plazas se requerirá que las </w:t>
      </w:r>
      <w:r w:rsidR="00263FCB" w:rsidRPr="00B07026">
        <w:rPr>
          <w:rFonts w:ascii="Averta" w:hAnsi="Averta"/>
          <w:noProof/>
          <w:sz w:val="22"/>
          <w:szCs w:val="22"/>
          <w:lang w:eastAsia="es-MX"/>
        </w:rPr>
        <w:t>unidades a</w:t>
      </w:r>
      <w:r w:rsidRPr="00B07026">
        <w:rPr>
          <w:rFonts w:ascii="Averta" w:hAnsi="Averta"/>
          <w:noProof/>
          <w:sz w:val="22"/>
          <w:szCs w:val="22"/>
          <w:lang w:eastAsia="es-MX"/>
        </w:rPr>
        <w:t xml:space="preserve">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la Secretaría, la Dependencia, el Órgano o la Entidad Paraes</w:t>
      </w:r>
      <w:r w:rsidR="00910F8F" w:rsidRPr="00B07026">
        <w:rPr>
          <w:rFonts w:ascii="Averta" w:hAnsi="Averta"/>
          <w:noProof/>
          <w:sz w:val="22"/>
          <w:szCs w:val="22"/>
          <w:lang w:eastAsia="es-MX"/>
        </w:rPr>
        <w:t>ta</w:t>
      </w:r>
      <w:r w:rsidRPr="00B07026">
        <w:rPr>
          <w:rFonts w:ascii="Averta" w:hAnsi="Averta"/>
          <w:noProof/>
          <w:sz w:val="22"/>
          <w:szCs w:val="22"/>
          <w:lang w:eastAsia="es-MX"/>
        </w:rPr>
        <w:t xml:space="preserve">tal solicitante no tenga vacantes. Para tal efecto, </w:t>
      </w:r>
      <w:r w:rsidR="00910F8F" w:rsidRPr="00B07026">
        <w:rPr>
          <w:rFonts w:ascii="Averta" w:hAnsi="Averta"/>
          <w:noProof/>
          <w:sz w:val="22"/>
          <w:szCs w:val="22"/>
          <w:lang w:eastAsia="es-MX"/>
        </w:rPr>
        <w:t>l</w:t>
      </w:r>
      <w:r w:rsidRPr="00B07026">
        <w:rPr>
          <w:rFonts w:ascii="Averta" w:hAnsi="Averta"/>
          <w:noProof/>
          <w:sz w:val="22"/>
          <w:szCs w:val="22"/>
          <w:lang w:eastAsia="es-MX"/>
        </w:rPr>
        <w:t>os Organismos Centralizados y Entidades Paraestatales serán los responsables de adecuar sus estructuras orgánicas con la autorización de las instancias correspondientes, lo anterior, para poder realizar promociones o movimientos (ascensos de puestos, que impliquen mayor responsabilidad, jerarquía y nivel salarial), siempre y cuando exista una plaza vacante y que la misma se encuentre en la estructura orgánica autorizada, será conforme a los p</w:t>
      </w:r>
      <w:r w:rsidR="004F5737" w:rsidRPr="00B07026">
        <w:rPr>
          <w:rFonts w:ascii="Averta" w:hAnsi="Averta"/>
          <w:noProof/>
          <w:sz w:val="22"/>
          <w:szCs w:val="22"/>
          <w:lang w:eastAsia="es-MX"/>
        </w:rPr>
        <w:t>rocesos que establece la SAFIN.</w:t>
      </w:r>
      <w:r w:rsidRPr="00B07026">
        <w:rPr>
          <w:rFonts w:ascii="Averta" w:hAnsi="Averta"/>
          <w:noProof/>
          <w:sz w:val="22"/>
          <w:szCs w:val="22"/>
          <w:lang w:eastAsia="es-MX"/>
        </w:rPr>
        <w:t xml:space="preserve"> Las plazas que quedasen vacantes, quedarán suspendidas; sujetándose al análisis de la SAFIN para ser autorizadas, en la forma y términos que ésta determine previa validación. Lo anterior atendiendo a la Ley de Disciplina Financiera y demás disposiciones rectoras en la materia. La SAFIN podrá reasignar estas plazas en los diferentes </w:t>
      </w:r>
      <w:r w:rsidRPr="00B07026">
        <w:rPr>
          <w:rFonts w:ascii="Averta" w:hAnsi="Averta"/>
          <w:sz w:val="22"/>
          <w:szCs w:val="22"/>
        </w:rPr>
        <w:t xml:space="preserve">Organismos Centralizados y Entidades Paraestatales </w:t>
      </w:r>
      <w:r w:rsidRPr="00B07026">
        <w:rPr>
          <w:rFonts w:ascii="Averta" w:hAnsi="Averta"/>
          <w:noProof/>
          <w:sz w:val="22"/>
          <w:szCs w:val="22"/>
          <w:lang w:eastAsia="es-MX"/>
        </w:rPr>
        <w:t>según las necesidades operativas, optimizando así los recursos para el mejor funcionamiento de la Administración Pública Estatal, como señala el Capítulo de los Servicios Personales de la Ley de Presupuesto de Egresos del Estado de Campeche para el ejercicio fiscal vigente, y la Ley de Disciplina Financiera; y</w:t>
      </w:r>
    </w:p>
    <w:p w14:paraId="533A488F" w14:textId="77777777" w:rsidR="00F95D92" w:rsidRPr="00B07026" w:rsidRDefault="00F95D92" w:rsidP="00F95D92">
      <w:pPr>
        <w:pStyle w:val="Prrafodelista"/>
        <w:suppressAutoHyphens/>
        <w:spacing w:after="120"/>
        <w:ind w:left="993" w:hanging="426"/>
        <w:jc w:val="both"/>
        <w:rPr>
          <w:rFonts w:ascii="Averta" w:hAnsi="Averta"/>
          <w:noProof/>
          <w:sz w:val="22"/>
          <w:szCs w:val="22"/>
          <w:lang w:eastAsia="es-MX"/>
        </w:rPr>
      </w:pPr>
    </w:p>
    <w:p w14:paraId="68B4587B" w14:textId="7E98A72E" w:rsidR="00996861" w:rsidRPr="00B07026" w:rsidRDefault="006216AD" w:rsidP="007452CC">
      <w:pPr>
        <w:pStyle w:val="Prrafodelista"/>
        <w:numPr>
          <w:ilvl w:val="0"/>
          <w:numId w:val="5"/>
        </w:numPr>
        <w:tabs>
          <w:tab w:val="left" w:pos="284"/>
          <w:tab w:val="left" w:pos="709"/>
        </w:tabs>
        <w:suppressAutoHyphens/>
        <w:spacing w:after="200"/>
        <w:ind w:left="1134" w:hanging="567"/>
        <w:jc w:val="both"/>
        <w:rPr>
          <w:rFonts w:ascii="Averta" w:hAnsi="Averta"/>
          <w:noProof/>
          <w:sz w:val="22"/>
          <w:szCs w:val="22"/>
          <w:lang w:eastAsia="es-MX"/>
        </w:rPr>
      </w:pPr>
      <w:r w:rsidRPr="00B07026">
        <w:rPr>
          <w:rFonts w:ascii="Averta" w:hAnsi="Averta"/>
          <w:noProof/>
          <w:sz w:val="22"/>
          <w:szCs w:val="22"/>
          <w:lang w:eastAsia="es-MX"/>
        </w:rPr>
        <w:t xml:space="preserve">Al momento de proyectar el proceso de programación y presupuestación </w:t>
      </w:r>
      <w:r w:rsidR="008415C2" w:rsidRPr="00B07026">
        <w:rPr>
          <w:rFonts w:ascii="Averta" w:hAnsi="Averta"/>
          <w:noProof/>
          <w:sz w:val="22"/>
          <w:szCs w:val="22"/>
          <w:lang w:eastAsia="es-MX"/>
        </w:rPr>
        <w:t xml:space="preserve">en materia de servicios personales </w:t>
      </w:r>
      <w:r w:rsidRPr="00B07026">
        <w:rPr>
          <w:rFonts w:ascii="Averta" w:hAnsi="Averta"/>
          <w:noProof/>
          <w:sz w:val="22"/>
          <w:szCs w:val="22"/>
          <w:lang w:eastAsia="es-MX"/>
        </w:rPr>
        <w:t>para el ejercicio vigente, deberá efectuarse con estricto apego a lo contempl</w:t>
      </w:r>
      <w:r w:rsidR="006B07AC" w:rsidRPr="00B07026">
        <w:rPr>
          <w:rFonts w:ascii="Averta" w:hAnsi="Averta"/>
          <w:noProof/>
          <w:sz w:val="22"/>
          <w:szCs w:val="22"/>
          <w:lang w:eastAsia="es-MX"/>
        </w:rPr>
        <w:t>ado en el Artículo</w:t>
      </w:r>
      <w:r w:rsidRPr="00B07026">
        <w:rPr>
          <w:rFonts w:ascii="Averta" w:hAnsi="Averta"/>
          <w:noProof/>
          <w:sz w:val="22"/>
          <w:szCs w:val="22"/>
          <w:lang w:eastAsia="es-MX"/>
        </w:rPr>
        <w:t xml:space="preserve"> </w:t>
      </w:r>
      <w:r w:rsidR="007D0A86" w:rsidRPr="00B07026">
        <w:rPr>
          <w:rFonts w:ascii="Averta" w:hAnsi="Averta"/>
          <w:noProof/>
          <w:sz w:val="22"/>
          <w:szCs w:val="22"/>
          <w:lang w:eastAsia="es-MX"/>
        </w:rPr>
        <w:t>63</w:t>
      </w:r>
      <w:r w:rsidR="0084423E" w:rsidRPr="00B07026">
        <w:rPr>
          <w:rFonts w:ascii="Averta" w:hAnsi="Averta"/>
          <w:noProof/>
          <w:sz w:val="22"/>
          <w:szCs w:val="22"/>
          <w:lang w:eastAsia="es-MX"/>
        </w:rPr>
        <w:t xml:space="preserve"> y demás </w:t>
      </w:r>
      <w:r w:rsidR="003219D7" w:rsidRPr="00B07026">
        <w:rPr>
          <w:rFonts w:ascii="Averta" w:hAnsi="Averta"/>
          <w:noProof/>
          <w:sz w:val="22"/>
          <w:szCs w:val="22"/>
          <w:lang w:eastAsia="es-MX"/>
        </w:rPr>
        <w:t>relativos aplicables de la Ley de</w:t>
      </w:r>
      <w:r w:rsidR="00D939F1" w:rsidRPr="00B07026">
        <w:rPr>
          <w:rFonts w:ascii="Averta" w:hAnsi="Averta"/>
          <w:noProof/>
          <w:sz w:val="22"/>
          <w:szCs w:val="22"/>
          <w:lang w:eastAsia="es-MX"/>
        </w:rPr>
        <w:t xml:space="preserve"> Disciplina Financiera</w:t>
      </w:r>
      <w:r w:rsidRPr="00B07026">
        <w:rPr>
          <w:rFonts w:ascii="Averta" w:hAnsi="Averta"/>
          <w:noProof/>
          <w:sz w:val="22"/>
          <w:szCs w:val="22"/>
          <w:lang w:eastAsia="es-MX"/>
        </w:rPr>
        <w:t>, a</w:t>
      </w:r>
      <w:r w:rsidR="0084423E" w:rsidRPr="00B07026">
        <w:rPr>
          <w:rFonts w:ascii="Averta" w:hAnsi="Averta"/>
          <w:noProof/>
          <w:sz w:val="22"/>
          <w:szCs w:val="22"/>
          <w:lang w:eastAsia="es-MX"/>
        </w:rPr>
        <w:t>sí como las demás disposiciones</w:t>
      </w:r>
      <w:r w:rsidRPr="00B07026">
        <w:rPr>
          <w:rFonts w:ascii="Averta" w:hAnsi="Averta"/>
          <w:noProof/>
          <w:sz w:val="22"/>
          <w:szCs w:val="22"/>
          <w:lang w:eastAsia="es-MX"/>
        </w:rPr>
        <w:t xml:space="preserve"> </w:t>
      </w:r>
      <w:r w:rsidR="00065DFE" w:rsidRPr="00B07026">
        <w:rPr>
          <w:rFonts w:ascii="Averta" w:hAnsi="Averta"/>
          <w:noProof/>
          <w:sz w:val="22"/>
          <w:szCs w:val="22"/>
          <w:lang w:eastAsia="es-MX"/>
        </w:rPr>
        <w:t xml:space="preserve">correspondientes </w:t>
      </w:r>
      <w:r w:rsidRPr="00B07026">
        <w:rPr>
          <w:rFonts w:ascii="Averta" w:hAnsi="Averta"/>
          <w:noProof/>
          <w:sz w:val="22"/>
          <w:szCs w:val="22"/>
          <w:lang w:eastAsia="es-MX"/>
        </w:rPr>
        <w:t>en la materia.</w:t>
      </w:r>
    </w:p>
    <w:p w14:paraId="4B9A25FF" w14:textId="77777777" w:rsidR="0010522A" w:rsidRPr="00B07026" w:rsidRDefault="0010522A" w:rsidP="00257435">
      <w:pPr>
        <w:pStyle w:val="Prrafodelista"/>
        <w:tabs>
          <w:tab w:val="left" w:pos="284"/>
          <w:tab w:val="left" w:pos="993"/>
          <w:tab w:val="left" w:pos="1134"/>
        </w:tabs>
        <w:suppressAutoHyphens/>
        <w:spacing w:after="200"/>
        <w:ind w:left="993"/>
        <w:jc w:val="both"/>
        <w:rPr>
          <w:rFonts w:ascii="Averta" w:hAnsi="Averta"/>
          <w:noProof/>
          <w:sz w:val="22"/>
          <w:szCs w:val="22"/>
          <w:lang w:eastAsia="es-MX"/>
        </w:rPr>
      </w:pPr>
    </w:p>
    <w:p w14:paraId="1B3CD8C2" w14:textId="3C29EC83" w:rsidR="0010522A" w:rsidRPr="00B07026" w:rsidRDefault="0010522A" w:rsidP="00257435">
      <w:pPr>
        <w:pStyle w:val="Prrafodelista"/>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Anualmente todas</w:t>
      </w:r>
      <w:r w:rsidR="00B00149" w:rsidRPr="00B07026">
        <w:rPr>
          <w:rFonts w:ascii="Averta" w:hAnsi="Averta"/>
          <w:noProof/>
          <w:sz w:val="22"/>
          <w:szCs w:val="22"/>
          <w:lang w:eastAsia="es-MX"/>
        </w:rPr>
        <w:t xml:space="preserve"> las unidades administrativas </w:t>
      </w:r>
      <w:r w:rsidR="003B77B6" w:rsidRPr="00B07026">
        <w:rPr>
          <w:rFonts w:ascii="Averta" w:hAnsi="Averta"/>
          <w:noProof/>
          <w:sz w:val="22"/>
          <w:szCs w:val="22"/>
          <w:lang w:eastAsia="es-MX"/>
        </w:rPr>
        <w:t xml:space="preserve">de los Organismos Centralizados y Entidades Paraestatales </w:t>
      </w:r>
      <w:r w:rsidRPr="00B07026">
        <w:rPr>
          <w:rFonts w:ascii="Averta" w:hAnsi="Averta"/>
          <w:noProof/>
          <w:sz w:val="22"/>
          <w:szCs w:val="22"/>
          <w:lang w:eastAsia="es-MX"/>
        </w:rPr>
        <w:t xml:space="preserve">cuyo gasto en materia de “Servicios Personales” es administrado por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mediante Convenio de Colaboración Administrativa, tendrán acceso al módulo AppAnteproyecto mediante el vínculo </w:t>
      </w:r>
      <w:r w:rsidRPr="00B07026">
        <w:rPr>
          <w:rFonts w:ascii="Averta" w:hAnsi="Averta"/>
          <w:noProof/>
          <w:sz w:val="22"/>
          <w:szCs w:val="22"/>
          <w:u w:val="single"/>
          <w:lang w:eastAsia="es-MX"/>
        </w:rPr>
        <w:t>https://appscloud.campeche.gob.mx</w:t>
      </w:r>
      <w:r w:rsidRPr="00B07026">
        <w:rPr>
          <w:rFonts w:ascii="Averta" w:hAnsi="Averta"/>
          <w:noProof/>
          <w:sz w:val="22"/>
          <w:szCs w:val="22"/>
          <w:lang w:eastAsia="es-MX"/>
        </w:rPr>
        <w:t xml:space="preserve">, en la opción Capítulo 1000 Servicios Personales, en la cual se requiere la reasignación del personal de Base y Confianza activo en la estructura programática autorizada. Estos movimientos se realizarán durante el </w:t>
      </w:r>
      <w:r w:rsidR="00B00149" w:rsidRPr="00B07026">
        <w:rPr>
          <w:rFonts w:ascii="Averta" w:hAnsi="Averta"/>
          <w:noProof/>
          <w:sz w:val="22"/>
          <w:szCs w:val="22"/>
          <w:lang w:eastAsia="es-MX"/>
        </w:rPr>
        <w:t>mes de septiembre del ejercicio</w:t>
      </w:r>
      <w:r w:rsidRPr="00B07026">
        <w:rPr>
          <w:rFonts w:ascii="Averta" w:hAnsi="Averta"/>
          <w:noProof/>
          <w:sz w:val="22"/>
          <w:szCs w:val="22"/>
          <w:lang w:eastAsia="es-MX"/>
        </w:rPr>
        <w:t xml:space="preserve"> fiscal vigente, mismos que operarán en el ejercicio fiscal siguiente; aperturando previamente las estructuras programáticas en el POA, esto para que dichas claves estén disponibles en el Sistema de Anteproyectos de Nóminas y puedan ser asignadas correctamente. </w:t>
      </w:r>
    </w:p>
    <w:p w14:paraId="02251AC0" w14:textId="515CDBDD" w:rsidR="003C5E5F"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Si se modifica la estructura programática, se deberá notificar a la </w:t>
      </w:r>
      <w:r w:rsidR="00377FB5" w:rsidRPr="00B07026">
        <w:rPr>
          <w:rFonts w:ascii="Averta" w:hAnsi="Averta"/>
          <w:noProof/>
          <w:sz w:val="22"/>
          <w:szCs w:val="22"/>
          <w:lang w:eastAsia="es-MX"/>
        </w:rPr>
        <w:t xml:space="preserve">Dirección de Recursos Humanos </w:t>
      </w:r>
      <w:r w:rsidRPr="00B07026">
        <w:rPr>
          <w:rFonts w:ascii="Averta" w:hAnsi="Averta"/>
          <w:noProof/>
          <w:sz w:val="22"/>
          <w:szCs w:val="22"/>
          <w:lang w:eastAsia="es-MX"/>
        </w:rPr>
        <w:t>de</w:t>
      </w:r>
      <w:r w:rsidR="00377FB5" w:rsidRPr="00B07026">
        <w:rPr>
          <w:rFonts w:ascii="Averta" w:hAnsi="Averta"/>
          <w:noProof/>
          <w:sz w:val="22"/>
          <w:szCs w:val="22"/>
          <w:lang w:eastAsia="es-MX"/>
        </w:rPr>
        <w:t xml:space="preserv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para la adecuación de la plantilla correspondiente.</w:t>
      </w:r>
    </w:p>
    <w:p w14:paraId="647FF617"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77007C0D" w14:textId="73B600DA" w:rsidR="003B77B6" w:rsidRPr="00B07026" w:rsidRDefault="003B77B6" w:rsidP="003B77B6">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Los </w:t>
      </w:r>
      <w:r w:rsidR="004F5737" w:rsidRPr="00B07026">
        <w:rPr>
          <w:rFonts w:ascii="Averta" w:hAnsi="Averta"/>
          <w:noProof/>
          <w:sz w:val="22"/>
          <w:szCs w:val="22"/>
          <w:lang w:eastAsia="es-MX"/>
        </w:rPr>
        <w:t>Órganos</w:t>
      </w:r>
      <w:r w:rsidRPr="00B07026">
        <w:rPr>
          <w:rFonts w:ascii="Averta" w:hAnsi="Averta"/>
          <w:noProof/>
          <w:sz w:val="22"/>
          <w:szCs w:val="22"/>
          <w:lang w:eastAsia="es-MX"/>
        </w:rPr>
        <w:t xml:space="preserve"> Autónomos y Entidades Paraestatales deberán presupuestar para el Ejercicio Fiscal vigente  las prestaciones laborales, así como las primas por años de servicio efectivos prestados.</w:t>
      </w:r>
    </w:p>
    <w:p w14:paraId="1832A7FD"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4BB369BB" w14:textId="58D6C6EC" w:rsidR="003B77B6" w:rsidRPr="00B07026" w:rsidRDefault="003B77B6" w:rsidP="001658A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Los Poderes del Estado, los </w:t>
      </w:r>
      <w:r w:rsidR="001658A5" w:rsidRPr="00B07026">
        <w:rPr>
          <w:rFonts w:ascii="Averta" w:hAnsi="Averta"/>
          <w:noProof/>
          <w:sz w:val="22"/>
          <w:szCs w:val="22"/>
          <w:lang w:eastAsia="es-MX"/>
        </w:rPr>
        <w:t>Órganos</w:t>
      </w:r>
      <w:r w:rsidRPr="00B07026">
        <w:rPr>
          <w:rFonts w:ascii="Averta" w:hAnsi="Averta"/>
          <w:noProof/>
          <w:sz w:val="22"/>
          <w:szCs w:val="22"/>
          <w:lang w:eastAsia="es-MX"/>
        </w:rPr>
        <w:t xml:space="preserve"> </w:t>
      </w:r>
      <w:r w:rsidR="001658A5" w:rsidRPr="00B07026">
        <w:rPr>
          <w:rFonts w:ascii="Averta" w:hAnsi="Averta"/>
          <w:noProof/>
          <w:sz w:val="22"/>
          <w:szCs w:val="22"/>
          <w:lang w:eastAsia="es-MX"/>
        </w:rPr>
        <w:t>A</w:t>
      </w:r>
      <w:r w:rsidRPr="00B07026">
        <w:rPr>
          <w:rFonts w:ascii="Averta" w:hAnsi="Averta"/>
          <w:noProof/>
          <w:sz w:val="22"/>
          <w:szCs w:val="22"/>
          <w:lang w:eastAsia="es-MX"/>
        </w:rPr>
        <w:t xml:space="preserve">utónomos y Entidades Paraestatales, las Instituciones de Educación y de Salud, los Fideicomisos </w:t>
      </w:r>
      <w:r w:rsidR="001658A5" w:rsidRPr="00B07026">
        <w:rPr>
          <w:rFonts w:ascii="Averta" w:hAnsi="Averta"/>
          <w:noProof/>
          <w:sz w:val="22"/>
          <w:szCs w:val="22"/>
          <w:lang w:eastAsia="es-MX"/>
        </w:rPr>
        <w:t xml:space="preserve">Públicos </w:t>
      </w:r>
      <w:r w:rsidRPr="00B07026">
        <w:rPr>
          <w:rFonts w:ascii="Averta" w:hAnsi="Averta"/>
          <w:noProof/>
          <w:sz w:val="22"/>
          <w:szCs w:val="22"/>
          <w:lang w:eastAsia="es-MX"/>
        </w:rPr>
        <w:t>y las Empresas de Participación Mayoritaria Estatal, deberán remitir a la Dirección de Recursos Humanos de la SAFIN, en el mes de septiembre del ejercicio fiscal vigente, la propuesta de tabuladores de puestos y sueldos, para su consideración en el Anteproyecto de PEE del ejercicio presupuestal siguiente.</w:t>
      </w:r>
    </w:p>
    <w:p w14:paraId="4F888D4A" w14:textId="7D02E193" w:rsidR="003C5E5F" w:rsidRPr="00B07026" w:rsidRDefault="00A2578A" w:rsidP="00257435">
      <w:pPr>
        <w:pStyle w:val="Ttulo2"/>
        <w:tabs>
          <w:tab w:val="left" w:pos="709"/>
        </w:tabs>
        <w:ind w:firstLine="567"/>
        <w:rPr>
          <w:rFonts w:ascii="Averta" w:hAnsi="Averta"/>
          <w:b/>
          <w:color w:val="auto"/>
          <w:sz w:val="22"/>
          <w:szCs w:val="22"/>
        </w:rPr>
      </w:pPr>
      <w:r w:rsidRPr="00B07026">
        <w:rPr>
          <w:rFonts w:ascii="Averta" w:hAnsi="Averta"/>
          <w:b/>
          <w:color w:val="auto"/>
          <w:sz w:val="22"/>
          <w:szCs w:val="22"/>
        </w:rPr>
        <w:t>2.6.2.</w:t>
      </w:r>
      <w:r w:rsidRPr="00B07026">
        <w:rPr>
          <w:rFonts w:ascii="Averta" w:hAnsi="Averta"/>
          <w:b/>
          <w:color w:val="auto"/>
          <w:sz w:val="22"/>
          <w:szCs w:val="22"/>
        </w:rPr>
        <w:tab/>
      </w:r>
      <w:r w:rsidR="003C5E5F" w:rsidRPr="00B07026">
        <w:rPr>
          <w:rFonts w:ascii="Averta" w:hAnsi="Averta"/>
          <w:b/>
          <w:color w:val="auto"/>
          <w:sz w:val="22"/>
          <w:szCs w:val="22"/>
        </w:rPr>
        <w:t>Capítulo 2000 Materiales y Suministros</w:t>
      </w:r>
    </w:p>
    <w:p w14:paraId="7294BE62" w14:textId="77777777" w:rsidR="00F95D92" w:rsidRPr="00B07026" w:rsidRDefault="00F95D92" w:rsidP="00F95D92"/>
    <w:p w14:paraId="44A13C02" w14:textId="401B7493" w:rsidR="00095A65" w:rsidRPr="00B07026" w:rsidRDefault="00681280"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Las </w:t>
      </w:r>
      <w:r w:rsidR="00B00149" w:rsidRPr="00B07026">
        <w:rPr>
          <w:rFonts w:ascii="Averta" w:hAnsi="Averta"/>
          <w:noProof/>
          <w:sz w:val="22"/>
          <w:szCs w:val="22"/>
          <w:lang w:eastAsia="es-MX"/>
        </w:rPr>
        <w:t>Secretarí</w:t>
      </w:r>
      <w:r w:rsidR="007E6965" w:rsidRPr="00B07026">
        <w:rPr>
          <w:rFonts w:ascii="Averta" w:hAnsi="Averta"/>
          <w:noProof/>
          <w:sz w:val="22"/>
          <w:szCs w:val="22"/>
          <w:lang w:eastAsia="es-MX"/>
        </w:rPr>
        <w:t>a</w:t>
      </w:r>
      <w:r w:rsidR="00D13B19" w:rsidRPr="00B07026">
        <w:rPr>
          <w:rFonts w:ascii="Averta" w:hAnsi="Averta"/>
          <w:noProof/>
          <w:sz w:val="22"/>
          <w:szCs w:val="22"/>
          <w:lang w:eastAsia="es-MX"/>
        </w:rPr>
        <w:t>s, las</w:t>
      </w:r>
      <w:r w:rsidR="004705D5" w:rsidRPr="00B07026">
        <w:rPr>
          <w:rFonts w:ascii="Averta" w:hAnsi="Averta"/>
          <w:noProof/>
          <w:sz w:val="22"/>
          <w:szCs w:val="22"/>
          <w:lang w:eastAsia="es-MX"/>
        </w:rPr>
        <w:t xml:space="preserve"> </w:t>
      </w:r>
      <w:r w:rsidRPr="00B07026">
        <w:rPr>
          <w:rFonts w:ascii="Averta" w:hAnsi="Averta"/>
          <w:noProof/>
          <w:sz w:val="22"/>
          <w:szCs w:val="22"/>
          <w:lang w:eastAsia="es-MX"/>
        </w:rPr>
        <w:t xml:space="preserve">Dependencias, </w:t>
      </w:r>
      <w:r w:rsidR="001B5EB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 la</w:t>
      </w:r>
      <w:r w:rsidR="00B00149" w:rsidRPr="00B07026">
        <w:rPr>
          <w:rFonts w:ascii="Averta" w:hAnsi="Averta"/>
          <w:noProof/>
          <w:sz w:val="22"/>
          <w:szCs w:val="22"/>
          <w:lang w:eastAsia="es-MX"/>
        </w:rPr>
        <w:t>s unidade</w:t>
      </w:r>
      <w:r w:rsidR="0007235C" w:rsidRPr="00B07026">
        <w:rPr>
          <w:rFonts w:ascii="Averta" w:hAnsi="Averta"/>
          <w:noProof/>
          <w:sz w:val="22"/>
          <w:szCs w:val="22"/>
          <w:lang w:eastAsia="es-MX"/>
        </w:rPr>
        <w:t>s</w:t>
      </w:r>
      <w:r w:rsidR="00B00149" w:rsidRPr="00B07026">
        <w:rPr>
          <w:rFonts w:ascii="Averta" w:hAnsi="Averta"/>
          <w:noProof/>
          <w:sz w:val="22"/>
          <w:szCs w:val="22"/>
          <w:lang w:eastAsia="es-MX"/>
        </w:rPr>
        <w:t xml:space="preserve"> administrativas adscritas a la</w:t>
      </w:r>
      <w:r w:rsidRPr="00B07026">
        <w:rPr>
          <w:rFonts w:ascii="Averta" w:hAnsi="Averta"/>
          <w:noProof/>
          <w:sz w:val="22"/>
          <w:szCs w:val="22"/>
          <w:lang w:eastAsia="es-MX"/>
        </w:rPr>
        <w:t xml:space="preserve">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003C5E5F" w:rsidRPr="00B07026">
        <w:rPr>
          <w:rFonts w:ascii="Averta" w:hAnsi="Averta"/>
          <w:noProof/>
          <w:sz w:val="22"/>
          <w:szCs w:val="22"/>
          <w:lang w:eastAsia="es-MX"/>
        </w:rPr>
        <w:t>presupuestarán los artículos de oficina, papelería y consumibles de cómputo, conservando los niveles para su operación normal, reforzando las medidas administrativas existentes para abatir el gasto corriente, debiendo establecer mecanismos de control con el propósito de racionalizar el consumo de los mismos, sujetándose a las disposiciones de racionalidad, austeridad y disciplina presupuestaria establecidas en el Presupuesto de Egresos vigente, considerando el reciclaje o recarga del material susceptible de hacerlo con el fin de reducir costos.</w:t>
      </w:r>
    </w:p>
    <w:p w14:paraId="1F333EAC" w14:textId="77777777" w:rsidR="00032664" w:rsidRPr="00B07026" w:rsidRDefault="00032664" w:rsidP="00257435">
      <w:pPr>
        <w:suppressAutoHyphens/>
        <w:spacing w:after="200"/>
        <w:ind w:left="567"/>
        <w:contextualSpacing/>
        <w:jc w:val="both"/>
        <w:rPr>
          <w:rFonts w:ascii="Averta" w:hAnsi="Averta"/>
          <w:noProof/>
          <w:sz w:val="22"/>
          <w:szCs w:val="22"/>
          <w:lang w:eastAsia="es-MX"/>
        </w:rPr>
      </w:pPr>
    </w:p>
    <w:p w14:paraId="48DC134A" w14:textId="49421711" w:rsidR="00032664" w:rsidRPr="00B07026" w:rsidRDefault="00032664"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Con la implementación de la firma electrónica disminuye el uso de la papelería y material de impresión.</w:t>
      </w:r>
    </w:p>
    <w:p w14:paraId="2D3B9218"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1D7795E4" w14:textId="564583B0" w:rsidR="00870B65" w:rsidRPr="00B07026" w:rsidRDefault="00870B65" w:rsidP="00870B65">
      <w:pPr>
        <w:suppressAutoHyphens/>
        <w:ind w:left="567"/>
        <w:contextualSpacing/>
        <w:jc w:val="both"/>
        <w:rPr>
          <w:rFonts w:ascii="Averta" w:hAnsi="Averta"/>
          <w:noProof/>
          <w:sz w:val="22"/>
          <w:szCs w:val="22"/>
          <w:lang w:eastAsia="es-MX"/>
        </w:rPr>
      </w:pPr>
      <w:r w:rsidRPr="00B07026">
        <w:rPr>
          <w:rFonts w:ascii="Averta" w:hAnsi="Averta"/>
          <w:bCs/>
          <w:spacing w:val="-2"/>
          <w:sz w:val="22"/>
          <w:szCs w:val="22"/>
        </w:rPr>
        <w:t>Para efectos del APE 2023</w:t>
      </w:r>
      <w:r w:rsidRPr="00B07026">
        <w:rPr>
          <w:rFonts w:ascii="Averta" w:hAnsi="Averta"/>
          <w:noProof/>
          <w:sz w:val="22"/>
          <w:szCs w:val="22"/>
          <w:lang w:eastAsia="es-MX"/>
        </w:rPr>
        <w:t xml:space="preserve">, las Secretarías, las Dependencias, los Órganos Administrativos Desconcentrados y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114EAA" w:rsidRPr="00B07026">
        <w:rPr>
          <w:rFonts w:ascii="Averta" w:hAnsi="Averta"/>
          <w:noProof/>
          <w:sz w:val="22"/>
          <w:szCs w:val="22"/>
          <w:lang w:eastAsia="es-MX"/>
        </w:rPr>
        <w:t xml:space="preserve"> </w:t>
      </w:r>
      <w:r w:rsidRPr="00B07026">
        <w:rPr>
          <w:rFonts w:ascii="Averta" w:hAnsi="Averta"/>
          <w:noProof/>
          <w:sz w:val="22"/>
          <w:szCs w:val="22"/>
          <w:lang w:eastAsia="es-MX"/>
        </w:rPr>
        <w:t xml:space="preserve">deberán atender los siguientes aspectos normativos para la presupuestación de recursos que se destinen a las diferentes partidas presupuestales inherentes al Capítulo 2000 “Materiales y Suministros”: </w:t>
      </w:r>
    </w:p>
    <w:p w14:paraId="10C249C0" w14:textId="77777777" w:rsidR="00A76BD8" w:rsidRPr="00B07026" w:rsidRDefault="00A76BD8" w:rsidP="00257435">
      <w:pPr>
        <w:suppressAutoHyphens/>
        <w:ind w:left="567"/>
        <w:contextualSpacing/>
        <w:jc w:val="both"/>
        <w:rPr>
          <w:rFonts w:ascii="Averta" w:hAnsi="Averta"/>
          <w:noProof/>
          <w:sz w:val="22"/>
          <w:szCs w:val="22"/>
          <w:lang w:eastAsia="es-MX"/>
        </w:rPr>
      </w:pPr>
    </w:p>
    <w:p w14:paraId="659976D5" w14:textId="490B8FFE" w:rsidR="000F5CCC" w:rsidRPr="00B07026" w:rsidRDefault="003C5E5F" w:rsidP="00855EEB">
      <w:pPr>
        <w:pStyle w:val="Prrafodelista"/>
        <w:numPr>
          <w:ilvl w:val="0"/>
          <w:numId w:val="18"/>
        </w:numPr>
        <w:tabs>
          <w:tab w:val="left" w:pos="851"/>
        </w:tabs>
        <w:suppressAutoHyphens/>
        <w:spacing w:after="120"/>
        <w:ind w:left="567" w:firstLine="0"/>
        <w:jc w:val="both"/>
        <w:rPr>
          <w:rFonts w:ascii="Averta" w:hAnsi="Averta"/>
          <w:noProof/>
          <w:sz w:val="22"/>
          <w:szCs w:val="22"/>
          <w:lang w:eastAsia="es-MX"/>
        </w:rPr>
      </w:pPr>
      <w:r w:rsidRPr="00B07026">
        <w:rPr>
          <w:rFonts w:ascii="Averta" w:hAnsi="Averta"/>
          <w:noProof/>
          <w:sz w:val="22"/>
          <w:szCs w:val="22"/>
          <w:lang w:eastAsia="es-MX"/>
        </w:rPr>
        <w:t>Elaborar su Programa Anual de Adquisiciones calendarizado trimestral</w:t>
      </w:r>
      <w:r w:rsidR="005D2CD5" w:rsidRPr="00B07026">
        <w:rPr>
          <w:rFonts w:ascii="Averta" w:hAnsi="Averta"/>
          <w:noProof/>
          <w:sz w:val="22"/>
          <w:szCs w:val="22"/>
          <w:lang w:eastAsia="es-MX"/>
        </w:rPr>
        <w:t>mente</w:t>
      </w:r>
      <w:r w:rsidRPr="00B07026">
        <w:rPr>
          <w:rFonts w:ascii="Averta" w:hAnsi="Averta"/>
          <w:noProof/>
          <w:sz w:val="22"/>
          <w:szCs w:val="22"/>
          <w:lang w:eastAsia="es-MX"/>
        </w:rPr>
        <w:t xml:space="preserve">, y enviar a más tardar </w:t>
      </w:r>
      <w:r w:rsidR="0004368E" w:rsidRPr="00B07026">
        <w:rPr>
          <w:rFonts w:ascii="Averta" w:hAnsi="Averta"/>
          <w:noProof/>
          <w:sz w:val="22"/>
          <w:szCs w:val="22"/>
          <w:lang w:eastAsia="es-MX"/>
        </w:rPr>
        <w:t>el 01 de octub</w:t>
      </w:r>
      <w:r w:rsidR="00E307CE" w:rsidRPr="00B07026">
        <w:rPr>
          <w:rFonts w:ascii="Averta" w:hAnsi="Averta"/>
          <w:noProof/>
          <w:sz w:val="22"/>
          <w:szCs w:val="22"/>
          <w:lang w:eastAsia="es-MX"/>
        </w:rPr>
        <w:t>re del ejercicio fiscal vigente</w:t>
      </w:r>
      <w:r w:rsidR="0004368E" w:rsidRPr="00B07026">
        <w:rPr>
          <w:rFonts w:ascii="Averta" w:hAnsi="Averta"/>
          <w:noProof/>
          <w:sz w:val="22"/>
          <w:szCs w:val="22"/>
          <w:lang w:eastAsia="es-MX"/>
        </w:rPr>
        <w:t xml:space="preserve"> a la Dirección de Recursos Materiales de la </w:t>
      </w:r>
      <w:r w:rsidR="00946D32" w:rsidRPr="00B07026">
        <w:rPr>
          <w:rFonts w:ascii="Averta" w:hAnsi="Averta"/>
          <w:noProof/>
          <w:sz w:val="22"/>
          <w:szCs w:val="22"/>
          <w:lang w:eastAsia="es-MX"/>
        </w:rPr>
        <w:t>SAFIN</w:t>
      </w:r>
      <w:r w:rsidR="0004368E" w:rsidRPr="00B07026">
        <w:rPr>
          <w:rFonts w:ascii="Averta" w:hAnsi="Averta"/>
          <w:noProof/>
          <w:sz w:val="22"/>
          <w:szCs w:val="22"/>
          <w:lang w:eastAsia="es-MX"/>
        </w:rPr>
        <w:t xml:space="preserve">, lo antes mencionado deberá realizarse </w:t>
      </w:r>
      <w:r w:rsidR="004A18B1" w:rsidRPr="00B07026">
        <w:rPr>
          <w:rFonts w:ascii="Averta" w:hAnsi="Averta"/>
          <w:noProof/>
          <w:sz w:val="22"/>
          <w:szCs w:val="22"/>
          <w:lang w:eastAsia="es-MX"/>
        </w:rPr>
        <w:t>a travé</w:t>
      </w:r>
      <w:r w:rsidR="0004368E" w:rsidRPr="00B07026">
        <w:rPr>
          <w:rFonts w:ascii="Averta" w:hAnsi="Averta"/>
          <w:noProof/>
          <w:sz w:val="22"/>
          <w:szCs w:val="22"/>
          <w:lang w:eastAsia="es-MX"/>
        </w:rPr>
        <w:t xml:space="preserve">s del módulo “AppCompras” localizado en el vínculo </w:t>
      </w:r>
      <w:r w:rsidR="0004368E" w:rsidRPr="00B07026">
        <w:rPr>
          <w:rFonts w:ascii="Averta" w:hAnsi="Averta"/>
          <w:noProof/>
          <w:sz w:val="22"/>
          <w:szCs w:val="22"/>
          <w:u w:val="single"/>
          <w:lang w:eastAsia="es-MX"/>
        </w:rPr>
        <w:t>https://appscloud.campeche.gob.mx</w:t>
      </w:r>
      <w:r w:rsidR="0004368E" w:rsidRPr="00B07026">
        <w:rPr>
          <w:rFonts w:ascii="Averta" w:hAnsi="Averta"/>
          <w:noProof/>
          <w:sz w:val="22"/>
          <w:szCs w:val="22"/>
          <w:lang w:eastAsia="es-MX"/>
        </w:rPr>
        <w:t xml:space="preserve">, identificando con precisión en lo que respecta a </w:t>
      </w:r>
      <w:r w:rsidR="0004368E" w:rsidRPr="00B07026">
        <w:rPr>
          <w:rFonts w:ascii="Averta" w:hAnsi="Averta"/>
          <w:sz w:val="22"/>
          <w:szCs w:val="22"/>
        </w:rPr>
        <w:t>las partidas 2111 Materiales, útile</w:t>
      </w:r>
      <w:r w:rsidR="004A18B1" w:rsidRPr="00B07026">
        <w:rPr>
          <w:rFonts w:ascii="Averta" w:hAnsi="Averta"/>
          <w:sz w:val="22"/>
          <w:szCs w:val="22"/>
        </w:rPr>
        <w:t>s y equipos menores de oficina;</w:t>
      </w:r>
      <w:r w:rsidR="0004368E" w:rsidRPr="00B07026">
        <w:rPr>
          <w:rFonts w:ascii="Averta" w:hAnsi="Averta"/>
          <w:sz w:val="22"/>
          <w:szCs w:val="22"/>
        </w:rPr>
        <w:t xml:space="preserve"> </w:t>
      </w:r>
      <w:r w:rsidR="00AD43F8" w:rsidRPr="00B07026">
        <w:rPr>
          <w:rFonts w:ascii="Averta" w:hAnsi="Averta"/>
          <w:noProof/>
          <w:sz w:val="22"/>
          <w:szCs w:val="22"/>
          <w:lang w:eastAsia="es-MX"/>
        </w:rPr>
        <w:t xml:space="preserve">2141 Materiales, útiles, equipos y bienes informáticos para el procesamiento en tecnologías de la información y comunicaciones; </w:t>
      </w:r>
      <w:r w:rsidR="00AD43F8" w:rsidRPr="00B07026">
        <w:rPr>
          <w:rFonts w:ascii="Averta" w:hAnsi="Averta"/>
          <w:sz w:val="22"/>
          <w:szCs w:val="22"/>
        </w:rPr>
        <w:t xml:space="preserve"> 2161 Material de limpieza;  2461 Material eléctrico y electrónico y 2941 Refacciones y Accesorios menores de Equipo de Cómputo y Tecnologías de la Información; </w:t>
      </w:r>
      <w:r w:rsidR="0004368E" w:rsidRPr="00B07026">
        <w:rPr>
          <w:rFonts w:ascii="Averta" w:hAnsi="Averta"/>
          <w:noProof/>
          <w:sz w:val="22"/>
          <w:szCs w:val="22"/>
          <w:lang w:eastAsia="es-MX"/>
        </w:rPr>
        <w:t>los insumos que se requieren para los procesos que se generan y los productos que serán el resultado de los bienes y servicios públicos, orientados a la atención de las demandas de la sociedad</w:t>
      </w:r>
      <w:r w:rsidRPr="00B07026">
        <w:rPr>
          <w:rFonts w:ascii="Averta" w:hAnsi="Averta"/>
          <w:noProof/>
          <w:sz w:val="22"/>
          <w:szCs w:val="22"/>
          <w:lang w:eastAsia="es-MX"/>
        </w:rPr>
        <w:t xml:space="preserve">. </w:t>
      </w:r>
    </w:p>
    <w:p w14:paraId="7DC3AC3B" w14:textId="77777777" w:rsidR="00F95D92" w:rsidRPr="00B07026" w:rsidRDefault="00F95D92" w:rsidP="00F95D92">
      <w:pPr>
        <w:pStyle w:val="Prrafodelista"/>
        <w:tabs>
          <w:tab w:val="left" w:pos="851"/>
        </w:tabs>
        <w:suppressAutoHyphens/>
        <w:spacing w:after="120"/>
        <w:ind w:left="567"/>
        <w:jc w:val="both"/>
        <w:rPr>
          <w:rFonts w:ascii="Averta" w:hAnsi="Averta"/>
          <w:noProof/>
          <w:sz w:val="22"/>
          <w:szCs w:val="22"/>
          <w:lang w:eastAsia="es-MX"/>
        </w:rPr>
      </w:pPr>
    </w:p>
    <w:p w14:paraId="54742677" w14:textId="410613B5" w:rsidR="00F95D92" w:rsidRPr="00B07026" w:rsidRDefault="000F5CCC" w:rsidP="00257435">
      <w:pPr>
        <w:suppressAutoHyphens/>
        <w:spacing w:after="120"/>
        <w:ind w:left="567"/>
        <w:jc w:val="both"/>
        <w:rPr>
          <w:rFonts w:ascii="Averta" w:hAnsi="Averta"/>
          <w:noProof/>
          <w:sz w:val="22"/>
          <w:szCs w:val="22"/>
          <w:lang w:eastAsia="es-MX"/>
        </w:rPr>
      </w:pPr>
      <w:r w:rsidRPr="00B07026">
        <w:rPr>
          <w:rFonts w:ascii="Averta" w:hAnsi="Averta"/>
          <w:sz w:val="22"/>
          <w:szCs w:val="22"/>
        </w:rPr>
        <w:t>Tratán</w:t>
      </w:r>
      <w:r w:rsidR="00910F8F" w:rsidRPr="00B07026">
        <w:rPr>
          <w:rFonts w:ascii="Averta" w:hAnsi="Averta"/>
          <w:sz w:val="22"/>
          <w:szCs w:val="22"/>
        </w:rPr>
        <w:t>dose de Capítulo 5000 autorizado</w:t>
      </w:r>
      <w:r w:rsidRPr="00B07026">
        <w:rPr>
          <w:rFonts w:ascii="Averta" w:hAnsi="Averta"/>
          <w:sz w:val="22"/>
          <w:szCs w:val="22"/>
        </w:rPr>
        <w:t xml:space="preserve"> por la </w:t>
      </w:r>
      <w:r w:rsidR="00377FB5" w:rsidRPr="00B07026">
        <w:rPr>
          <w:rFonts w:ascii="Averta" w:hAnsi="Averta"/>
          <w:sz w:val="22"/>
          <w:szCs w:val="22"/>
        </w:rPr>
        <w:t>SAFIN</w:t>
      </w:r>
      <w:r w:rsidRPr="00B07026">
        <w:rPr>
          <w:rFonts w:ascii="Averta" w:hAnsi="Averta"/>
          <w:sz w:val="22"/>
          <w:szCs w:val="22"/>
        </w:rPr>
        <w:t xml:space="preserve"> en la Ley de PEE</w:t>
      </w:r>
      <w:r w:rsidR="00FA087D" w:rsidRPr="00B07026">
        <w:rPr>
          <w:rFonts w:ascii="Averta" w:hAnsi="Averta"/>
          <w:sz w:val="22"/>
          <w:szCs w:val="22"/>
        </w:rPr>
        <w:t xml:space="preserve"> 2023</w:t>
      </w:r>
      <w:r w:rsidRPr="00B07026">
        <w:rPr>
          <w:rFonts w:ascii="Averta" w:hAnsi="Averta"/>
          <w:sz w:val="22"/>
          <w:szCs w:val="22"/>
        </w:rPr>
        <w:t>, se deberá remitir el Programa Anual de Adquisiciones en formato .</w:t>
      </w:r>
      <w:proofErr w:type="spellStart"/>
      <w:r w:rsidRPr="00B07026">
        <w:rPr>
          <w:rFonts w:ascii="Averta" w:hAnsi="Averta"/>
          <w:sz w:val="22"/>
          <w:szCs w:val="22"/>
        </w:rPr>
        <w:t>xlsx</w:t>
      </w:r>
      <w:proofErr w:type="spellEnd"/>
      <w:r w:rsidRPr="00B07026">
        <w:rPr>
          <w:rFonts w:ascii="Averta" w:hAnsi="Averta"/>
          <w:sz w:val="22"/>
          <w:szCs w:val="22"/>
        </w:rPr>
        <w:t xml:space="preserve"> con la calendarización correspondiente; de igual forma las adquisiciones correspondientes a programa</w:t>
      </w:r>
      <w:r w:rsidR="005E2599" w:rsidRPr="00B07026">
        <w:rPr>
          <w:rFonts w:ascii="Averta" w:hAnsi="Averta"/>
          <w:sz w:val="22"/>
          <w:szCs w:val="22"/>
        </w:rPr>
        <w:t>s</w:t>
      </w:r>
      <w:r w:rsidRPr="00B07026">
        <w:rPr>
          <w:rFonts w:ascii="Averta" w:hAnsi="Averta"/>
          <w:sz w:val="22"/>
          <w:szCs w:val="22"/>
        </w:rPr>
        <w:t xml:space="preserve"> sociales tramitadas ante la Dirección</w:t>
      </w:r>
      <w:r w:rsidR="00F74034">
        <w:rPr>
          <w:rFonts w:ascii="Averta" w:hAnsi="Averta"/>
          <w:sz w:val="22"/>
          <w:szCs w:val="22"/>
        </w:rPr>
        <w:t xml:space="preserve"> General</w:t>
      </w:r>
      <w:r w:rsidRPr="00B07026">
        <w:rPr>
          <w:rFonts w:ascii="Averta" w:hAnsi="Averta"/>
          <w:sz w:val="22"/>
          <w:szCs w:val="22"/>
        </w:rPr>
        <w:t xml:space="preserve"> de Recursos Materiales, deberán presentar este Programa Anual de Adquisiciones con las características antes señaladas. </w:t>
      </w:r>
      <w:r w:rsidR="003C5E5F" w:rsidRPr="00B07026">
        <w:rPr>
          <w:rFonts w:ascii="Averta" w:hAnsi="Averta"/>
          <w:noProof/>
          <w:sz w:val="22"/>
          <w:szCs w:val="22"/>
          <w:lang w:eastAsia="es-MX"/>
        </w:rPr>
        <w:t xml:space="preserve">Esto servirá de base a la Dirección </w:t>
      </w:r>
      <w:r w:rsidR="00F74034">
        <w:rPr>
          <w:rFonts w:ascii="Averta" w:hAnsi="Averta"/>
          <w:sz w:val="22"/>
          <w:szCs w:val="22"/>
        </w:rPr>
        <w:t>General</w:t>
      </w:r>
      <w:r w:rsidR="00F74034" w:rsidRPr="00B07026">
        <w:rPr>
          <w:rFonts w:ascii="Averta" w:hAnsi="Averta"/>
          <w:sz w:val="22"/>
          <w:szCs w:val="22"/>
        </w:rPr>
        <w:t xml:space="preserve"> </w:t>
      </w:r>
      <w:r w:rsidR="003C5E5F" w:rsidRPr="00B07026">
        <w:rPr>
          <w:rFonts w:ascii="Averta" w:hAnsi="Averta"/>
          <w:noProof/>
          <w:sz w:val="22"/>
          <w:szCs w:val="22"/>
          <w:lang w:eastAsia="es-MX"/>
        </w:rPr>
        <w:t xml:space="preserve">de Recursos Materiales de la </w:t>
      </w:r>
      <w:r w:rsidR="00946D32"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para establecer esquemas de contratación de servicios que resulten en tarifas más económicas y en adquisiciones de materiales y suministros</w:t>
      </w:r>
      <w:r w:rsidR="00802B75" w:rsidRPr="00B07026">
        <w:rPr>
          <w:rFonts w:ascii="Averta" w:hAnsi="Averta"/>
          <w:noProof/>
          <w:sz w:val="22"/>
          <w:szCs w:val="22"/>
          <w:lang w:eastAsia="es-MX"/>
        </w:rPr>
        <w:t>.</w:t>
      </w:r>
      <w:r w:rsidR="00137C59" w:rsidRPr="00B07026">
        <w:rPr>
          <w:rFonts w:ascii="Averta" w:hAnsi="Averta"/>
          <w:noProof/>
          <w:sz w:val="22"/>
          <w:szCs w:val="22"/>
          <w:lang w:eastAsia="es-MX"/>
        </w:rPr>
        <w:t xml:space="preserve"> </w:t>
      </w:r>
    </w:p>
    <w:p w14:paraId="72CAFD9A" w14:textId="51F37C57" w:rsidR="00513E27" w:rsidRPr="00B07026" w:rsidRDefault="001463B4" w:rsidP="00257435">
      <w:pPr>
        <w:suppressAutoHyphens/>
        <w:spacing w:after="120"/>
        <w:ind w:left="567"/>
        <w:jc w:val="both"/>
        <w:rPr>
          <w:rFonts w:ascii="Averta" w:hAnsi="Averta"/>
          <w:noProof/>
          <w:sz w:val="22"/>
          <w:szCs w:val="22"/>
          <w:lang w:eastAsia="es-MX"/>
        </w:rPr>
      </w:pPr>
      <w:r w:rsidRPr="00B07026">
        <w:rPr>
          <w:rFonts w:ascii="Averta" w:hAnsi="Averta"/>
          <w:noProof/>
          <w:sz w:val="22"/>
          <w:szCs w:val="22"/>
          <w:lang w:eastAsia="es-MX"/>
        </w:rPr>
        <w:t>De igual manera, deberán elaborar y enviar</w:t>
      </w:r>
      <w:r w:rsidR="000F5CCC" w:rsidRPr="00B07026">
        <w:rPr>
          <w:rFonts w:ascii="Averta" w:hAnsi="Averta"/>
          <w:noProof/>
          <w:sz w:val="22"/>
          <w:szCs w:val="22"/>
          <w:lang w:eastAsia="es-MX"/>
        </w:rPr>
        <w:t xml:space="preserve"> a más tardar el 01 de octubre del ejercicio fiscal vigente</w:t>
      </w:r>
      <w:r w:rsidRPr="00B07026">
        <w:rPr>
          <w:rFonts w:ascii="Averta" w:hAnsi="Averta"/>
          <w:noProof/>
          <w:sz w:val="22"/>
          <w:szCs w:val="22"/>
          <w:lang w:eastAsia="es-MX"/>
        </w:rPr>
        <w:t xml:space="preserve"> a la Dirección de Control Patrimonial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el Programa Anual de adquisiciones</w:t>
      </w:r>
      <w:r w:rsidR="00E62742" w:rsidRPr="00B07026">
        <w:rPr>
          <w:rFonts w:ascii="Averta" w:hAnsi="Averta"/>
          <w:noProof/>
          <w:sz w:val="22"/>
          <w:szCs w:val="22"/>
          <w:lang w:eastAsia="es-MX"/>
        </w:rPr>
        <w:t xml:space="preserve"> y/o servicios por </w:t>
      </w:r>
      <w:r w:rsidR="00FD5F3E" w:rsidRPr="00B07026">
        <w:rPr>
          <w:rFonts w:ascii="Averta" w:hAnsi="Averta"/>
          <w:noProof/>
          <w:sz w:val="22"/>
          <w:szCs w:val="22"/>
          <w:lang w:eastAsia="es-MX"/>
        </w:rPr>
        <w:t>d</w:t>
      </w:r>
      <w:r w:rsidR="00E62742" w:rsidRPr="00B07026">
        <w:rPr>
          <w:rFonts w:ascii="Averta" w:hAnsi="Averta"/>
          <w:noProof/>
          <w:sz w:val="22"/>
          <w:szCs w:val="22"/>
          <w:lang w:eastAsia="es-MX"/>
        </w:rPr>
        <w:t>otación de C</w:t>
      </w:r>
      <w:r w:rsidR="00E00F10" w:rsidRPr="00B07026">
        <w:rPr>
          <w:rFonts w:ascii="Averta" w:hAnsi="Averta"/>
          <w:noProof/>
          <w:sz w:val="22"/>
          <w:szCs w:val="22"/>
          <w:lang w:eastAsia="es-MX"/>
        </w:rPr>
        <w:t>ombustibles</w:t>
      </w:r>
      <w:r w:rsidR="000F5CCC" w:rsidRPr="00B07026">
        <w:rPr>
          <w:rFonts w:ascii="Averta" w:hAnsi="Averta"/>
          <w:noProof/>
          <w:sz w:val="22"/>
          <w:szCs w:val="22"/>
          <w:lang w:eastAsia="es-MX"/>
        </w:rPr>
        <w:t xml:space="preserve"> (partida</w:t>
      </w:r>
      <w:r w:rsidR="00E00F10" w:rsidRPr="00B07026">
        <w:rPr>
          <w:rFonts w:ascii="Averta" w:hAnsi="Averta"/>
          <w:noProof/>
          <w:sz w:val="22"/>
          <w:szCs w:val="22"/>
          <w:lang w:eastAsia="es-MX"/>
        </w:rPr>
        <w:t xml:space="preserve"> </w:t>
      </w:r>
      <w:r w:rsidRPr="00B07026">
        <w:rPr>
          <w:rFonts w:ascii="Averta" w:hAnsi="Averta"/>
          <w:noProof/>
          <w:sz w:val="22"/>
          <w:szCs w:val="22"/>
          <w:lang w:eastAsia="es-MX"/>
        </w:rPr>
        <w:t>2611 Combustibles</w:t>
      </w:r>
      <w:r w:rsidR="000F5CCC" w:rsidRPr="00B07026">
        <w:rPr>
          <w:rFonts w:ascii="Averta" w:hAnsi="Averta"/>
          <w:noProof/>
          <w:sz w:val="22"/>
          <w:szCs w:val="22"/>
          <w:lang w:eastAsia="es-MX"/>
        </w:rPr>
        <w:t>)</w:t>
      </w:r>
      <w:r w:rsidRPr="00B07026">
        <w:rPr>
          <w:rFonts w:ascii="Averta" w:hAnsi="Averta"/>
          <w:noProof/>
          <w:sz w:val="22"/>
          <w:szCs w:val="22"/>
          <w:lang w:eastAsia="es-MX"/>
        </w:rPr>
        <w:t xml:space="preserve">, Mantenimientos preventivos y/o correctivos de vehículos </w:t>
      </w:r>
      <w:r w:rsidR="00202357" w:rsidRPr="00B07026">
        <w:rPr>
          <w:rFonts w:ascii="Averta" w:hAnsi="Averta"/>
          <w:noProof/>
          <w:sz w:val="22"/>
          <w:szCs w:val="22"/>
          <w:lang w:eastAsia="es-MX"/>
        </w:rPr>
        <w:t>(</w:t>
      </w:r>
      <w:r w:rsidR="000F5CCC" w:rsidRPr="00B07026">
        <w:rPr>
          <w:rFonts w:ascii="Averta" w:hAnsi="Averta"/>
          <w:noProof/>
          <w:sz w:val="22"/>
          <w:szCs w:val="22"/>
          <w:lang w:eastAsia="es-MX"/>
        </w:rPr>
        <w:t xml:space="preserve"> partidas </w:t>
      </w:r>
      <w:r w:rsidRPr="00B07026">
        <w:rPr>
          <w:rFonts w:ascii="Averta" w:hAnsi="Averta"/>
          <w:noProof/>
          <w:sz w:val="22"/>
          <w:szCs w:val="22"/>
          <w:lang w:eastAsia="es-MX"/>
        </w:rPr>
        <w:t>2612</w:t>
      </w:r>
      <w:r w:rsidR="00202357" w:rsidRPr="00B07026">
        <w:rPr>
          <w:rFonts w:ascii="Averta" w:hAnsi="Averta"/>
          <w:noProof/>
          <w:sz w:val="22"/>
          <w:szCs w:val="22"/>
          <w:lang w:eastAsia="es-MX"/>
        </w:rPr>
        <w:t xml:space="preserve"> Lubricantes y aditivos</w:t>
      </w:r>
      <w:r w:rsidR="00643114" w:rsidRPr="00B07026">
        <w:rPr>
          <w:rFonts w:ascii="Averta" w:hAnsi="Averta"/>
          <w:noProof/>
          <w:sz w:val="22"/>
          <w:szCs w:val="22"/>
          <w:lang w:eastAsia="es-MX"/>
        </w:rPr>
        <w:t xml:space="preserve"> y</w:t>
      </w:r>
      <w:r w:rsidR="00202357" w:rsidRPr="00B07026">
        <w:rPr>
          <w:rFonts w:ascii="Averta" w:hAnsi="Averta"/>
          <w:noProof/>
          <w:sz w:val="22"/>
          <w:szCs w:val="22"/>
          <w:lang w:eastAsia="es-MX"/>
        </w:rPr>
        <w:t xml:space="preserve"> </w:t>
      </w:r>
      <w:r w:rsidR="00FD5F3E" w:rsidRPr="00B07026">
        <w:rPr>
          <w:rFonts w:ascii="Averta" w:hAnsi="Averta"/>
          <w:noProof/>
          <w:sz w:val="22"/>
          <w:szCs w:val="22"/>
          <w:lang w:eastAsia="es-MX"/>
        </w:rPr>
        <w:t>2961 Refacciones y acc</w:t>
      </w:r>
      <w:r w:rsidR="00643114" w:rsidRPr="00B07026">
        <w:rPr>
          <w:rFonts w:ascii="Averta" w:hAnsi="Averta"/>
          <w:noProof/>
          <w:sz w:val="22"/>
          <w:szCs w:val="22"/>
          <w:lang w:eastAsia="es-MX"/>
        </w:rPr>
        <w:t xml:space="preserve">esorios </w:t>
      </w:r>
      <w:r w:rsidR="009C08F6" w:rsidRPr="00B07026">
        <w:rPr>
          <w:rFonts w:ascii="Averta" w:hAnsi="Averta"/>
          <w:noProof/>
          <w:sz w:val="22"/>
          <w:szCs w:val="22"/>
          <w:lang w:eastAsia="es-MX"/>
        </w:rPr>
        <w:t>menores de equipo de transporte</w:t>
      </w:r>
      <w:r w:rsidR="00643114" w:rsidRPr="00B07026">
        <w:rPr>
          <w:rFonts w:ascii="Averta" w:hAnsi="Averta"/>
          <w:noProof/>
          <w:sz w:val="22"/>
          <w:szCs w:val="22"/>
          <w:lang w:eastAsia="es-MX"/>
        </w:rPr>
        <w:t xml:space="preserve"> en conjunto con la partida 3551</w:t>
      </w:r>
      <w:r w:rsidR="00DD4896" w:rsidRPr="00B07026">
        <w:rPr>
          <w:rFonts w:ascii="Averta" w:hAnsi="Averta"/>
          <w:noProof/>
          <w:sz w:val="22"/>
          <w:szCs w:val="22"/>
          <w:lang w:eastAsia="es-MX"/>
        </w:rPr>
        <w:t xml:space="preserve"> Reparación, m</w:t>
      </w:r>
      <w:r w:rsidR="00E62742" w:rsidRPr="00B07026">
        <w:rPr>
          <w:rFonts w:ascii="Averta" w:hAnsi="Averta"/>
          <w:noProof/>
          <w:sz w:val="22"/>
          <w:szCs w:val="22"/>
          <w:lang w:eastAsia="es-MX"/>
        </w:rPr>
        <w:t xml:space="preserve">antenimiento y </w:t>
      </w:r>
      <w:r w:rsidR="00DD4896" w:rsidRPr="00B07026">
        <w:rPr>
          <w:rFonts w:ascii="Averta" w:hAnsi="Averta"/>
          <w:noProof/>
          <w:sz w:val="22"/>
          <w:szCs w:val="22"/>
          <w:lang w:eastAsia="es-MX"/>
        </w:rPr>
        <w:t>c</w:t>
      </w:r>
      <w:r w:rsidR="00E62742" w:rsidRPr="00B07026">
        <w:rPr>
          <w:rFonts w:ascii="Averta" w:hAnsi="Averta"/>
          <w:noProof/>
          <w:sz w:val="22"/>
          <w:szCs w:val="22"/>
          <w:lang w:eastAsia="es-MX"/>
        </w:rPr>
        <w:t xml:space="preserve">onservación de </w:t>
      </w:r>
      <w:r w:rsidR="00910F8F" w:rsidRPr="00B07026">
        <w:rPr>
          <w:rFonts w:ascii="Averta" w:hAnsi="Averta"/>
          <w:noProof/>
          <w:sz w:val="22"/>
          <w:szCs w:val="22"/>
          <w:lang w:eastAsia="es-MX"/>
        </w:rPr>
        <w:t>v</w:t>
      </w:r>
      <w:r w:rsidR="00E62742" w:rsidRPr="00B07026">
        <w:rPr>
          <w:rFonts w:ascii="Averta" w:hAnsi="Averta"/>
          <w:noProof/>
          <w:sz w:val="22"/>
          <w:szCs w:val="22"/>
          <w:lang w:eastAsia="es-MX"/>
        </w:rPr>
        <w:t xml:space="preserve">ehículos </w:t>
      </w:r>
      <w:r w:rsidR="00DD4896" w:rsidRPr="00B07026">
        <w:rPr>
          <w:rFonts w:ascii="Averta" w:hAnsi="Averta"/>
          <w:noProof/>
          <w:sz w:val="22"/>
          <w:szCs w:val="22"/>
          <w:lang w:eastAsia="es-MX"/>
        </w:rPr>
        <w:t>t</w:t>
      </w:r>
      <w:r w:rsidR="00E62742" w:rsidRPr="00B07026">
        <w:rPr>
          <w:rFonts w:ascii="Averta" w:hAnsi="Averta"/>
          <w:noProof/>
          <w:sz w:val="22"/>
          <w:szCs w:val="22"/>
          <w:lang w:eastAsia="es-MX"/>
        </w:rPr>
        <w:t xml:space="preserve">errestres, </w:t>
      </w:r>
      <w:r w:rsidR="00DD4896" w:rsidRPr="00B07026">
        <w:rPr>
          <w:rFonts w:ascii="Averta" w:hAnsi="Averta"/>
          <w:noProof/>
          <w:sz w:val="22"/>
          <w:szCs w:val="22"/>
          <w:lang w:eastAsia="es-MX"/>
        </w:rPr>
        <w:t>a</w:t>
      </w:r>
      <w:r w:rsidR="00E62742" w:rsidRPr="00B07026">
        <w:rPr>
          <w:rFonts w:ascii="Averta" w:hAnsi="Averta"/>
          <w:noProof/>
          <w:sz w:val="22"/>
          <w:szCs w:val="22"/>
          <w:lang w:eastAsia="es-MX"/>
        </w:rPr>
        <w:t xml:space="preserve">éreos, </w:t>
      </w:r>
      <w:r w:rsidR="00DD4896" w:rsidRPr="00B07026">
        <w:rPr>
          <w:rFonts w:ascii="Averta" w:hAnsi="Averta"/>
          <w:noProof/>
          <w:sz w:val="22"/>
          <w:szCs w:val="22"/>
          <w:lang w:eastAsia="es-MX"/>
        </w:rPr>
        <w:t>m</w:t>
      </w:r>
      <w:r w:rsidR="00E62742" w:rsidRPr="00B07026">
        <w:rPr>
          <w:rFonts w:ascii="Averta" w:hAnsi="Averta"/>
          <w:noProof/>
          <w:sz w:val="22"/>
          <w:szCs w:val="22"/>
          <w:lang w:eastAsia="es-MX"/>
        </w:rPr>
        <w:t>a</w:t>
      </w:r>
      <w:r w:rsidR="00202357" w:rsidRPr="00B07026">
        <w:rPr>
          <w:rFonts w:ascii="Averta" w:hAnsi="Averta"/>
          <w:noProof/>
          <w:sz w:val="22"/>
          <w:szCs w:val="22"/>
          <w:lang w:eastAsia="es-MX"/>
        </w:rPr>
        <w:t>rítimos,</w:t>
      </w:r>
      <w:r w:rsidR="00C025D2" w:rsidRPr="00B07026">
        <w:rPr>
          <w:rFonts w:ascii="Averta" w:hAnsi="Averta"/>
          <w:noProof/>
          <w:sz w:val="22"/>
          <w:szCs w:val="22"/>
          <w:lang w:eastAsia="es-MX"/>
        </w:rPr>
        <w:t xml:space="preserve"> </w:t>
      </w:r>
      <w:r w:rsidR="00DD4896" w:rsidRPr="00B07026">
        <w:rPr>
          <w:rFonts w:ascii="Averta" w:hAnsi="Averta"/>
          <w:noProof/>
          <w:sz w:val="22"/>
          <w:szCs w:val="22"/>
          <w:lang w:eastAsia="es-MX"/>
        </w:rPr>
        <w:t>l</w:t>
      </w:r>
      <w:r w:rsidR="00C025D2" w:rsidRPr="00B07026">
        <w:rPr>
          <w:rFonts w:ascii="Averta" w:hAnsi="Averta"/>
          <w:noProof/>
          <w:sz w:val="22"/>
          <w:szCs w:val="22"/>
          <w:lang w:eastAsia="es-MX"/>
        </w:rPr>
        <w:t xml:space="preserve">acustres y </w:t>
      </w:r>
      <w:r w:rsidR="00DD4896" w:rsidRPr="00B07026">
        <w:rPr>
          <w:rFonts w:ascii="Averta" w:hAnsi="Averta"/>
          <w:noProof/>
          <w:sz w:val="22"/>
          <w:szCs w:val="22"/>
          <w:lang w:eastAsia="es-MX"/>
        </w:rPr>
        <w:t>f</w:t>
      </w:r>
      <w:r w:rsidR="00C025D2" w:rsidRPr="00B07026">
        <w:rPr>
          <w:rFonts w:ascii="Averta" w:hAnsi="Averta"/>
          <w:noProof/>
          <w:sz w:val="22"/>
          <w:szCs w:val="22"/>
          <w:lang w:eastAsia="es-MX"/>
        </w:rPr>
        <w:t>luviales</w:t>
      </w:r>
      <w:r w:rsidR="00202357" w:rsidRPr="00B07026">
        <w:rPr>
          <w:rFonts w:ascii="Averta" w:hAnsi="Averta"/>
          <w:noProof/>
          <w:sz w:val="22"/>
          <w:szCs w:val="22"/>
          <w:lang w:eastAsia="es-MX"/>
        </w:rPr>
        <w:t>)</w:t>
      </w:r>
      <w:r w:rsidR="000F5CCC" w:rsidRPr="00B07026">
        <w:rPr>
          <w:rFonts w:ascii="Averta" w:hAnsi="Averta"/>
          <w:noProof/>
          <w:sz w:val="22"/>
          <w:szCs w:val="22"/>
          <w:lang w:eastAsia="es-MX"/>
        </w:rPr>
        <w:t>.</w:t>
      </w:r>
      <w:r w:rsidR="00E62742" w:rsidRPr="00B07026">
        <w:rPr>
          <w:rFonts w:ascii="Averta" w:hAnsi="Averta"/>
          <w:noProof/>
          <w:sz w:val="22"/>
          <w:szCs w:val="22"/>
          <w:lang w:eastAsia="es-MX"/>
        </w:rPr>
        <w:t xml:space="preserve"> </w:t>
      </w:r>
    </w:p>
    <w:p w14:paraId="533D20B5" w14:textId="77777777" w:rsidR="00AD43F8" w:rsidRPr="00B07026" w:rsidRDefault="00AD43F8" w:rsidP="00257435">
      <w:pPr>
        <w:suppressAutoHyphens/>
        <w:spacing w:after="120"/>
        <w:ind w:left="567"/>
        <w:jc w:val="both"/>
        <w:rPr>
          <w:rFonts w:ascii="Averta" w:hAnsi="Averta"/>
          <w:noProof/>
          <w:sz w:val="22"/>
          <w:szCs w:val="22"/>
          <w:lang w:eastAsia="es-MX"/>
        </w:rPr>
      </w:pPr>
    </w:p>
    <w:p w14:paraId="4B00F588" w14:textId="296AF7F4" w:rsidR="00AD43F8" w:rsidRDefault="00AD43F8" w:rsidP="00855EEB">
      <w:pPr>
        <w:pStyle w:val="Prrafodelista"/>
        <w:numPr>
          <w:ilvl w:val="0"/>
          <w:numId w:val="18"/>
        </w:numPr>
        <w:tabs>
          <w:tab w:val="left" w:pos="851"/>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Programar los montos que serán destinados a las partidas del Capítulo 2000, con los porcentajes del Calenadario Centralizado o Normal que a continuación se precisan: </w:t>
      </w:r>
    </w:p>
    <w:p w14:paraId="07B70530" w14:textId="7B4102BD" w:rsidR="00B07026" w:rsidRDefault="00B07026" w:rsidP="00B07026">
      <w:pPr>
        <w:tabs>
          <w:tab w:val="left" w:pos="851"/>
        </w:tabs>
        <w:suppressAutoHyphens/>
        <w:spacing w:after="200"/>
        <w:jc w:val="both"/>
        <w:rPr>
          <w:rFonts w:ascii="Averta" w:hAnsi="Averta"/>
          <w:noProof/>
          <w:sz w:val="22"/>
          <w:szCs w:val="22"/>
          <w:lang w:eastAsia="es-MX"/>
        </w:rPr>
      </w:pPr>
    </w:p>
    <w:p w14:paraId="081304C6" w14:textId="52A0EFC3" w:rsidR="00B07026" w:rsidRDefault="00B07026" w:rsidP="00B07026">
      <w:pPr>
        <w:tabs>
          <w:tab w:val="left" w:pos="851"/>
        </w:tabs>
        <w:suppressAutoHyphens/>
        <w:spacing w:after="200"/>
        <w:jc w:val="both"/>
        <w:rPr>
          <w:rFonts w:ascii="Averta" w:hAnsi="Averta"/>
          <w:noProof/>
          <w:sz w:val="22"/>
          <w:szCs w:val="22"/>
          <w:lang w:eastAsia="es-MX"/>
        </w:rPr>
      </w:pPr>
    </w:p>
    <w:p w14:paraId="031AF4AB" w14:textId="2EFFF6B1" w:rsidR="008A6560" w:rsidRDefault="008A6560" w:rsidP="00B07026">
      <w:pPr>
        <w:tabs>
          <w:tab w:val="left" w:pos="851"/>
        </w:tabs>
        <w:suppressAutoHyphens/>
        <w:spacing w:after="200"/>
        <w:jc w:val="both"/>
        <w:rPr>
          <w:rFonts w:ascii="Averta" w:hAnsi="Averta"/>
          <w:noProof/>
          <w:sz w:val="22"/>
          <w:szCs w:val="22"/>
          <w:lang w:eastAsia="es-MX"/>
        </w:rPr>
      </w:pPr>
    </w:p>
    <w:p w14:paraId="2CA7B513" w14:textId="77777777" w:rsidR="008A6560" w:rsidRDefault="008A6560" w:rsidP="00B07026">
      <w:pPr>
        <w:tabs>
          <w:tab w:val="left" w:pos="851"/>
        </w:tabs>
        <w:suppressAutoHyphens/>
        <w:spacing w:after="200"/>
        <w:jc w:val="both"/>
        <w:rPr>
          <w:rFonts w:ascii="Averta" w:hAnsi="Averta"/>
          <w:noProof/>
          <w:sz w:val="22"/>
          <w:szCs w:val="22"/>
          <w:lang w:eastAsia="es-MX"/>
        </w:rPr>
      </w:pPr>
    </w:p>
    <w:p w14:paraId="5D5DBF73" w14:textId="77777777" w:rsidR="00B07026" w:rsidRPr="00B07026" w:rsidRDefault="00B07026" w:rsidP="00B07026">
      <w:pPr>
        <w:tabs>
          <w:tab w:val="left" w:pos="851"/>
        </w:tabs>
        <w:suppressAutoHyphens/>
        <w:spacing w:after="200"/>
        <w:jc w:val="both"/>
        <w:rPr>
          <w:rFonts w:ascii="Averta" w:hAnsi="Averta"/>
          <w:noProof/>
          <w:sz w:val="22"/>
          <w:szCs w:val="22"/>
          <w:lang w:eastAsia="es-MX"/>
        </w:rPr>
      </w:pPr>
    </w:p>
    <w:tbl>
      <w:tblPr>
        <w:tblW w:w="9072" w:type="dxa"/>
        <w:tblInd w:w="421" w:type="dxa"/>
        <w:tblLayout w:type="fixed"/>
        <w:tblCellMar>
          <w:left w:w="70" w:type="dxa"/>
          <w:right w:w="70" w:type="dxa"/>
        </w:tblCellMar>
        <w:tblLook w:val="04A0" w:firstRow="1" w:lastRow="0" w:firstColumn="1" w:lastColumn="0" w:noHBand="0" w:noVBand="1"/>
      </w:tblPr>
      <w:tblGrid>
        <w:gridCol w:w="5461"/>
        <w:gridCol w:w="1910"/>
        <w:gridCol w:w="1701"/>
      </w:tblGrid>
      <w:tr w:rsidR="00FF6CCE" w:rsidRPr="00FF6CCE" w14:paraId="1E4ADE30" w14:textId="77777777" w:rsidTr="009A3EC6">
        <w:trPr>
          <w:trHeight w:val="72"/>
        </w:trPr>
        <w:tc>
          <w:tcPr>
            <w:tcW w:w="9072" w:type="dxa"/>
            <w:gridSpan w:val="3"/>
            <w:tcBorders>
              <w:top w:val="single" w:sz="4" w:space="0" w:color="auto"/>
              <w:left w:val="single" w:sz="4" w:space="0" w:color="auto"/>
              <w:bottom w:val="single" w:sz="4" w:space="0" w:color="auto"/>
              <w:right w:val="single" w:sz="4" w:space="0" w:color="auto"/>
            </w:tcBorders>
            <w:shd w:val="clear" w:color="auto" w:fill="990033"/>
            <w:noWrap/>
            <w:vAlign w:val="center"/>
          </w:tcPr>
          <w:p w14:paraId="566FE9C3" w14:textId="77777777" w:rsidR="00513E27" w:rsidRPr="00965376" w:rsidRDefault="00513E27" w:rsidP="00257435">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2E877972" w14:textId="1E67D07C" w:rsidR="00513E27" w:rsidRPr="00965376" w:rsidRDefault="00513E27"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 DARIO CENTRALIZADO Y CALENDARIO NORMAL EN CAPITULO 2000</w:t>
            </w:r>
          </w:p>
        </w:tc>
      </w:tr>
      <w:tr w:rsidR="00FF6CCE" w:rsidRPr="00FF6CCE" w14:paraId="0D2F03F2" w14:textId="77777777" w:rsidTr="009A3EC6">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990033"/>
            <w:noWrap/>
            <w:vAlign w:val="center"/>
            <w:hideMark/>
          </w:tcPr>
          <w:p w14:paraId="0CFCCD48" w14:textId="77777777" w:rsidR="003C5E5F" w:rsidRPr="00965376" w:rsidRDefault="003C5E5F"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1910" w:type="dxa"/>
            <w:tcBorders>
              <w:top w:val="single" w:sz="4" w:space="0" w:color="auto"/>
              <w:left w:val="nil"/>
              <w:bottom w:val="single" w:sz="4" w:space="0" w:color="auto"/>
              <w:right w:val="single" w:sz="4" w:space="0" w:color="auto"/>
            </w:tcBorders>
            <w:shd w:val="clear" w:color="auto" w:fill="990033"/>
            <w:noWrap/>
            <w:vAlign w:val="center"/>
            <w:hideMark/>
          </w:tcPr>
          <w:p w14:paraId="1E58E004" w14:textId="44F78E9A" w:rsidR="003C5E5F" w:rsidRPr="00965376" w:rsidRDefault="00D57464"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PARTIDAS </w:t>
            </w:r>
          </w:p>
          <w:p w14:paraId="595BF13C" w14:textId="7A4A4FD4" w:rsidR="009416A9" w:rsidRPr="00965376" w:rsidRDefault="00E76F96"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w:t>
            </w:r>
            <w:r w:rsidR="006A4934" w:rsidRPr="00965376">
              <w:rPr>
                <w:rFonts w:ascii="Averta" w:hAnsi="Averta"/>
                <w:b/>
                <w:color w:val="FFFFFF" w:themeColor="background1"/>
                <w:sz w:val="16"/>
                <w:szCs w:val="16"/>
                <w:lang w:val="es-MX" w:eastAsia="es-MX"/>
              </w:rPr>
              <w:t>D</w:t>
            </w:r>
            <w:r w:rsidRPr="00965376">
              <w:rPr>
                <w:rFonts w:ascii="Averta" w:hAnsi="Averta"/>
                <w:b/>
                <w:color w:val="FFFFFF" w:themeColor="background1"/>
                <w:sz w:val="16"/>
                <w:szCs w:val="16"/>
                <w:lang w:val="es-MX" w:eastAsia="es-MX"/>
              </w:rPr>
              <w:t>A</w:t>
            </w:r>
            <w:r w:rsidR="006A4934" w:rsidRPr="00965376">
              <w:rPr>
                <w:rFonts w:ascii="Averta" w:hAnsi="Averta"/>
                <w:b/>
                <w:color w:val="FFFFFF" w:themeColor="background1"/>
                <w:sz w:val="16"/>
                <w:szCs w:val="16"/>
                <w:lang w:val="es-MX" w:eastAsia="es-MX"/>
              </w:rPr>
              <w:t>RIO CENTRALIZADO</w:t>
            </w:r>
          </w:p>
        </w:tc>
        <w:tc>
          <w:tcPr>
            <w:tcW w:w="1701" w:type="dxa"/>
            <w:tcBorders>
              <w:top w:val="single" w:sz="4" w:space="0" w:color="auto"/>
              <w:left w:val="nil"/>
              <w:bottom w:val="single" w:sz="4" w:space="0" w:color="auto"/>
              <w:right w:val="single" w:sz="4" w:space="0" w:color="auto"/>
            </w:tcBorders>
            <w:shd w:val="clear" w:color="auto" w:fill="990033"/>
            <w:vAlign w:val="center"/>
            <w:hideMark/>
          </w:tcPr>
          <w:p w14:paraId="2F01B58E" w14:textId="6826844F" w:rsidR="009416A9" w:rsidRPr="00965376" w:rsidRDefault="00D57464" w:rsidP="00257435">
            <w:pPr>
              <w:suppressAutoHyphens/>
              <w:jc w:val="center"/>
              <w:rPr>
                <w:rFonts w:ascii="Averta" w:hAnsi="Averta"/>
                <w:b/>
                <w:strike/>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PARTIDAS </w:t>
            </w:r>
          </w:p>
          <w:p w14:paraId="0FE574B3" w14:textId="0C957FD6" w:rsidR="003C5E5F" w:rsidRPr="00965376" w:rsidRDefault="006A4934"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r w:rsidR="000D10A1" w:rsidRPr="00965376">
              <w:rPr>
                <w:rFonts w:ascii="Averta" w:hAnsi="Averta"/>
                <w:b/>
                <w:color w:val="FFFFFF" w:themeColor="background1"/>
                <w:sz w:val="16"/>
                <w:szCs w:val="16"/>
                <w:lang w:val="es-MX" w:eastAsia="es-MX"/>
              </w:rPr>
              <w:t xml:space="preserve"> </w:t>
            </w:r>
            <w:r w:rsidR="000D10A1" w:rsidRPr="00D0268F">
              <w:rPr>
                <w:rFonts w:ascii="Averta" w:hAnsi="Averta"/>
                <w:b/>
                <w:color w:val="FFFFFF" w:themeColor="background1"/>
                <w:sz w:val="16"/>
                <w:szCs w:val="16"/>
                <w:lang w:val="es-MX" w:eastAsia="es-MX"/>
              </w:rPr>
              <w:t>ORGANISMO CENTRALIZADO</w:t>
            </w:r>
            <w:r w:rsidR="00C504B6" w:rsidRPr="00D0268F">
              <w:rPr>
                <w:rFonts w:ascii="Averta" w:hAnsi="Averta"/>
                <w:b/>
                <w:color w:val="FFFFFF" w:themeColor="background1"/>
                <w:sz w:val="16"/>
                <w:szCs w:val="16"/>
                <w:lang w:val="es-MX" w:eastAsia="es-MX"/>
              </w:rPr>
              <w:t xml:space="preserve"> </w:t>
            </w:r>
          </w:p>
          <w:p w14:paraId="37427FD6" w14:textId="70BAB417" w:rsidR="00E76F96" w:rsidRPr="00965376" w:rsidRDefault="00E76F96" w:rsidP="00257435">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(NORMAL)</w:t>
            </w:r>
          </w:p>
        </w:tc>
      </w:tr>
      <w:tr w:rsidR="00FF6CCE" w:rsidRPr="00FF6CCE" w14:paraId="0CA74464" w14:textId="77777777" w:rsidTr="008547FA">
        <w:trPr>
          <w:trHeight w:val="72"/>
        </w:trPr>
        <w:tc>
          <w:tcPr>
            <w:tcW w:w="9072" w:type="dxa"/>
            <w:gridSpan w:val="3"/>
            <w:tcBorders>
              <w:top w:val="single" w:sz="4" w:space="0" w:color="auto"/>
              <w:left w:val="single" w:sz="4" w:space="0" w:color="auto"/>
              <w:right w:val="single" w:sz="4" w:space="0" w:color="000000"/>
            </w:tcBorders>
            <w:shd w:val="clear" w:color="000000" w:fill="DDD9C3" w:themeFill="background2" w:themeFillShade="E6"/>
            <w:vAlign w:val="bottom"/>
            <w:hideMark/>
          </w:tcPr>
          <w:p w14:paraId="5FB70E2A" w14:textId="77777777" w:rsidR="003C5E5F" w:rsidRPr="00FF6CCE" w:rsidRDefault="003C5E5F" w:rsidP="00257435">
            <w:pPr>
              <w:suppressAutoHyphens/>
              <w:jc w:val="center"/>
              <w:rPr>
                <w:rFonts w:ascii="Averta" w:hAnsi="Averta"/>
                <w:b/>
                <w:color w:val="000000" w:themeColor="text1"/>
                <w:sz w:val="18"/>
                <w:szCs w:val="18"/>
                <w:lang w:val="es-MX" w:eastAsia="es-MX"/>
              </w:rPr>
            </w:pPr>
            <w:r w:rsidRPr="00FF6CCE">
              <w:rPr>
                <w:rFonts w:ascii="Averta" w:hAnsi="Averta"/>
                <w:b/>
                <w:color w:val="000000" w:themeColor="text1"/>
                <w:sz w:val="18"/>
                <w:szCs w:val="18"/>
                <w:lang w:val="es-MX" w:eastAsia="es-MX"/>
              </w:rPr>
              <w:t>CAPÍTULO 2000</w:t>
            </w:r>
          </w:p>
        </w:tc>
      </w:tr>
      <w:tr w:rsidR="00FF6CCE" w:rsidRPr="00FF6CCE" w14:paraId="3B2AEEDD" w14:textId="77777777" w:rsidTr="008547FA">
        <w:trPr>
          <w:trHeight w:val="72"/>
        </w:trPr>
        <w:tc>
          <w:tcPr>
            <w:tcW w:w="5461" w:type="dxa"/>
            <w:tcBorders>
              <w:left w:val="single" w:sz="4" w:space="0" w:color="auto"/>
              <w:bottom w:val="single" w:sz="4" w:space="0" w:color="auto"/>
              <w:right w:val="single" w:sz="4" w:space="0" w:color="auto"/>
            </w:tcBorders>
            <w:shd w:val="clear" w:color="auto" w:fill="auto"/>
            <w:vAlign w:val="center"/>
            <w:hideMark/>
          </w:tcPr>
          <w:p w14:paraId="07F76FB9"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2111 Materiales, Útiles y Equipos Menores de Oficina</w:t>
            </w:r>
          </w:p>
        </w:tc>
        <w:tc>
          <w:tcPr>
            <w:tcW w:w="1910" w:type="dxa"/>
            <w:tcBorders>
              <w:left w:val="nil"/>
              <w:bottom w:val="single" w:sz="4" w:space="0" w:color="auto"/>
              <w:right w:val="single" w:sz="4" w:space="0" w:color="auto"/>
            </w:tcBorders>
            <w:shd w:val="clear" w:color="auto" w:fill="auto"/>
            <w:vAlign w:val="center"/>
            <w:hideMark/>
          </w:tcPr>
          <w:p w14:paraId="3A85B2F2"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left w:val="nil"/>
              <w:bottom w:val="single" w:sz="4" w:space="0" w:color="auto"/>
              <w:right w:val="single" w:sz="4" w:space="0" w:color="auto"/>
            </w:tcBorders>
            <w:shd w:val="clear" w:color="auto" w:fill="auto"/>
            <w:vAlign w:val="center"/>
            <w:hideMark/>
          </w:tcPr>
          <w:p w14:paraId="362EC43B"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5CC735F2"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A6F8B"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2121 Materiales y Útiles de Impresión y Reproducción</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14:paraId="063630D8"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7FC7FFF"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7BA72E79"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16D7CB9"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2141 Materiales, Útiles, Equipos y Bienes informáticos para el Procesamiento en Tecnologías de la Información y Comunicaciones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4056B00E"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ACE3AC"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186B1D5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7AED4DD"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2151 Material Impreso e Información Digital</w:t>
            </w:r>
          </w:p>
        </w:tc>
        <w:tc>
          <w:tcPr>
            <w:tcW w:w="1910" w:type="dxa"/>
            <w:tcBorders>
              <w:top w:val="single" w:sz="4" w:space="0" w:color="auto"/>
              <w:left w:val="nil"/>
              <w:bottom w:val="single" w:sz="4" w:space="0" w:color="auto"/>
              <w:right w:val="single" w:sz="4" w:space="0" w:color="auto"/>
            </w:tcBorders>
            <w:shd w:val="clear" w:color="auto" w:fill="auto"/>
            <w:vAlign w:val="center"/>
          </w:tcPr>
          <w:p w14:paraId="6928F454"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33236BF"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39DF974F"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60529323" w14:textId="37FEC47C" w:rsidR="003C5E5F" w:rsidRPr="00FF6CCE" w:rsidRDefault="003C5E5F" w:rsidP="000C0928">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2161 Material</w:t>
            </w:r>
            <w:r w:rsidR="000C0928">
              <w:rPr>
                <w:rFonts w:ascii="Averta" w:hAnsi="Averta"/>
                <w:color w:val="FF0000"/>
                <w:sz w:val="18"/>
                <w:szCs w:val="18"/>
                <w:lang w:val="es-MX" w:eastAsia="es-MX"/>
              </w:rPr>
              <w:t xml:space="preserve"> </w:t>
            </w:r>
            <w:r w:rsidRPr="00FF6CCE">
              <w:rPr>
                <w:rFonts w:ascii="Averta" w:hAnsi="Averta"/>
                <w:color w:val="000000" w:themeColor="text1"/>
                <w:sz w:val="18"/>
                <w:szCs w:val="18"/>
                <w:lang w:val="es-MX" w:eastAsia="es-MX"/>
              </w:rPr>
              <w:t>de Limpieza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5AE38672"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5A9B05C"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FF6CCE" w:rsidRPr="00FF6CCE" w14:paraId="0BE8EB54"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1BC7C07" w14:textId="77777777" w:rsidR="003C5E5F" w:rsidRPr="00FF6CCE" w:rsidRDefault="003C5E5F" w:rsidP="00257435">
            <w:pPr>
              <w:suppressAutoHyphens/>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2171 Materiales y útiles de enseñanza</w:t>
            </w:r>
          </w:p>
        </w:tc>
        <w:tc>
          <w:tcPr>
            <w:tcW w:w="1910" w:type="dxa"/>
            <w:tcBorders>
              <w:top w:val="single" w:sz="4" w:space="0" w:color="auto"/>
              <w:left w:val="nil"/>
              <w:bottom w:val="single" w:sz="4" w:space="0" w:color="auto"/>
              <w:right w:val="single" w:sz="4" w:space="0" w:color="auto"/>
            </w:tcBorders>
            <w:shd w:val="clear" w:color="auto" w:fill="auto"/>
            <w:vAlign w:val="center"/>
          </w:tcPr>
          <w:p w14:paraId="46EEF993"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E95EDB" w14:textId="77777777" w:rsidR="003C5E5F" w:rsidRPr="00FF6CCE" w:rsidRDefault="003C5E5F" w:rsidP="00257435">
            <w:pPr>
              <w:suppressAutoHyphens/>
              <w:jc w:val="center"/>
              <w:rPr>
                <w:rFonts w:ascii="Averta" w:hAnsi="Averta"/>
                <w:color w:val="000000" w:themeColor="text1"/>
                <w:sz w:val="18"/>
                <w:szCs w:val="18"/>
                <w:lang w:val="es-MX" w:eastAsia="es-MX"/>
              </w:rPr>
            </w:pPr>
            <w:r w:rsidRPr="00FF6CCE">
              <w:rPr>
                <w:rFonts w:ascii="Averta" w:hAnsi="Averta"/>
                <w:color w:val="000000" w:themeColor="text1"/>
                <w:sz w:val="18"/>
                <w:szCs w:val="18"/>
                <w:lang w:val="es-MX" w:eastAsia="es-MX"/>
              </w:rPr>
              <w:t>10%</w:t>
            </w:r>
          </w:p>
        </w:tc>
      </w:tr>
      <w:tr w:rsidR="00B07026" w:rsidRPr="00B07026" w14:paraId="6ACA6E1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01989AFC" w14:textId="77777777" w:rsidR="003C5E5F" w:rsidRPr="00B07026" w:rsidRDefault="003C5E5F" w:rsidP="00257435">
            <w:pPr>
              <w:suppressAutoHyphens/>
              <w:rPr>
                <w:rFonts w:ascii="Averta" w:hAnsi="Averta"/>
                <w:sz w:val="18"/>
                <w:szCs w:val="18"/>
                <w:lang w:val="es-MX" w:eastAsia="es-MX"/>
              </w:rPr>
            </w:pPr>
            <w:r w:rsidRPr="00B07026">
              <w:rPr>
                <w:rFonts w:ascii="Averta" w:hAnsi="Averta"/>
                <w:sz w:val="18"/>
                <w:szCs w:val="18"/>
                <w:lang w:val="es-MX" w:eastAsia="es-MX"/>
              </w:rPr>
              <w:t>2461 Material Eléctrico y Electrónico</w:t>
            </w:r>
          </w:p>
        </w:tc>
        <w:tc>
          <w:tcPr>
            <w:tcW w:w="1910" w:type="dxa"/>
            <w:tcBorders>
              <w:top w:val="single" w:sz="4" w:space="0" w:color="auto"/>
              <w:left w:val="nil"/>
              <w:bottom w:val="single" w:sz="4" w:space="0" w:color="auto"/>
              <w:right w:val="single" w:sz="4" w:space="0" w:color="auto"/>
            </w:tcBorders>
            <w:shd w:val="clear" w:color="auto" w:fill="auto"/>
            <w:vAlign w:val="center"/>
          </w:tcPr>
          <w:p w14:paraId="567E6221"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8768C0"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B07026" w:rsidRPr="00B07026" w14:paraId="3E1062DB"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F23B41B" w14:textId="15AD513D" w:rsidR="00E65F39" w:rsidRPr="00B07026" w:rsidRDefault="00E65F39" w:rsidP="00257435">
            <w:pPr>
              <w:suppressAutoHyphens/>
              <w:rPr>
                <w:rFonts w:ascii="Averta" w:hAnsi="Averta"/>
                <w:sz w:val="18"/>
                <w:szCs w:val="18"/>
                <w:lang w:val="es-MX" w:eastAsia="es-MX"/>
              </w:rPr>
            </w:pPr>
            <w:r w:rsidRPr="00B07026">
              <w:rPr>
                <w:rFonts w:ascii="Averta" w:hAnsi="Averta"/>
                <w:sz w:val="18"/>
                <w:szCs w:val="18"/>
                <w:lang w:val="es-MX" w:eastAsia="es-MX"/>
              </w:rPr>
              <w:t>2611 Combustibles</w:t>
            </w:r>
          </w:p>
        </w:tc>
        <w:tc>
          <w:tcPr>
            <w:tcW w:w="1910" w:type="dxa"/>
            <w:tcBorders>
              <w:top w:val="single" w:sz="4" w:space="0" w:color="auto"/>
              <w:left w:val="nil"/>
              <w:bottom w:val="single" w:sz="4" w:space="0" w:color="auto"/>
              <w:right w:val="single" w:sz="4" w:space="0" w:color="auto"/>
            </w:tcBorders>
            <w:shd w:val="clear" w:color="auto" w:fill="auto"/>
            <w:vAlign w:val="center"/>
          </w:tcPr>
          <w:p w14:paraId="17C17D33" w14:textId="6E2D67A6" w:rsidR="00E65F39" w:rsidRPr="00B07026" w:rsidRDefault="00E65F39"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ECDE13" w14:textId="5EEE479C" w:rsidR="00E65F39" w:rsidRPr="00B07026" w:rsidRDefault="00E65F39" w:rsidP="00257435">
            <w:pPr>
              <w:suppressAutoHyphens/>
              <w:jc w:val="center"/>
              <w:rPr>
                <w:rFonts w:ascii="Averta" w:hAnsi="Averta"/>
                <w:sz w:val="18"/>
                <w:szCs w:val="18"/>
                <w:lang w:val="es-MX" w:eastAsia="es-MX"/>
              </w:rPr>
            </w:pPr>
            <w:r w:rsidRPr="00B07026">
              <w:rPr>
                <w:rFonts w:ascii="Averta" w:hAnsi="Averta"/>
                <w:sz w:val="18"/>
                <w:szCs w:val="18"/>
                <w:lang w:val="es-MX" w:eastAsia="es-MX"/>
              </w:rPr>
              <w:t>0%</w:t>
            </w:r>
          </w:p>
        </w:tc>
      </w:tr>
      <w:tr w:rsidR="00B07026" w:rsidRPr="00B07026" w14:paraId="54931CD7"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72EEF246" w14:textId="77777777" w:rsidR="003C5E5F" w:rsidRPr="00B07026" w:rsidRDefault="003C5E5F" w:rsidP="00257435">
            <w:pPr>
              <w:suppressAutoHyphens/>
              <w:rPr>
                <w:rFonts w:ascii="Averta" w:hAnsi="Averta"/>
                <w:sz w:val="18"/>
                <w:szCs w:val="18"/>
                <w:lang w:val="es-MX" w:eastAsia="es-MX"/>
              </w:rPr>
            </w:pPr>
            <w:r w:rsidRPr="00B07026">
              <w:rPr>
                <w:rFonts w:ascii="Averta" w:hAnsi="Averta"/>
                <w:sz w:val="18"/>
                <w:szCs w:val="18"/>
                <w:lang w:val="es-MX" w:eastAsia="es-MX"/>
              </w:rPr>
              <w:t>2612 Lubricantes y aditivos</w:t>
            </w:r>
          </w:p>
        </w:tc>
        <w:tc>
          <w:tcPr>
            <w:tcW w:w="1910" w:type="dxa"/>
            <w:tcBorders>
              <w:top w:val="single" w:sz="4" w:space="0" w:color="auto"/>
              <w:left w:val="nil"/>
              <w:bottom w:val="single" w:sz="4" w:space="0" w:color="auto"/>
              <w:right w:val="single" w:sz="4" w:space="0" w:color="auto"/>
            </w:tcBorders>
            <w:shd w:val="clear" w:color="auto" w:fill="auto"/>
            <w:vAlign w:val="center"/>
          </w:tcPr>
          <w:p w14:paraId="53D159FF"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765B23" w14:textId="77777777" w:rsidR="003C5E5F" w:rsidRPr="00B07026" w:rsidRDefault="003C5E5F" w:rsidP="00257435">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B07026" w:rsidRPr="00B07026" w14:paraId="2665963C"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5A54F46A" w14:textId="5D959775" w:rsidR="00AD43F8" w:rsidRPr="00B07026" w:rsidRDefault="00AD43F8" w:rsidP="00AD43F8">
            <w:pPr>
              <w:suppressAutoHyphens/>
              <w:rPr>
                <w:rFonts w:ascii="Averta" w:hAnsi="Averta"/>
                <w:sz w:val="18"/>
                <w:szCs w:val="18"/>
                <w:lang w:val="es-MX" w:eastAsia="es-MX"/>
              </w:rPr>
            </w:pPr>
            <w:r w:rsidRPr="00B07026">
              <w:rPr>
                <w:rFonts w:ascii="Averta" w:hAnsi="Averta"/>
                <w:sz w:val="18"/>
                <w:szCs w:val="18"/>
                <w:lang w:val="es-MX" w:eastAsia="es-MX"/>
              </w:rPr>
              <w:t>2941 Refacciones y Accesorios menores de Equipo de Cómputo y Tecnologías de la Información</w:t>
            </w:r>
          </w:p>
        </w:tc>
        <w:tc>
          <w:tcPr>
            <w:tcW w:w="1910" w:type="dxa"/>
            <w:tcBorders>
              <w:top w:val="single" w:sz="4" w:space="0" w:color="auto"/>
              <w:left w:val="nil"/>
              <w:bottom w:val="single" w:sz="4" w:space="0" w:color="auto"/>
              <w:right w:val="single" w:sz="4" w:space="0" w:color="auto"/>
            </w:tcBorders>
            <w:shd w:val="clear" w:color="auto" w:fill="auto"/>
            <w:vAlign w:val="center"/>
          </w:tcPr>
          <w:p w14:paraId="08317495" w14:textId="4EE041FD"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522515" w14:textId="0C5062A0"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r w:rsidR="00AD43F8" w:rsidRPr="00B07026" w14:paraId="36496DDD" w14:textId="77777777" w:rsidTr="00A158BA">
        <w:trPr>
          <w:trHeight w:val="72"/>
        </w:trPr>
        <w:tc>
          <w:tcPr>
            <w:tcW w:w="5461" w:type="dxa"/>
            <w:tcBorders>
              <w:top w:val="single" w:sz="4" w:space="0" w:color="auto"/>
              <w:left w:val="single" w:sz="4" w:space="0" w:color="auto"/>
              <w:bottom w:val="single" w:sz="4" w:space="0" w:color="auto"/>
              <w:right w:val="single" w:sz="4" w:space="0" w:color="auto"/>
            </w:tcBorders>
            <w:shd w:val="clear" w:color="auto" w:fill="auto"/>
            <w:vAlign w:val="center"/>
          </w:tcPr>
          <w:p w14:paraId="2AC636C1" w14:textId="77777777" w:rsidR="00AD43F8" w:rsidRPr="00B07026" w:rsidRDefault="00AD43F8" w:rsidP="00AD43F8">
            <w:pPr>
              <w:suppressAutoHyphens/>
              <w:rPr>
                <w:rFonts w:ascii="Averta" w:hAnsi="Averta"/>
                <w:sz w:val="18"/>
                <w:szCs w:val="18"/>
                <w:lang w:val="es-MX" w:eastAsia="es-MX"/>
              </w:rPr>
            </w:pPr>
            <w:r w:rsidRPr="00B07026">
              <w:rPr>
                <w:rFonts w:ascii="Averta" w:hAnsi="Averta"/>
                <w:sz w:val="18"/>
                <w:szCs w:val="18"/>
                <w:lang w:val="es-MX" w:eastAsia="es-MX"/>
              </w:rPr>
              <w:t>2961 Refacciones y accesorios menores de equipo de transporte</w:t>
            </w:r>
          </w:p>
        </w:tc>
        <w:tc>
          <w:tcPr>
            <w:tcW w:w="1910" w:type="dxa"/>
            <w:tcBorders>
              <w:top w:val="single" w:sz="4" w:space="0" w:color="auto"/>
              <w:left w:val="nil"/>
              <w:bottom w:val="single" w:sz="4" w:space="0" w:color="auto"/>
              <w:right w:val="single" w:sz="4" w:space="0" w:color="auto"/>
            </w:tcBorders>
            <w:shd w:val="clear" w:color="auto" w:fill="auto"/>
            <w:vAlign w:val="center"/>
          </w:tcPr>
          <w:p w14:paraId="112F4B01" w14:textId="77777777"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90%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5D2460" w14:textId="77777777" w:rsidR="00AD43F8" w:rsidRPr="00B07026" w:rsidRDefault="00AD43F8" w:rsidP="00AD43F8">
            <w:pPr>
              <w:suppressAutoHyphens/>
              <w:jc w:val="center"/>
              <w:rPr>
                <w:rFonts w:ascii="Averta" w:hAnsi="Averta"/>
                <w:sz w:val="18"/>
                <w:szCs w:val="18"/>
                <w:lang w:val="es-MX" w:eastAsia="es-MX"/>
              </w:rPr>
            </w:pPr>
            <w:r w:rsidRPr="00B07026">
              <w:rPr>
                <w:rFonts w:ascii="Averta" w:hAnsi="Averta"/>
                <w:sz w:val="18"/>
                <w:szCs w:val="18"/>
                <w:lang w:val="es-MX" w:eastAsia="es-MX"/>
              </w:rPr>
              <w:t>10%</w:t>
            </w:r>
          </w:p>
        </w:tc>
      </w:tr>
    </w:tbl>
    <w:p w14:paraId="3A087BD8" w14:textId="152F56C6" w:rsidR="00095A65" w:rsidRPr="00B07026" w:rsidRDefault="00095A65" w:rsidP="00257435">
      <w:pPr>
        <w:pStyle w:val="Prrafodelista"/>
        <w:suppressAutoHyphens/>
        <w:spacing w:after="200"/>
        <w:ind w:left="1080"/>
        <w:jc w:val="both"/>
        <w:rPr>
          <w:rFonts w:ascii="Averta" w:hAnsi="Averta"/>
          <w:noProof/>
          <w:sz w:val="22"/>
          <w:szCs w:val="22"/>
          <w:lang w:eastAsia="es-MX"/>
        </w:rPr>
      </w:pPr>
    </w:p>
    <w:p w14:paraId="29600ACF" w14:textId="77777777" w:rsidR="00AD43F8" w:rsidRPr="00B07026" w:rsidRDefault="00AD43F8" w:rsidP="00AD43F8">
      <w:pPr>
        <w:tabs>
          <w:tab w:val="left" w:pos="851"/>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Asímismo, se deberá considerar las siguientes previsiones:</w:t>
      </w:r>
    </w:p>
    <w:p w14:paraId="6A7F36F1" w14:textId="33E6416C" w:rsidR="00AD43F8" w:rsidRPr="00B07026" w:rsidRDefault="00AD43F8" w:rsidP="00855EEB">
      <w:pPr>
        <w:pStyle w:val="Prrafodelista"/>
        <w:numPr>
          <w:ilvl w:val="0"/>
          <w:numId w:val="24"/>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Capturar inicialmente en el módulo de APE 2023 del SIACAM las partidas 2111, 2121, 2141, 2151, 2161, 2171, 2461, 2612, 2941 y 2961 las cuales deberán presupuestarse en Calendario Centralizado al 90% del monto asignado a dichas partidas y el 10% restante se prespuestará como Calendario Órganismo Centralizado (normal) para que lo ejerzan directamente las Secretarías, las Dependencias, los Órganos Administrativos Desconcentrados y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a excepción de aquellas que la SAFIN valide presupuestar el 100% en el Calendario Organismo Centralizado. </w:t>
      </w:r>
    </w:p>
    <w:p w14:paraId="16CA06E9" w14:textId="2CC109E9" w:rsidR="00AD43F8" w:rsidRPr="00B07026" w:rsidRDefault="00AD43F8" w:rsidP="00855EEB">
      <w:pPr>
        <w:pStyle w:val="Prrafodelista"/>
        <w:numPr>
          <w:ilvl w:val="0"/>
          <w:numId w:val="24"/>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La partida 2611 Combustibles deberá capturarse con los montos proporcionados por la SAFIN en el Calendario Centralizado al 100%.</w:t>
      </w:r>
    </w:p>
    <w:p w14:paraId="4D4A9CE6" w14:textId="2061F99B" w:rsidR="003C5E5F" w:rsidRPr="00B07026" w:rsidRDefault="003C5E5F" w:rsidP="00257435">
      <w:p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I</w:t>
      </w:r>
      <w:r w:rsidR="00F95D92" w:rsidRPr="00B07026">
        <w:rPr>
          <w:rFonts w:ascii="Averta" w:hAnsi="Averta"/>
          <w:noProof/>
          <w:sz w:val="22"/>
          <w:szCs w:val="22"/>
          <w:lang w:eastAsia="es-MX"/>
        </w:rPr>
        <w:t>I</w:t>
      </w:r>
      <w:r w:rsidRPr="00B07026">
        <w:rPr>
          <w:rFonts w:ascii="Averta" w:hAnsi="Averta"/>
          <w:noProof/>
          <w:sz w:val="22"/>
          <w:szCs w:val="22"/>
          <w:lang w:eastAsia="es-MX"/>
        </w:rPr>
        <w:t>I.</w:t>
      </w:r>
      <w:r w:rsidRPr="00B07026">
        <w:rPr>
          <w:rFonts w:ascii="Averta" w:hAnsi="Averta"/>
          <w:noProof/>
          <w:sz w:val="22"/>
          <w:szCs w:val="22"/>
          <w:lang w:eastAsia="es-MX"/>
        </w:rPr>
        <w:tab/>
        <w:t>Dentro del concepto 2200 Alimentos y Utensilios, en la partida 2211 Productos Alimenticios para Personas, deberá considerarse exclusivamente la adquisición de productos alimenticios y bebidas no alcohólicas.</w:t>
      </w:r>
    </w:p>
    <w:p w14:paraId="42720017" w14:textId="4A36E7E9" w:rsidR="003C5E5F" w:rsidRPr="00B07026" w:rsidRDefault="00C45730" w:rsidP="00257435">
      <w:pPr>
        <w:suppressAutoHyphens/>
        <w:spacing w:after="120"/>
        <w:ind w:left="993"/>
        <w:jc w:val="both"/>
        <w:rPr>
          <w:rFonts w:ascii="Averta" w:hAnsi="Averta"/>
          <w:noProof/>
          <w:sz w:val="22"/>
          <w:szCs w:val="22"/>
          <w:lang w:eastAsia="es-MX"/>
        </w:rPr>
      </w:pPr>
      <w:r w:rsidRPr="00B07026">
        <w:rPr>
          <w:rFonts w:ascii="Averta" w:hAnsi="Averta"/>
          <w:noProof/>
          <w:sz w:val="22"/>
          <w:szCs w:val="22"/>
          <w:lang w:eastAsia="es-MX"/>
        </w:rPr>
        <w:t xml:space="preserve">La Subsecretaría del Sistema Penitenciario, Prevención y Reinserción Social de la Secretaría de Gobierno </w:t>
      </w:r>
      <w:r w:rsidR="003C5E5F" w:rsidRPr="00B07026">
        <w:rPr>
          <w:rFonts w:ascii="Averta" w:hAnsi="Averta"/>
          <w:noProof/>
          <w:sz w:val="22"/>
          <w:szCs w:val="22"/>
          <w:lang w:eastAsia="es-MX"/>
        </w:rPr>
        <w:t>deberá programar el gasto de la alimentación de reclusos y</w:t>
      </w:r>
      <w:r w:rsidR="00E93AEA" w:rsidRPr="00B07026">
        <w:rPr>
          <w:rFonts w:ascii="Averta" w:hAnsi="Averta"/>
          <w:noProof/>
          <w:sz w:val="22"/>
          <w:szCs w:val="22"/>
          <w:lang w:eastAsia="es-MX"/>
        </w:rPr>
        <w:t xml:space="preserve"> adolescentes</w:t>
      </w:r>
      <w:r w:rsidR="003C5E5F" w:rsidRPr="00B07026">
        <w:rPr>
          <w:rFonts w:ascii="Averta" w:hAnsi="Averta"/>
          <w:noProof/>
          <w:sz w:val="22"/>
          <w:szCs w:val="22"/>
          <w:lang w:eastAsia="es-MX"/>
        </w:rPr>
        <w:t>, para cubrir las necesidades de sus instalaciones, tomando en consideración la capacidad máxima de las mismas y las cuotas establecidas.</w:t>
      </w:r>
    </w:p>
    <w:p w14:paraId="2A7A58B6" w14:textId="123CEDCF" w:rsidR="003C5E5F" w:rsidRPr="00B07026" w:rsidRDefault="003C5E5F" w:rsidP="00257435">
      <w:pPr>
        <w:suppressAutoHyphens/>
        <w:spacing w:after="120"/>
        <w:ind w:left="993"/>
        <w:jc w:val="both"/>
        <w:rPr>
          <w:rFonts w:ascii="Averta" w:hAnsi="Averta"/>
          <w:noProof/>
          <w:sz w:val="22"/>
          <w:szCs w:val="22"/>
          <w:lang w:eastAsia="es-MX"/>
        </w:rPr>
      </w:pPr>
      <w:r w:rsidRPr="00B07026">
        <w:rPr>
          <w:rFonts w:ascii="Averta" w:hAnsi="Averta"/>
          <w:noProof/>
          <w:sz w:val="22"/>
          <w:szCs w:val="22"/>
          <w:lang w:eastAsia="es-MX"/>
        </w:rPr>
        <w:t>Los gastos de alimentación y utensilios deberán ser restringido</w:t>
      </w:r>
      <w:r w:rsidR="002001D2" w:rsidRPr="00B07026">
        <w:rPr>
          <w:rFonts w:ascii="Averta" w:hAnsi="Averta"/>
          <w:noProof/>
          <w:sz w:val="22"/>
          <w:szCs w:val="22"/>
          <w:lang w:eastAsia="es-MX"/>
        </w:rPr>
        <w:t>s al mínimo indispensable</w:t>
      </w:r>
      <w:r w:rsidR="00910F8F" w:rsidRPr="00B07026">
        <w:rPr>
          <w:rFonts w:ascii="Averta" w:hAnsi="Averta"/>
          <w:noProof/>
          <w:sz w:val="22"/>
          <w:szCs w:val="22"/>
          <w:lang w:eastAsia="es-MX"/>
        </w:rPr>
        <w:t>,</w:t>
      </w:r>
      <w:r w:rsidR="002001D2" w:rsidRPr="00B07026">
        <w:rPr>
          <w:rFonts w:ascii="Averta" w:hAnsi="Averta"/>
          <w:noProof/>
          <w:sz w:val="22"/>
          <w:szCs w:val="22"/>
          <w:lang w:eastAsia="es-MX"/>
        </w:rPr>
        <w:t xml:space="preserve"> única</w:t>
      </w:r>
      <w:r w:rsidRPr="00B07026">
        <w:rPr>
          <w:rFonts w:ascii="Averta" w:hAnsi="Averta"/>
          <w:noProof/>
          <w:sz w:val="22"/>
          <w:szCs w:val="22"/>
          <w:lang w:eastAsia="es-MX"/>
        </w:rPr>
        <w:t>mente se autorizarán cuando esté</w:t>
      </w:r>
      <w:r w:rsidR="00236A60" w:rsidRPr="00B07026">
        <w:rPr>
          <w:rFonts w:ascii="Averta" w:hAnsi="Averta"/>
          <w:noProof/>
          <w:sz w:val="22"/>
          <w:szCs w:val="22"/>
          <w:lang w:eastAsia="es-MX"/>
        </w:rPr>
        <w:t>n plenamente justificados y aque</w:t>
      </w:r>
      <w:r w:rsidRPr="00B07026">
        <w:rPr>
          <w:rFonts w:ascii="Averta" w:hAnsi="Averta"/>
          <w:noProof/>
          <w:sz w:val="22"/>
          <w:szCs w:val="22"/>
          <w:lang w:eastAsia="es-MX"/>
        </w:rPr>
        <w:t>llos destinados al apoyo de eventos de carácter oficial, incluyendo cursos de capacitación.</w:t>
      </w:r>
    </w:p>
    <w:p w14:paraId="467BD93E" w14:textId="77777777" w:rsidR="007452CC" w:rsidRPr="00B07026" w:rsidRDefault="007452CC" w:rsidP="00257435">
      <w:pPr>
        <w:suppressAutoHyphens/>
        <w:spacing w:after="120"/>
        <w:ind w:left="993"/>
        <w:jc w:val="both"/>
        <w:rPr>
          <w:rFonts w:ascii="Averta" w:hAnsi="Averta"/>
          <w:noProof/>
          <w:sz w:val="22"/>
          <w:szCs w:val="22"/>
          <w:lang w:eastAsia="es-MX"/>
        </w:rPr>
      </w:pPr>
    </w:p>
    <w:p w14:paraId="32A9F63D" w14:textId="577E885D" w:rsidR="003C5E5F" w:rsidRPr="00B07026" w:rsidRDefault="00FD1B91" w:rsidP="00257435">
      <w:pPr>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IV.</w:t>
      </w:r>
      <w:r w:rsidR="003C5E5F" w:rsidRPr="00B07026">
        <w:rPr>
          <w:rFonts w:ascii="Averta" w:hAnsi="Averta"/>
          <w:noProof/>
          <w:sz w:val="22"/>
          <w:szCs w:val="22"/>
          <w:lang w:eastAsia="es-MX"/>
        </w:rPr>
        <w:tab/>
        <w:t>En el concepto 2300 Materias Primas y Materiales de Producción y Comercialización</w:t>
      </w:r>
      <w:r w:rsidR="00366727" w:rsidRPr="00B07026">
        <w:rPr>
          <w:rFonts w:ascii="Averta" w:hAnsi="Averta"/>
          <w:noProof/>
          <w:sz w:val="22"/>
          <w:szCs w:val="22"/>
          <w:lang w:eastAsia="es-MX"/>
        </w:rPr>
        <w:t>,</w:t>
      </w:r>
      <w:r w:rsidR="003C5E5F" w:rsidRPr="00B07026">
        <w:rPr>
          <w:rFonts w:ascii="Averta" w:hAnsi="Averta"/>
          <w:noProof/>
          <w:sz w:val="22"/>
          <w:szCs w:val="22"/>
          <w:lang w:eastAsia="es-MX"/>
        </w:rPr>
        <w:t xml:space="preserve"> la adquisición de materias primas, material fotográfico, revelado, impresiones, videocasetes, cintas de grabaci</w:t>
      </w:r>
      <w:r w:rsidR="00A332E9">
        <w:rPr>
          <w:rFonts w:ascii="Averta" w:hAnsi="Averta"/>
          <w:noProof/>
          <w:sz w:val="22"/>
          <w:szCs w:val="22"/>
          <w:lang w:eastAsia="es-MX"/>
        </w:rPr>
        <w:t>ón, rollos y otros similares, so</w:t>
      </w:r>
      <w:r w:rsidR="003C5E5F" w:rsidRPr="00B07026">
        <w:rPr>
          <w:rFonts w:ascii="Averta" w:hAnsi="Averta"/>
          <w:noProof/>
          <w:sz w:val="22"/>
          <w:szCs w:val="22"/>
          <w:lang w:eastAsia="es-MX"/>
        </w:rPr>
        <w:t xml:space="preserve">lo serán autorizados a </w:t>
      </w:r>
      <w:r w:rsidR="00F61ADB" w:rsidRPr="00B07026">
        <w:rPr>
          <w:rFonts w:ascii="Averta" w:hAnsi="Averta"/>
          <w:noProof/>
          <w:sz w:val="22"/>
          <w:szCs w:val="22"/>
          <w:lang w:eastAsia="es-MX"/>
        </w:rPr>
        <w:t xml:space="preserve">aquellas Secretarías, Dependencias, Órganos Administrativos Desconcentrados y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F61ADB" w:rsidRPr="00B07026">
        <w:rPr>
          <w:rFonts w:ascii="Averta" w:hAnsi="Averta"/>
          <w:sz w:val="22"/>
          <w:szCs w:val="22"/>
        </w:rPr>
        <w:t xml:space="preserve"> </w:t>
      </w:r>
      <w:r w:rsidR="003C5E5F" w:rsidRPr="00B07026">
        <w:rPr>
          <w:rFonts w:ascii="Averta" w:hAnsi="Averta"/>
          <w:noProof/>
          <w:sz w:val="22"/>
          <w:szCs w:val="22"/>
          <w:lang w:eastAsia="es-MX"/>
        </w:rPr>
        <w:t>que con las acciones que desarrollan justifiquen plenamente la solicitud de estos bienes de consumo.</w:t>
      </w:r>
    </w:p>
    <w:p w14:paraId="02108741" w14:textId="7C088787" w:rsidR="00401D93" w:rsidRDefault="003C5E5F" w:rsidP="00855EEB">
      <w:pPr>
        <w:pStyle w:val="Prrafodelista"/>
        <w:numPr>
          <w:ilvl w:val="2"/>
          <w:numId w:val="14"/>
        </w:numPr>
        <w:tabs>
          <w:tab w:val="left" w:pos="993"/>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Con la finalidad de llevar un mejor control de las</w:t>
      </w:r>
      <w:r w:rsidR="00597A71" w:rsidRPr="00B07026">
        <w:rPr>
          <w:rFonts w:ascii="Averta" w:hAnsi="Averta"/>
          <w:noProof/>
          <w:sz w:val="22"/>
          <w:szCs w:val="22"/>
          <w:lang w:eastAsia="es-MX"/>
        </w:rPr>
        <w:t xml:space="preserve"> adquisiciones</w:t>
      </w:r>
      <w:r w:rsidRPr="00B07026">
        <w:rPr>
          <w:rFonts w:ascii="Averta" w:hAnsi="Averta"/>
          <w:noProof/>
          <w:sz w:val="22"/>
          <w:szCs w:val="22"/>
          <w:lang w:eastAsia="es-MX"/>
        </w:rPr>
        <w:t xml:space="preserve"> con cargo a la</w:t>
      </w:r>
      <w:r w:rsidR="00597A71" w:rsidRPr="00B07026">
        <w:rPr>
          <w:rFonts w:ascii="Averta" w:hAnsi="Averta"/>
          <w:noProof/>
          <w:sz w:val="22"/>
          <w:szCs w:val="22"/>
          <w:lang w:eastAsia="es-MX"/>
        </w:rPr>
        <w:t>s</w:t>
      </w:r>
      <w:r w:rsidRPr="00B07026">
        <w:rPr>
          <w:rFonts w:ascii="Averta" w:hAnsi="Averta"/>
          <w:noProof/>
          <w:sz w:val="22"/>
          <w:szCs w:val="22"/>
          <w:lang w:eastAsia="es-MX"/>
        </w:rPr>
        <w:t xml:space="preserve"> partida</w:t>
      </w:r>
      <w:r w:rsidR="00597A71" w:rsidRPr="00B07026">
        <w:rPr>
          <w:rFonts w:ascii="Averta" w:hAnsi="Averta"/>
          <w:noProof/>
          <w:sz w:val="22"/>
          <w:szCs w:val="22"/>
          <w:lang w:eastAsia="es-MX"/>
        </w:rPr>
        <w:t xml:space="preserve">s 2612 </w:t>
      </w:r>
      <w:r w:rsidR="009C08F6" w:rsidRPr="00B07026">
        <w:rPr>
          <w:rFonts w:ascii="Averta" w:hAnsi="Averta"/>
          <w:noProof/>
          <w:sz w:val="22"/>
          <w:szCs w:val="22"/>
          <w:lang w:eastAsia="es-MX"/>
        </w:rPr>
        <w:t>Lubricante</w:t>
      </w:r>
      <w:r w:rsidR="005E2599" w:rsidRPr="00B07026">
        <w:rPr>
          <w:rFonts w:ascii="Averta" w:hAnsi="Averta"/>
          <w:noProof/>
          <w:sz w:val="22"/>
          <w:szCs w:val="22"/>
          <w:lang w:eastAsia="es-MX"/>
        </w:rPr>
        <w:t>s</w:t>
      </w:r>
      <w:r w:rsidR="009C08F6" w:rsidRPr="00B07026">
        <w:rPr>
          <w:rFonts w:ascii="Averta" w:hAnsi="Averta"/>
          <w:noProof/>
          <w:sz w:val="22"/>
          <w:szCs w:val="22"/>
          <w:lang w:eastAsia="es-MX"/>
        </w:rPr>
        <w:t xml:space="preserve"> y Aditivos</w:t>
      </w:r>
      <w:r w:rsidR="00611A77" w:rsidRPr="00B07026">
        <w:rPr>
          <w:rFonts w:ascii="Averta" w:hAnsi="Averta"/>
          <w:noProof/>
          <w:sz w:val="22"/>
          <w:szCs w:val="22"/>
          <w:lang w:eastAsia="es-MX"/>
        </w:rPr>
        <w:t>,</w:t>
      </w:r>
      <w:r w:rsidR="00597A71" w:rsidRPr="00B07026">
        <w:rPr>
          <w:rFonts w:ascii="Averta" w:hAnsi="Averta"/>
          <w:noProof/>
          <w:sz w:val="22"/>
          <w:szCs w:val="22"/>
          <w:lang w:eastAsia="es-MX"/>
        </w:rPr>
        <w:t xml:space="preserve"> y</w:t>
      </w:r>
      <w:r w:rsidRPr="00B07026">
        <w:rPr>
          <w:rFonts w:ascii="Averta" w:hAnsi="Averta"/>
          <w:noProof/>
          <w:sz w:val="22"/>
          <w:szCs w:val="22"/>
          <w:lang w:eastAsia="es-MX"/>
        </w:rPr>
        <w:t xml:space="preserve"> 2961 Refacciones y accesorios menores de equipo de transporte, éstas deberán corresponder estrictamente a los que se requieran para el mantenimiento</w:t>
      </w:r>
      <w:r w:rsidR="009418D8" w:rsidRPr="00B07026">
        <w:rPr>
          <w:rFonts w:ascii="Averta" w:hAnsi="Averta"/>
          <w:noProof/>
          <w:sz w:val="22"/>
          <w:szCs w:val="22"/>
          <w:lang w:eastAsia="es-MX"/>
        </w:rPr>
        <w:t xml:space="preserve"> preventivo y/o correctivo</w:t>
      </w:r>
      <w:r w:rsidRPr="00B07026">
        <w:rPr>
          <w:rFonts w:ascii="Averta" w:hAnsi="Averta"/>
          <w:noProof/>
          <w:sz w:val="22"/>
          <w:szCs w:val="22"/>
          <w:lang w:eastAsia="es-MX"/>
        </w:rPr>
        <w:t xml:space="preserve"> de los vehículos oficiales registrados en la plantilla vehicular propiedad del</w:t>
      </w:r>
      <w:r w:rsidR="0094199D" w:rsidRPr="00B07026">
        <w:rPr>
          <w:rFonts w:ascii="Averta" w:hAnsi="Averta"/>
          <w:noProof/>
          <w:sz w:val="22"/>
          <w:szCs w:val="22"/>
          <w:lang w:eastAsia="es-MX"/>
        </w:rPr>
        <w:t xml:space="preserve"> Poder Ejecutivo del Estado de Campeche,</w:t>
      </w:r>
      <w:r w:rsidR="00C504B6" w:rsidRPr="00B07026">
        <w:rPr>
          <w:rFonts w:ascii="Averta" w:hAnsi="Averta"/>
          <w:noProof/>
          <w:sz w:val="22"/>
          <w:szCs w:val="22"/>
          <w:lang w:eastAsia="es-MX"/>
        </w:rPr>
        <w:t xml:space="preserve"> </w:t>
      </w:r>
      <w:r w:rsidRPr="00B07026">
        <w:rPr>
          <w:rFonts w:ascii="Averta" w:hAnsi="Averta"/>
          <w:noProof/>
          <w:sz w:val="22"/>
          <w:szCs w:val="22"/>
          <w:lang w:eastAsia="es-MX"/>
        </w:rPr>
        <w:t>misma que d</w:t>
      </w:r>
      <w:r w:rsidR="00830254" w:rsidRPr="00B07026">
        <w:rPr>
          <w:rFonts w:ascii="Averta" w:hAnsi="Averta"/>
          <w:noProof/>
          <w:sz w:val="22"/>
          <w:szCs w:val="22"/>
          <w:lang w:eastAsia="es-MX"/>
        </w:rPr>
        <w:t>eberán enviar a la Dirección de</w:t>
      </w:r>
      <w:r w:rsidRPr="00B07026">
        <w:rPr>
          <w:rFonts w:ascii="Averta" w:hAnsi="Averta"/>
          <w:noProof/>
          <w:sz w:val="22"/>
          <w:szCs w:val="22"/>
          <w:lang w:eastAsia="es-MX"/>
        </w:rPr>
        <w:t xml:space="preserve"> Control Patrimonial</w:t>
      </w:r>
      <w:r w:rsidR="009418D8" w:rsidRPr="00B07026">
        <w:rPr>
          <w:rFonts w:ascii="Averta" w:hAnsi="Averta"/>
          <w:noProof/>
          <w:sz w:val="22"/>
          <w:szCs w:val="22"/>
          <w:lang w:eastAsia="es-MX"/>
        </w:rPr>
        <w:t xml:space="preserve"> de la </w:t>
      </w:r>
      <w:r w:rsidR="00946D32" w:rsidRPr="00B07026">
        <w:rPr>
          <w:rFonts w:ascii="Averta" w:hAnsi="Averta"/>
          <w:noProof/>
          <w:sz w:val="22"/>
          <w:szCs w:val="22"/>
          <w:lang w:eastAsia="es-MX"/>
        </w:rPr>
        <w:t>SAFIN</w:t>
      </w:r>
      <w:r w:rsidR="009418D8" w:rsidRPr="00B07026">
        <w:rPr>
          <w:rFonts w:ascii="Averta" w:hAnsi="Averta"/>
          <w:noProof/>
          <w:sz w:val="22"/>
          <w:szCs w:val="22"/>
          <w:lang w:eastAsia="es-MX"/>
        </w:rPr>
        <w:t xml:space="preserve"> </w:t>
      </w:r>
      <w:r w:rsidR="00401D93" w:rsidRPr="00B07026">
        <w:rPr>
          <w:rFonts w:ascii="Averta" w:hAnsi="Averta"/>
          <w:noProof/>
          <w:sz w:val="22"/>
          <w:szCs w:val="22"/>
          <w:lang w:eastAsia="es-MX"/>
        </w:rPr>
        <w:t xml:space="preserve">a través del vínculo </w:t>
      </w:r>
      <w:hyperlink r:id="rId23" w:history="1">
        <w:r w:rsidR="00DF4D67" w:rsidRPr="00B07026">
          <w:rPr>
            <w:rStyle w:val="Hipervnculo"/>
            <w:rFonts w:ascii="Averta" w:hAnsi="Averta"/>
            <w:noProof/>
            <w:color w:val="auto"/>
            <w:sz w:val="22"/>
            <w:szCs w:val="22"/>
            <w:lang w:eastAsia="es-MX"/>
          </w:rPr>
          <w:t>https://appscloud.campeche.gob.mx</w:t>
        </w:r>
      </w:hyperlink>
      <w:r w:rsidR="00401D93" w:rsidRPr="00B07026">
        <w:rPr>
          <w:rFonts w:ascii="Averta" w:hAnsi="Averta"/>
          <w:noProof/>
          <w:sz w:val="22"/>
          <w:szCs w:val="22"/>
          <w:lang w:eastAsia="es-MX"/>
        </w:rPr>
        <w:t>.</w:t>
      </w:r>
    </w:p>
    <w:p w14:paraId="6E44451E" w14:textId="77777777" w:rsidR="008A6560" w:rsidRPr="008A6560" w:rsidRDefault="008A6560" w:rsidP="008A6560">
      <w:pPr>
        <w:pStyle w:val="Prrafodelista"/>
        <w:tabs>
          <w:tab w:val="left" w:pos="993"/>
        </w:tabs>
        <w:suppressAutoHyphens/>
        <w:spacing w:after="120"/>
        <w:ind w:left="993"/>
        <w:jc w:val="both"/>
        <w:rPr>
          <w:rFonts w:ascii="Averta" w:hAnsi="Averta"/>
          <w:noProof/>
          <w:sz w:val="16"/>
          <w:szCs w:val="16"/>
          <w:lang w:eastAsia="es-MX"/>
        </w:rPr>
      </w:pPr>
    </w:p>
    <w:p w14:paraId="25012024" w14:textId="1EF1EB2C" w:rsidR="003C5E5F" w:rsidRPr="00B07026" w:rsidRDefault="003C5E5F" w:rsidP="00855EEB">
      <w:pPr>
        <w:pStyle w:val="Prrafodelista"/>
        <w:numPr>
          <w:ilvl w:val="2"/>
          <w:numId w:val="14"/>
        </w:numPr>
        <w:tabs>
          <w:tab w:val="left" w:pos="709"/>
          <w:tab w:val="left" w:pos="993"/>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Para programar el gasto</w:t>
      </w:r>
      <w:r w:rsidR="009418D8" w:rsidRPr="00B07026">
        <w:rPr>
          <w:rFonts w:ascii="Averta" w:hAnsi="Averta"/>
          <w:noProof/>
          <w:sz w:val="22"/>
          <w:szCs w:val="22"/>
          <w:lang w:eastAsia="es-MX"/>
        </w:rPr>
        <w:t xml:space="preserve"> </w:t>
      </w:r>
      <w:r w:rsidR="001654C5" w:rsidRPr="00B07026">
        <w:rPr>
          <w:rFonts w:ascii="Averta" w:hAnsi="Averta"/>
          <w:noProof/>
          <w:sz w:val="22"/>
          <w:szCs w:val="22"/>
          <w:lang w:eastAsia="es-MX"/>
        </w:rPr>
        <w:t>en el calendario c</w:t>
      </w:r>
      <w:r w:rsidR="00991496" w:rsidRPr="00B07026">
        <w:rPr>
          <w:rFonts w:ascii="Averta" w:hAnsi="Averta"/>
          <w:noProof/>
          <w:sz w:val="22"/>
          <w:szCs w:val="22"/>
          <w:lang w:eastAsia="es-MX"/>
        </w:rPr>
        <w:t>entralizado</w:t>
      </w:r>
      <w:r w:rsidR="00E65F39" w:rsidRPr="00B07026">
        <w:rPr>
          <w:rFonts w:ascii="Averta" w:hAnsi="Averta"/>
          <w:noProof/>
          <w:sz w:val="22"/>
          <w:szCs w:val="22"/>
          <w:lang w:eastAsia="es-MX"/>
        </w:rPr>
        <w:t>,</w:t>
      </w:r>
      <w:r w:rsidRPr="00B07026">
        <w:rPr>
          <w:rFonts w:ascii="Averta" w:hAnsi="Averta"/>
          <w:noProof/>
          <w:sz w:val="22"/>
          <w:szCs w:val="22"/>
          <w:lang w:eastAsia="es-MX"/>
        </w:rPr>
        <w:t xml:space="preserve"> de </w:t>
      </w:r>
      <w:r w:rsidR="00991496" w:rsidRPr="00B07026">
        <w:rPr>
          <w:rFonts w:ascii="Averta" w:hAnsi="Averta"/>
          <w:noProof/>
          <w:sz w:val="22"/>
          <w:szCs w:val="22"/>
          <w:lang w:eastAsia="es-MX"/>
        </w:rPr>
        <w:t>la</w:t>
      </w:r>
      <w:r w:rsidRPr="00B07026">
        <w:rPr>
          <w:rFonts w:ascii="Averta" w:hAnsi="Averta"/>
          <w:noProof/>
          <w:sz w:val="22"/>
          <w:szCs w:val="22"/>
          <w:lang w:eastAsia="es-MX"/>
        </w:rPr>
        <w:t xml:space="preserve"> partida</w:t>
      </w:r>
      <w:r w:rsidR="0094199D" w:rsidRPr="00B07026">
        <w:rPr>
          <w:rFonts w:ascii="Averta" w:hAnsi="Averta"/>
          <w:noProof/>
          <w:sz w:val="22"/>
          <w:szCs w:val="22"/>
          <w:lang w:eastAsia="es-MX"/>
        </w:rPr>
        <w:t xml:space="preserve"> </w:t>
      </w:r>
      <w:r w:rsidRPr="00B07026">
        <w:rPr>
          <w:rFonts w:ascii="Averta" w:hAnsi="Averta"/>
          <w:noProof/>
          <w:sz w:val="22"/>
          <w:szCs w:val="22"/>
          <w:lang w:eastAsia="es-MX"/>
        </w:rPr>
        <w:t>2611 Combustibles</w:t>
      </w:r>
      <w:r w:rsidR="00B61E31" w:rsidRPr="00B07026">
        <w:rPr>
          <w:rFonts w:ascii="Averta" w:hAnsi="Averta"/>
          <w:noProof/>
          <w:sz w:val="22"/>
          <w:szCs w:val="22"/>
          <w:lang w:eastAsia="es-MX"/>
        </w:rPr>
        <w:t>,</w:t>
      </w:r>
      <w:r w:rsidR="009418D8" w:rsidRPr="00B07026">
        <w:rPr>
          <w:rFonts w:ascii="Averta" w:hAnsi="Averta"/>
          <w:noProof/>
          <w:sz w:val="22"/>
          <w:szCs w:val="22"/>
          <w:lang w:eastAsia="es-MX"/>
        </w:rPr>
        <w:t xml:space="preserve"> la Dirección de Control </w:t>
      </w:r>
      <w:r w:rsidR="00E65F39" w:rsidRPr="00B07026">
        <w:rPr>
          <w:rFonts w:ascii="Averta" w:hAnsi="Averta"/>
          <w:noProof/>
          <w:sz w:val="22"/>
          <w:szCs w:val="22"/>
          <w:lang w:eastAsia="es-MX"/>
        </w:rPr>
        <w:t xml:space="preserve">Patrimonial de la </w:t>
      </w:r>
      <w:r w:rsidR="00946D32" w:rsidRPr="00B07026">
        <w:rPr>
          <w:rFonts w:ascii="Averta" w:hAnsi="Averta"/>
          <w:noProof/>
          <w:sz w:val="22"/>
          <w:szCs w:val="22"/>
          <w:lang w:eastAsia="es-MX"/>
        </w:rPr>
        <w:t>SAFIN</w:t>
      </w:r>
      <w:r w:rsidR="00E65F39" w:rsidRPr="00B07026">
        <w:rPr>
          <w:rFonts w:ascii="Averta" w:hAnsi="Averta"/>
          <w:noProof/>
          <w:sz w:val="22"/>
          <w:szCs w:val="22"/>
          <w:lang w:eastAsia="es-MX"/>
        </w:rPr>
        <w:t xml:space="preserve"> enviará </w:t>
      </w:r>
      <w:r w:rsidR="009418D8" w:rsidRPr="00B07026">
        <w:rPr>
          <w:rFonts w:ascii="Averta" w:hAnsi="Averta"/>
          <w:noProof/>
          <w:sz w:val="22"/>
          <w:szCs w:val="22"/>
          <w:lang w:eastAsia="es-MX"/>
        </w:rPr>
        <w:t>a la</w:t>
      </w:r>
      <w:r w:rsidR="00584F2E" w:rsidRPr="00B07026">
        <w:rPr>
          <w:rFonts w:ascii="Averta" w:hAnsi="Averta"/>
          <w:noProof/>
          <w:sz w:val="22"/>
          <w:szCs w:val="22"/>
          <w:lang w:eastAsia="es-MX"/>
        </w:rPr>
        <w:t>s</w:t>
      </w:r>
      <w:r w:rsidR="009418D8" w:rsidRPr="00B07026">
        <w:rPr>
          <w:rFonts w:ascii="Averta" w:hAnsi="Averta"/>
          <w:noProof/>
          <w:sz w:val="22"/>
          <w:szCs w:val="22"/>
          <w:lang w:eastAsia="es-MX"/>
        </w:rPr>
        <w:t xml:space="preserve"> </w:t>
      </w:r>
      <w:r w:rsidR="00C504B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 xml:space="preserve">, a las </w:t>
      </w:r>
      <w:r w:rsidR="009418D8" w:rsidRPr="00B07026">
        <w:rPr>
          <w:rFonts w:ascii="Averta" w:hAnsi="Averta"/>
          <w:noProof/>
          <w:sz w:val="22"/>
          <w:szCs w:val="22"/>
          <w:lang w:eastAsia="es-MX"/>
        </w:rPr>
        <w:t>Dependencia</w:t>
      </w:r>
      <w:r w:rsidR="00584F2E" w:rsidRPr="00B07026">
        <w:rPr>
          <w:rFonts w:ascii="Averta" w:hAnsi="Averta"/>
          <w:noProof/>
          <w:sz w:val="22"/>
          <w:szCs w:val="22"/>
          <w:lang w:eastAsia="es-MX"/>
        </w:rPr>
        <w:t>s</w:t>
      </w:r>
      <w:r w:rsidR="008F7553" w:rsidRPr="00B07026">
        <w:rPr>
          <w:rFonts w:ascii="Averta" w:hAnsi="Averta"/>
          <w:noProof/>
          <w:sz w:val="22"/>
          <w:szCs w:val="22"/>
          <w:lang w:eastAsia="es-MX"/>
        </w:rPr>
        <w:t>,</w:t>
      </w:r>
      <w:r w:rsidR="00AE57FB" w:rsidRPr="00B07026">
        <w:rPr>
          <w:rFonts w:ascii="Averta" w:hAnsi="Averta"/>
          <w:noProof/>
          <w:sz w:val="22"/>
          <w:szCs w:val="22"/>
          <w:lang w:eastAsia="es-MX"/>
        </w:rPr>
        <w:t xml:space="preserve"> a los</w:t>
      </w:r>
      <w:r w:rsidR="008F7553" w:rsidRPr="00B07026">
        <w:rPr>
          <w:rFonts w:ascii="Averta" w:hAnsi="Averta"/>
          <w:noProof/>
          <w:sz w:val="22"/>
          <w:szCs w:val="22"/>
          <w:lang w:eastAsia="es-MX"/>
        </w:rPr>
        <w:t xml:space="preserve"> Órganos</w:t>
      </w:r>
      <w:r w:rsidR="009A62A7" w:rsidRPr="00B07026">
        <w:rPr>
          <w:rFonts w:ascii="Averta" w:hAnsi="Averta"/>
          <w:noProof/>
          <w:sz w:val="22"/>
          <w:szCs w:val="22"/>
          <w:lang w:eastAsia="es-MX"/>
        </w:rPr>
        <w:t xml:space="preserve"> Administrativos</w:t>
      </w:r>
      <w:r w:rsidR="008F7553" w:rsidRPr="00B07026">
        <w:rPr>
          <w:rFonts w:ascii="Averta" w:hAnsi="Averta"/>
          <w:noProof/>
          <w:sz w:val="22"/>
          <w:szCs w:val="22"/>
          <w:lang w:eastAsia="es-MX"/>
        </w:rPr>
        <w:t xml:space="preserve"> Desconcentrados y </w:t>
      </w:r>
      <w:r w:rsidR="002840AA" w:rsidRPr="00B07026">
        <w:rPr>
          <w:rFonts w:ascii="Averta" w:hAnsi="Averta"/>
          <w:noProof/>
          <w:sz w:val="22"/>
          <w:szCs w:val="22"/>
          <w:lang w:eastAsia="es-MX"/>
        </w:rPr>
        <w:t xml:space="preserve">a </w:t>
      </w:r>
      <w:r w:rsidR="00C504B6"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C504B6"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9418D8" w:rsidRPr="00B07026">
        <w:rPr>
          <w:rFonts w:ascii="Averta" w:hAnsi="Averta"/>
          <w:noProof/>
          <w:sz w:val="22"/>
          <w:szCs w:val="22"/>
          <w:lang w:eastAsia="es-MX"/>
        </w:rPr>
        <w:t xml:space="preserve">, </w:t>
      </w:r>
      <w:r w:rsidR="00D115AC" w:rsidRPr="00B07026">
        <w:rPr>
          <w:rFonts w:ascii="Averta" w:hAnsi="Averta"/>
          <w:noProof/>
          <w:sz w:val="22"/>
          <w:szCs w:val="22"/>
          <w:lang w:eastAsia="es-MX"/>
        </w:rPr>
        <w:t>el monto</w:t>
      </w:r>
      <w:r w:rsidR="009418D8" w:rsidRPr="00B07026">
        <w:rPr>
          <w:rFonts w:ascii="Averta" w:hAnsi="Averta"/>
          <w:noProof/>
          <w:sz w:val="22"/>
          <w:szCs w:val="22"/>
          <w:lang w:eastAsia="es-MX"/>
        </w:rPr>
        <w:t xml:space="preserve"> a considerar</w:t>
      </w:r>
      <w:r w:rsidR="00D115AC" w:rsidRPr="00B07026">
        <w:rPr>
          <w:rFonts w:ascii="Averta" w:hAnsi="Averta"/>
          <w:noProof/>
          <w:sz w:val="22"/>
          <w:szCs w:val="22"/>
          <w:lang w:eastAsia="es-MX"/>
        </w:rPr>
        <w:t xml:space="preserve"> de la partida 2611 </w:t>
      </w:r>
      <w:r w:rsidR="009C08F6" w:rsidRPr="00B07026">
        <w:rPr>
          <w:rFonts w:ascii="Averta" w:hAnsi="Averta"/>
          <w:noProof/>
          <w:sz w:val="22"/>
          <w:szCs w:val="22"/>
          <w:lang w:eastAsia="es-MX"/>
        </w:rPr>
        <w:t>Combustibles</w:t>
      </w:r>
      <w:r w:rsidR="000D240F" w:rsidRPr="00B07026">
        <w:rPr>
          <w:rFonts w:ascii="Averta" w:hAnsi="Averta"/>
          <w:noProof/>
          <w:sz w:val="22"/>
          <w:szCs w:val="22"/>
          <w:lang w:eastAsia="es-MX"/>
        </w:rPr>
        <w:t xml:space="preserve"> para capturarse en el módulo de</w:t>
      </w:r>
      <w:r w:rsidR="004809BB"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087C88" w:rsidRPr="00B07026">
        <w:rPr>
          <w:rFonts w:ascii="Averta" w:hAnsi="Averta"/>
          <w:noProof/>
          <w:sz w:val="22"/>
          <w:szCs w:val="22"/>
          <w:lang w:eastAsia="es-MX"/>
        </w:rPr>
        <w:t>2023</w:t>
      </w:r>
      <w:r w:rsidR="000D240F" w:rsidRPr="00B07026">
        <w:rPr>
          <w:rFonts w:ascii="Averta" w:hAnsi="Averta"/>
          <w:noProof/>
          <w:sz w:val="22"/>
          <w:szCs w:val="22"/>
          <w:lang w:eastAsia="es-MX"/>
        </w:rPr>
        <w:t xml:space="preserve"> del SIACAM</w:t>
      </w:r>
      <w:r w:rsidR="00E65F39" w:rsidRPr="00B07026">
        <w:rPr>
          <w:rFonts w:ascii="Averta" w:hAnsi="Averta"/>
          <w:noProof/>
          <w:sz w:val="22"/>
          <w:szCs w:val="22"/>
          <w:lang w:eastAsia="es-MX"/>
        </w:rPr>
        <w:t xml:space="preserve">. </w:t>
      </w:r>
      <w:r w:rsidR="00D115AC" w:rsidRPr="00B07026">
        <w:rPr>
          <w:rFonts w:ascii="Averta" w:hAnsi="Averta"/>
          <w:noProof/>
          <w:sz w:val="22"/>
          <w:szCs w:val="22"/>
          <w:lang w:eastAsia="es-MX"/>
        </w:rPr>
        <w:t>En tanto</w:t>
      </w:r>
      <w:r w:rsidR="008F7553" w:rsidRPr="00B07026">
        <w:rPr>
          <w:rFonts w:ascii="Averta" w:hAnsi="Averta"/>
          <w:noProof/>
          <w:sz w:val="22"/>
          <w:szCs w:val="22"/>
          <w:lang w:eastAsia="es-MX"/>
        </w:rPr>
        <w:t xml:space="preserve"> que</w:t>
      </w:r>
      <w:r w:rsidR="00B1784F" w:rsidRPr="00B07026">
        <w:rPr>
          <w:rFonts w:ascii="Averta" w:hAnsi="Averta"/>
          <w:noProof/>
          <w:sz w:val="22"/>
          <w:szCs w:val="22"/>
          <w:lang w:eastAsia="es-MX"/>
        </w:rPr>
        <w:t xml:space="preserve"> para</w:t>
      </w:r>
      <w:r w:rsidR="00D115AC" w:rsidRPr="00B07026">
        <w:rPr>
          <w:rFonts w:ascii="Averta" w:hAnsi="Averta"/>
          <w:noProof/>
          <w:sz w:val="22"/>
          <w:szCs w:val="22"/>
          <w:lang w:eastAsia="es-MX"/>
        </w:rPr>
        <w:t xml:space="preserve"> las</w:t>
      </w:r>
      <w:r w:rsidR="000D240F" w:rsidRPr="00B07026">
        <w:rPr>
          <w:rFonts w:ascii="Averta" w:hAnsi="Averta"/>
          <w:noProof/>
          <w:sz w:val="22"/>
          <w:szCs w:val="22"/>
          <w:lang w:eastAsia="es-MX"/>
        </w:rPr>
        <w:t xml:space="preserve"> partidas</w:t>
      </w:r>
      <w:r w:rsidRPr="00B07026">
        <w:rPr>
          <w:rFonts w:ascii="Averta" w:hAnsi="Averta"/>
          <w:noProof/>
          <w:sz w:val="22"/>
          <w:szCs w:val="22"/>
          <w:lang w:eastAsia="es-MX"/>
        </w:rPr>
        <w:t xml:space="preserve"> 2612</w:t>
      </w:r>
      <w:r w:rsidR="00FD1B91" w:rsidRPr="00B07026">
        <w:rPr>
          <w:rFonts w:ascii="Averta" w:hAnsi="Averta"/>
          <w:noProof/>
          <w:sz w:val="22"/>
          <w:szCs w:val="22"/>
          <w:lang w:eastAsia="es-MX"/>
        </w:rPr>
        <w:t xml:space="preserve"> </w:t>
      </w:r>
      <w:r w:rsidRPr="00B07026">
        <w:rPr>
          <w:rFonts w:ascii="Averta" w:hAnsi="Averta"/>
          <w:noProof/>
          <w:sz w:val="22"/>
          <w:szCs w:val="22"/>
          <w:lang w:eastAsia="es-MX"/>
        </w:rPr>
        <w:t>Lubricantes y Aditivos,</w:t>
      </w:r>
      <w:r w:rsidR="00B61E31" w:rsidRPr="00B07026">
        <w:rPr>
          <w:rFonts w:ascii="Averta" w:hAnsi="Averta"/>
          <w:noProof/>
          <w:sz w:val="22"/>
          <w:szCs w:val="22"/>
          <w:lang w:eastAsia="es-MX"/>
        </w:rPr>
        <w:t xml:space="preserve"> y 2961 Refacciones y accesorios </w:t>
      </w:r>
      <w:r w:rsidR="009C08F6" w:rsidRPr="00B07026">
        <w:rPr>
          <w:rFonts w:ascii="Averta" w:hAnsi="Averta"/>
          <w:noProof/>
          <w:sz w:val="22"/>
          <w:szCs w:val="22"/>
          <w:lang w:eastAsia="es-MX"/>
        </w:rPr>
        <w:t>menores de equipo de transporte</w:t>
      </w:r>
      <w:r w:rsidRPr="00B07026">
        <w:rPr>
          <w:rFonts w:ascii="Averta" w:hAnsi="Averta"/>
          <w:noProof/>
          <w:sz w:val="22"/>
          <w:szCs w:val="22"/>
          <w:lang w:eastAsia="es-MX"/>
        </w:rPr>
        <w:t xml:space="preserve"> deberán considerar la p</w:t>
      </w:r>
      <w:r w:rsidR="00CF62A8" w:rsidRPr="00B07026">
        <w:rPr>
          <w:rFonts w:ascii="Averta" w:hAnsi="Averta"/>
          <w:noProof/>
          <w:sz w:val="22"/>
          <w:szCs w:val="22"/>
          <w:lang w:eastAsia="es-MX"/>
        </w:rPr>
        <w:t>royección de cierre</w:t>
      </w:r>
      <w:r w:rsidR="000D240F" w:rsidRPr="00B07026">
        <w:rPr>
          <w:rFonts w:ascii="Averta" w:hAnsi="Averta"/>
          <w:noProof/>
          <w:sz w:val="22"/>
          <w:szCs w:val="22"/>
          <w:lang w:eastAsia="es-MX"/>
        </w:rPr>
        <w:t xml:space="preserve"> del ejercicio actual</w:t>
      </w:r>
      <w:r w:rsidRPr="00B07026">
        <w:rPr>
          <w:rFonts w:ascii="Averta" w:hAnsi="Averta"/>
          <w:noProof/>
          <w:sz w:val="22"/>
          <w:szCs w:val="22"/>
          <w:lang w:eastAsia="es-MX"/>
        </w:rPr>
        <w:t>, tomando en consideración las medidas de racionalidad y austeridad vigentes</w:t>
      </w:r>
      <w:r w:rsidR="005B5EE7" w:rsidRPr="00B07026">
        <w:rPr>
          <w:rFonts w:ascii="Averta" w:hAnsi="Averta"/>
          <w:noProof/>
          <w:sz w:val="22"/>
          <w:szCs w:val="22"/>
          <w:lang w:eastAsia="es-MX"/>
        </w:rPr>
        <w:t xml:space="preserve"> con fundamento en</w:t>
      </w:r>
      <w:r w:rsidR="00ED19FD" w:rsidRPr="00B07026">
        <w:rPr>
          <w:rFonts w:ascii="Averta" w:hAnsi="Averta"/>
          <w:noProof/>
          <w:sz w:val="22"/>
          <w:szCs w:val="22"/>
          <w:lang w:eastAsia="es-MX"/>
        </w:rPr>
        <w:t xml:space="preserve"> el</w:t>
      </w:r>
      <w:r w:rsidR="005B5EE7" w:rsidRPr="00B07026">
        <w:rPr>
          <w:rFonts w:ascii="Averta" w:hAnsi="Averta"/>
          <w:noProof/>
          <w:sz w:val="22"/>
          <w:szCs w:val="22"/>
          <w:lang w:eastAsia="es-MX"/>
        </w:rPr>
        <w:t xml:space="preserve"> artículo </w:t>
      </w:r>
      <w:r w:rsidR="00EB0E7E" w:rsidRPr="00B07026">
        <w:rPr>
          <w:rFonts w:ascii="Averta" w:hAnsi="Averta"/>
          <w:noProof/>
          <w:sz w:val="22"/>
          <w:szCs w:val="22"/>
          <w:lang w:eastAsia="es-MX"/>
        </w:rPr>
        <w:t xml:space="preserve">24 </w:t>
      </w:r>
      <w:r w:rsidR="005B5EE7" w:rsidRPr="00B07026">
        <w:rPr>
          <w:rFonts w:ascii="Averta" w:hAnsi="Averta"/>
          <w:noProof/>
          <w:sz w:val="22"/>
          <w:szCs w:val="22"/>
          <w:lang w:eastAsia="es-MX"/>
        </w:rPr>
        <w:t>de la Ley de P</w:t>
      </w:r>
      <w:r w:rsidR="007D7F11" w:rsidRPr="00B07026">
        <w:rPr>
          <w:rFonts w:ascii="Averta" w:hAnsi="Averta"/>
          <w:noProof/>
          <w:sz w:val="22"/>
          <w:szCs w:val="22"/>
          <w:lang w:eastAsia="es-MX"/>
        </w:rPr>
        <w:t>resupuesto de Egresos del Estado de Campeche</w:t>
      </w:r>
      <w:r w:rsidR="005B5EE7" w:rsidRPr="00B07026">
        <w:rPr>
          <w:rFonts w:ascii="Averta" w:hAnsi="Averta"/>
          <w:noProof/>
          <w:sz w:val="22"/>
          <w:szCs w:val="22"/>
          <w:lang w:eastAsia="es-MX"/>
        </w:rPr>
        <w:t xml:space="preserve"> para el Ejercicio Fiscal vigente</w:t>
      </w:r>
      <w:r w:rsidRPr="00B07026">
        <w:rPr>
          <w:rFonts w:ascii="Averta" w:hAnsi="Averta"/>
          <w:noProof/>
          <w:sz w:val="22"/>
          <w:szCs w:val="22"/>
          <w:lang w:eastAsia="es-MX"/>
        </w:rPr>
        <w:t xml:space="preserve">. </w:t>
      </w:r>
    </w:p>
    <w:p w14:paraId="373ADCAC" w14:textId="222B2C2D" w:rsidR="003C5E5F" w:rsidRPr="00B07026" w:rsidRDefault="005B5EE7" w:rsidP="00257435">
      <w:pPr>
        <w:tabs>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V</w:t>
      </w:r>
      <w:r w:rsidR="00FD1B91" w:rsidRPr="00B07026">
        <w:rPr>
          <w:rFonts w:ascii="Averta" w:hAnsi="Averta"/>
          <w:noProof/>
          <w:sz w:val="22"/>
          <w:szCs w:val="22"/>
          <w:lang w:eastAsia="es-MX"/>
        </w:rPr>
        <w:t>I</w:t>
      </w:r>
      <w:r w:rsidRPr="00B07026">
        <w:rPr>
          <w:rFonts w:ascii="Averta" w:hAnsi="Averta"/>
          <w:noProof/>
          <w:sz w:val="22"/>
          <w:szCs w:val="22"/>
          <w:lang w:eastAsia="es-MX"/>
        </w:rPr>
        <w:t>I</w:t>
      </w:r>
      <w:r w:rsidR="003C5E5F" w:rsidRPr="00B07026">
        <w:rPr>
          <w:rFonts w:ascii="Averta" w:hAnsi="Averta"/>
          <w:noProof/>
          <w:sz w:val="22"/>
          <w:szCs w:val="22"/>
          <w:lang w:eastAsia="es-MX"/>
        </w:rPr>
        <w:t>.</w:t>
      </w:r>
      <w:r w:rsidR="003C5E5F" w:rsidRPr="00B07026">
        <w:rPr>
          <w:rFonts w:ascii="Averta" w:hAnsi="Averta"/>
          <w:noProof/>
          <w:sz w:val="22"/>
          <w:szCs w:val="22"/>
          <w:lang w:eastAsia="es-MX"/>
        </w:rPr>
        <w:tab/>
        <w:t xml:space="preserve">En el caso de las </w:t>
      </w:r>
      <w:r w:rsidR="00C504B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de </w:t>
      </w:r>
      <w:r w:rsidR="00D13B19" w:rsidRPr="00B07026">
        <w:rPr>
          <w:rFonts w:ascii="Averta" w:hAnsi="Averta"/>
          <w:noProof/>
          <w:sz w:val="22"/>
          <w:szCs w:val="22"/>
          <w:lang w:eastAsia="es-MX"/>
        </w:rPr>
        <w:t xml:space="preserve">las </w:t>
      </w:r>
      <w:r w:rsidR="003C5E5F" w:rsidRPr="00B07026">
        <w:rPr>
          <w:rFonts w:ascii="Averta" w:hAnsi="Averta"/>
          <w:noProof/>
          <w:sz w:val="22"/>
          <w:szCs w:val="22"/>
          <w:lang w:eastAsia="es-MX"/>
        </w:rPr>
        <w:t>Dependencias</w:t>
      </w:r>
      <w:r w:rsidR="00B1784F" w:rsidRPr="00B07026">
        <w:rPr>
          <w:rFonts w:ascii="Averta" w:hAnsi="Averta"/>
          <w:noProof/>
          <w:sz w:val="22"/>
          <w:szCs w:val="22"/>
          <w:lang w:eastAsia="es-MX"/>
        </w:rPr>
        <w:t>,</w:t>
      </w:r>
      <w:r w:rsidR="002840AA" w:rsidRPr="00B07026">
        <w:rPr>
          <w:rFonts w:ascii="Averta" w:hAnsi="Averta"/>
          <w:noProof/>
          <w:sz w:val="22"/>
          <w:szCs w:val="22"/>
          <w:lang w:eastAsia="es-MX"/>
        </w:rPr>
        <w:t xml:space="preserve"> de</w:t>
      </w:r>
      <w:r w:rsidR="00B1784F"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00B1784F"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00B1784F" w:rsidRPr="00B07026">
        <w:rPr>
          <w:rFonts w:ascii="Averta" w:hAnsi="Averta"/>
          <w:noProof/>
          <w:sz w:val="22"/>
          <w:szCs w:val="22"/>
          <w:lang w:eastAsia="es-MX"/>
        </w:rPr>
        <w:t>Desconcentrados y</w:t>
      </w:r>
      <w:r w:rsidR="00681280"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de </w:t>
      </w:r>
      <w:r w:rsidR="00C504B6"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C504B6"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114EAA"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que reciban apoyo de la donación de Petróleos Mexicanos (en lo sucesivo PEMEX) deberán integrar como parte de su gasto todas las aportaciones en efectivo y en especie recibidas, conforme a lo que establezca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para este efecto.</w:t>
      </w:r>
    </w:p>
    <w:p w14:paraId="36CD3862" w14:textId="1EC71189" w:rsidR="007827C5" w:rsidRPr="00B07026" w:rsidRDefault="005B5EE7" w:rsidP="00257435">
      <w:pPr>
        <w:tabs>
          <w:tab w:val="left" w:pos="1276"/>
        </w:tabs>
        <w:suppressAutoHyphens/>
        <w:spacing w:after="120"/>
        <w:ind w:left="993" w:hanging="426"/>
        <w:jc w:val="both"/>
        <w:rPr>
          <w:rFonts w:ascii="Averta" w:hAnsi="Averta"/>
          <w:noProof/>
          <w:sz w:val="22"/>
          <w:szCs w:val="22"/>
          <w:lang w:eastAsia="es-MX"/>
        </w:rPr>
      </w:pPr>
      <w:r w:rsidRPr="00B07026">
        <w:rPr>
          <w:rFonts w:ascii="Averta" w:hAnsi="Averta"/>
          <w:noProof/>
          <w:sz w:val="22"/>
          <w:szCs w:val="22"/>
          <w:lang w:eastAsia="es-MX"/>
        </w:rPr>
        <w:t>V</w:t>
      </w:r>
      <w:r w:rsidR="00FD1B91" w:rsidRPr="00B07026">
        <w:rPr>
          <w:rFonts w:ascii="Averta" w:hAnsi="Averta"/>
          <w:noProof/>
          <w:sz w:val="22"/>
          <w:szCs w:val="22"/>
          <w:lang w:eastAsia="es-MX"/>
        </w:rPr>
        <w:t>I</w:t>
      </w:r>
      <w:r w:rsidRPr="00B07026">
        <w:rPr>
          <w:rFonts w:ascii="Averta" w:hAnsi="Averta"/>
          <w:noProof/>
          <w:sz w:val="22"/>
          <w:szCs w:val="22"/>
          <w:lang w:eastAsia="es-MX"/>
        </w:rPr>
        <w:t>II</w:t>
      </w:r>
      <w:r w:rsidR="00A76BD8" w:rsidRPr="00B07026">
        <w:rPr>
          <w:rFonts w:ascii="Averta" w:hAnsi="Averta"/>
          <w:noProof/>
          <w:sz w:val="22"/>
          <w:szCs w:val="22"/>
          <w:lang w:eastAsia="es-MX"/>
        </w:rPr>
        <w:t>.</w:t>
      </w:r>
      <w:r w:rsidR="003C5E5F" w:rsidRPr="00B07026">
        <w:rPr>
          <w:rFonts w:ascii="Averta" w:hAnsi="Averta"/>
          <w:noProof/>
          <w:sz w:val="22"/>
          <w:szCs w:val="22"/>
          <w:lang w:eastAsia="es-MX"/>
        </w:rPr>
        <w:tab/>
        <w:t>El concepto 2700 Vestuario, Blancos, Prendas de Protección y Artículos Deportivos, deberá cuantificarse y justificarse plenamente, indicando el personal y las prendas que se van a adquirir, quedando limitado a las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D13B19" w:rsidRPr="00B07026">
        <w:rPr>
          <w:rFonts w:ascii="Averta" w:hAnsi="Averta"/>
          <w:noProof/>
          <w:sz w:val="22"/>
          <w:szCs w:val="22"/>
          <w:lang w:eastAsia="es-MX"/>
        </w:rPr>
        <w:t>,</w:t>
      </w:r>
      <w:r w:rsidR="002840AA" w:rsidRPr="00B07026">
        <w:rPr>
          <w:rFonts w:ascii="Averta" w:hAnsi="Averta"/>
          <w:noProof/>
          <w:sz w:val="22"/>
          <w:szCs w:val="22"/>
          <w:lang w:eastAsia="es-MX"/>
        </w:rPr>
        <w:t xml:space="preserve"> a</w:t>
      </w:r>
      <w:r w:rsidR="00D13B19" w:rsidRPr="00B07026">
        <w:rPr>
          <w:rFonts w:ascii="Averta" w:hAnsi="Averta"/>
          <w:noProof/>
          <w:sz w:val="22"/>
          <w:szCs w:val="22"/>
          <w:lang w:eastAsia="es-MX"/>
        </w:rPr>
        <w:t xml:space="preserve"> las </w:t>
      </w:r>
      <w:r w:rsidR="003C5E5F" w:rsidRPr="00B07026">
        <w:rPr>
          <w:rFonts w:ascii="Averta" w:hAnsi="Averta"/>
          <w:noProof/>
          <w:sz w:val="22"/>
          <w:szCs w:val="22"/>
          <w:lang w:eastAsia="es-MX"/>
        </w:rPr>
        <w:t>Dependencias</w:t>
      </w:r>
      <w:r w:rsidR="000208BF" w:rsidRPr="00B07026">
        <w:rPr>
          <w:rFonts w:ascii="Averta" w:hAnsi="Averta"/>
          <w:noProof/>
          <w:sz w:val="22"/>
          <w:szCs w:val="22"/>
          <w:lang w:eastAsia="es-MX"/>
        </w:rPr>
        <w:t>,</w:t>
      </w:r>
      <w:r w:rsidR="002840AA" w:rsidRPr="00B07026">
        <w:rPr>
          <w:rFonts w:ascii="Averta" w:hAnsi="Averta"/>
          <w:noProof/>
          <w:sz w:val="22"/>
          <w:szCs w:val="22"/>
          <w:lang w:eastAsia="es-MX"/>
        </w:rPr>
        <w:t xml:space="preserve"> a</w:t>
      </w:r>
      <w:r w:rsidR="003C5E5F"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00833422"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00833422" w:rsidRPr="00B07026">
        <w:rPr>
          <w:rFonts w:ascii="Averta" w:hAnsi="Averta"/>
          <w:noProof/>
          <w:sz w:val="22"/>
          <w:szCs w:val="22"/>
          <w:lang w:eastAsia="es-MX"/>
        </w:rPr>
        <w:t>Desconcentrados</w:t>
      </w:r>
      <w:r w:rsidR="00D13B19" w:rsidRPr="00B07026">
        <w:rPr>
          <w:rFonts w:ascii="Averta" w:hAnsi="Averta"/>
          <w:noProof/>
          <w:sz w:val="22"/>
          <w:szCs w:val="22"/>
          <w:lang w:eastAsia="es-MX"/>
        </w:rPr>
        <w:t xml:space="preserve"> y</w:t>
      </w:r>
      <w:r w:rsidR="00833422" w:rsidRPr="00B07026">
        <w:rPr>
          <w:rFonts w:ascii="Averta" w:hAnsi="Averta"/>
          <w:noProof/>
          <w:sz w:val="22"/>
          <w:szCs w:val="22"/>
          <w:lang w:eastAsia="es-MX"/>
        </w:rPr>
        <w:t xml:space="preserve"> </w:t>
      </w:r>
      <w:r w:rsidR="002840AA" w:rsidRPr="00B07026">
        <w:rPr>
          <w:rFonts w:ascii="Averta" w:hAnsi="Averta"/>
          <w:noProof/>
          <w:sz w:val="22"/>
          <w:szCs w:val="22"/>
          <w:lang w:eastAsia="es-MX"/>
        </w:rPr>
        <w:t xml:space="preserve">a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114EAA" w:rsidRPr="00B07026">
        <w:rPr>
          <w:rFonts w:ascii="Averta" w:hAnsi="Averta"/>
          <w:noProof/>
          <w:sz w:val="22"/>
          <w:szCs w:val="22"/>
          <w:lang w:eastAsia="es-MX"/>
        </w:rPr>
        <w:t xml:space="preserve"> </w:t>
      </w:r>
      <w:r w:rsidR="003C5E5F" w:rsidRPr="00B07026">
        <w:rPr>
          <w:rFonts w:ascii="Averta" w:hAnsi="Averta"/>
          <w:noProof/>
          <w:sz w:val="22"/>
          <w:szCs w:val="22"/>
          <w:lang w:eastAsia="es-MX"/>
        </w:rPr>
        <w:t>que estrictamente requieran de esas erogaciones para el funcionamiento de sus áreas operativas, tales como personal de seguridad pública, procuraduría, hospita</w:t>
      </w:r>
      <w:r w:rsidR="005E266A" w:rsidRPr="00B07026">
        <w:rPr>
          <w:rFonts w:ascii="Averta" w:hAnsi="Averta"/>
          <w:noProof/>
          <w:sz w:val="22"/>
          <w:szCs w:val="22"/>
          <w:lang w:eastAsia="es-MX"/>
        </w:rPr>
        <w:t>les, y personal de intendencia.</w:t>
      </w:r>
    </w:p>
    <w:p w14:paraId="430B38B0" w14:textId="77777777" w:rsidR="007827C5" w:rsidRDefault="007827C5">
      <w:pPr>
        <w:spacing w:after="200" w:line="276" w:lineRule="auto"/>
        <w:rPr>
          <w:rFonts w:ascii="Averta" w:hAnsi="Averta"/>
          <w:noProof/>
          <w:color w:val="000000" w:themeColor="text1"/>
          <w:sz w:val="22"/>
          <w:szCs w:val="22"/>
          <w:lang w:eastAsia="es-MX"/>
        </w:rPr>
      </w:pPr>
      <w:r>
        <w:rPr>
          <w:rFonts w:ascii="Averta" w:hAnsi="Averta"/>
          <w:noProof/>
          <w:color w:val="000000" w:themeColor="text1"/>
          <w:sz w:val="22"/>
          <w:szCs w:val="22"/>
          <w:lang w:eastAsia="es-MX"/>
        </w:rPr>
        <w:br w:type="page"/>
      </w:r>
    </w:p>
    <w:p w14:paraId="03ABC48B" w14:textId="02D9F142" w:rsidR="003C5E5F" w:rsidRPr="00FF6CCE" w:rsidRDefault="00A2578A" w:rsidP="00F95D92">
      <w:pPr>
        <w:pStyle w:val="Ttulo2"/>
        <w:tabs>
          <w:tab w:val="left" w:pos="426"/>
          <w:tab w:val="left" w:pos="851"/>
        </w:tabs>
        <w:ind w:firstLine="567"/>
        <w:rPr>
          <w:rFonts w:ascii="Averta" w:hAnsi="Averta"/>
          <w:b/>
          <w:color w:val="000000" w:themeColor="text1"/>
          <w:sz w:val="22"/>
          <w:szCs w:val="22"/>
        </w:rPr>
      </w:pPr>
      <w:r w:rsidRPr="00FF6CCE">
        <w:rPr>
          <w:rFonts w:ascii="Averta" w:hAnsi="Averta"/>
          <w:b/>
          <w:color w:val="000000" w:themeColor="text1"/>
          <w:sz w:val="22"/>
          <w:szCs w:val="22"/>
        </w:rPr>
        <w:t>2.6.3.</w:t>
      </w:r>
      <w:r w:rsidRPr="00FF6CCE">
        <w:rPr>
          <w:rFonts w:ascii="Averta" w:hAnsi="Averta"/>
          <w:b/>
          <w:color w:val="000000" w:themeColor="text1"/>
          <w:sz w:val="22"/>
          <w:szCs w:val="22"/>
        </w:rPr>
        <w:tab/>
      </w:r>
      <w:r w:rsidR="003C5E5F" w:rsidRPr="00FF6CCE">
        <w:rPr>
          <w:rFonts w:ascii="Averta" w:hAnsi="Averta"/>
          <w:b/>
          <w:color w:val="000000" w:themeColor="text1"/>
          <w:sz w:val="22"/>
          <w:szCs w:val="22"/>
        </w:rPr>
        <w:t>Capítulo 3000 Servicios Generales</w:t>
      </w:r>
    </w:p>
    <w:p w14:paraId="7E09250C" w14:textId="77777777" w:rsidR="00F95D92" w:rsidRPr="00FF6CCE" w:rsidRDefault="00F95D92" w:rsidP="00F95D92">
      <w:pPr>
        <w:rPr>
          <w:color w:val="000000" w:themeColor="text1"/>
        </w:rPr>
      </w:pPr>
    </w:p>
    <w:p w14:paraId="603157A6" w14:textId="038D66C8" w:rsidR="003C5E5F" w:rsidRPr="00B07026" w:rsidRDefault="008941C7"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efectos del APE 2023, l</w:t>
      </w:r>
      <w:r w:rsidR="00432C8F" w:rsidRPr="00B07026">
        <w:rPr>
          <w:rFonts w:ascii="Averta" w:hAnsi="Averta"/>
          <w:noProof/>
          <w:sz w:val="22"/>
          <w:szCs w:val="22"/>
          <w:lang w:eastAsia="es-MX"/>
        </w:rPr>
        <w:t>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845C17" w:rsidRPr="00B07026">
        <w:rPr>
          <w:rFonts w:ascii="Averta" w:hAnsi="Averta"/>
          <w:noProof/>
          <w:sz w:val="22"/>
          <w:szCs w:val="22"/>
          <w:lang w:eastAsia="es-MX"/>
        </w:rPr>
        <w:t>, las</w:t>
      </w:r>
      <w:r w:rsidR="00432C8F" w:rsidRPr="00B07026">
        <w:rPr>
          <w:rFonts w:ascii="Averta" w:hAnsi="Averta"/>
          <w:noProof/>
          <w:sz w:val="22"/>
          <w:szCs w:val="22"/>
          <w:lang w:eastAsia="es-MX"/>
        </w:rPr>
        <w:t xml:space="preserve"> Dependencias, los Órganos </w:t>
      </w:r>
      <w:r w:rsidR="009A62A7" w:rsidRPr="00B07026">
        <w:rPr>
          <w:rFonts w:ascii="Averta" w:hAnsi="Averta"/>
          <w:noProof/>
          <w:sz w:val="22"/>
          <w:szCs w:val="22"/>
          <w:lang w:eastAsia="es-MX"/>
        </w:rPr>
        <w:t xml:space="preserve">Administrativos </w:t>
      </w:r>
      <w:r w:rsidR="003F5180" w:rsidRPr="00B07026">
        <w:rPr>
          <w:rFonts w:ascii="Averta" w:hAnsi="Averta"/>
          <w:noProof/>
          <w:sz w:val="22"/>
          <w:szCs w:val="22"/>
          <w:lang w:eastAsia="es-MX"/>
        </w:rPr>
        <w:t>Desconcentrados y</w:t>
      </w:r>
      <w:r w:rsidR="00432C8F" w:rsidRPr="00B07026">
        <w:rPr>
          <w:rFonts w:ascii="Averta" w:hAnsi="Averta"/>
          <w:noProof/>
          <w:sz w:val="22"/>
          <w:szCs w:val="22"/>
          <w:lang w:eastAsia="es-MX"/>
        </w:rPr>
        <w:t xml:space="preserve">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114EAA"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deberán aplicar medidas que permitan el uso eficiente de los servicios básicos, racionando y optimizándolos al máximo. Para cuantificar los recursos para el ejercicio fiscal </w:t>
      </w:r>
      <w:r w:rsidR="000600B7" w:rsidRPr="00B07026">
        <w:rPr>
          <w:rFonts w:ascii="Averta" w:hAnsi="Averta"/>
          <w:noProof/>
          <w:sz w:val="22"/>
          <w:szCs w:val="22"/>
          <w:lang w:eastAsia="es-MX"/>
        </w:rPr>
        <w:t xml:space="preserve">siguiente, </w:t>
      </w:r>
      <w:r w:rsidR="003C5E5F" w:rsidRPr="00B07026">
        <w:rPr>
          <w:rFonts w:ascii="Averta" w:hAnsi="Averta"/>
          <w:noProof/>
          <w:sz w:val="22"/>
          <w:szCs w:val="22"/>
          <w:lang w:eastAsia="es-MX"/>
        </w:rPr>
        <w:t xml:space="preserve">deberán tomar como base el </w:t>
      </w:r>
      <w:r w:rsidR="000600B7" w:rsidRPr="00B07026">
        <w:rPr>
          <w:rFonts w:ascii="Averta" w:hAnsi="Averta"/>
          <w:noProof/>
          <w:sz w:val="22"/>
          <w:szCs w:val="22"/>
          <w:lang w:eastAsia="es-MX"/>
        </w:rPr>
        <w:t>estimado del</w:t>
      </w:r>
      <w:r w:rsidR="005C463C"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cierre </w:t>
      </w:r>
      <w:r w:rsidR="00D630FD" w:rsidRPr="00B07026">
        <w:rPr>
          <w:rFonts w:ascii="Averta" w:hAnsi="Averta"/>
          <w:noProof/>
          <w:sz w:val="22"/>
          <w:szCs w:val="22"/>
          <w:lang w:eastAsia="es-MX"/>
        </w:rPr>
        <w:t>del ejercicio actual considerando las medidas de racionalidad y austeridad vigentes de la Ley de Presupuesto de Egresos del Estado de Campeche para el Ejercicio Fiscal vigente.</w:t>
      </w:r>
    </w:p>
    <w:p w14:paraId="2685D8FD" w14:textId="77777777" w:rsidR="00D630FD" w:rsidRPr="00B07026" w:rsidRDefault="00D630FD" w:rsidP="00257435">
      <w:pPr>
        <w:suppressAutoHyphens/>
        <w:spacing w:after="200"/>
        <w:ind w:left="567"/>
        <w:contextualSpacing/>
        <w:jc w:val="both"/>
        <w:rPr>
          <w:rFonts w:ascii="Averta" w:hAnsi="Averta"/>
          <w:noProof/>
          <w:sz w:val="22"/>
          <w:szCs w:val="22"/>
          <w:lang w:eastAsia="es-MX"/>
        </w:rPr>
      </w:pPr>
    </w:p>
    <w:p w14:paraId="26B7B073" w14:textId="1368463A" w:rsidR="008941C7" w:rsidRPr="00B07026" w:rsidRDefault="008941C7" w:rsidP="008941C7">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caso de que las Secretarías, las Dependencias, los Órganos Administrativos Desconcentrados y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requieran la creación de alguna Partida en el calendario centralizado del presupuesto, deberá justificar el motivo y solicitar la validación correspondiente a la SAFIN, a fin de que </w:t>
      </w:r>
      <w:r w:rsidR="00D362EB" w:rsidRPr="00B07026">
        <w:rPr>
          <w:rFonts w:ascii="Averta" w:hAnsi="Averta"/>
          <w:noProof/>
          <w:sz w:val="22"/>
          <w:szCs w:val="22"/>
          <w:lang w:eastAsia="es-MX"/>
        </w:rPr>
        <w:t>esta</w:t>
      </w:r>
      <w:r w:rsidRPr="00B07026">
        <w:rPr>
          <w:rFonts w:ascii="Averta" w:hAnsi="Averta"/>
          <w:noProof/>
          <w:sz w:val="22"/>
          <w:szCs w:val="22"/>
          <w:lang w:eastAsia="es-MX"/>
        </w:rPr>
        <w:t xml:space="preserve">, esté en posibilidad de autorizar  su creación. </w:t>
      </w:r>
    </w:p>
    <w:p w14:paraId="3883A35F"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3994F954" w14:textId="1FE5197A" w:rsidR="003C5E5F" w:rsidRPr="00FF6CCE" w:rsidRDefault="009B5C94" w:rsidP="00257435">
      <w:pPr>
        <w:suppressAutoHyphens/>
        <w:ind w:left="567"/>
        <w:contextualSpacing/>
        <w:jc w:val="both"/>
        <w:rPr>
          <w:rFonts w:ascii="Averta" w:hAnsi="Averta"/>
          <w:noProof/>
          <w:color w:val="000000" w:themeColor="text1"/>
          <w:sz w:val="22"/>
          <w:szCs w:val="22"/>
          <w:lang w:eastAsia="es-MX"/>
        </w:rPr>
      </w:pPr>
      <w:r w:rsidRPr="00B07026">
        <w:rPr>
          <w:rFonts w:ascii="Averta" w:hAnsi="Averta"/>
          <w:noProof/>
          <w:sz w:val="22"/>
          <w:szCs w:val="22"/>
          <w:lang w:eastAsia="es-MX"/>
        </w:rPr>
        <w:t xml:space="preserve">Para el </w:t>
      </w:r>
      <w:r w:rsidR="00EA5455" w:rsidRPr="00B07026">
        <w:rPr>
          <w:rFonts w:ascii="Averta" w:hAnsi="Averta"/>
          <w:noProof/>
          <w:sz w:val="22"/>
          <w:szCs w:val="22"/>
          <w:lang w:eastAsia="es-MX"/>
        </w:rPr>
        <w:t>APE</w:t>
      </w:r>
      <w:r w:rsidR="00722FFB" w:rsidRPr="00B07026">
        <w:rPr>
          <w:rFonts w:ascii="Averta" w:hAnsi="Averta"/>
          <w:noProof/>
          <w:sz w:val="22"/>
          <w:szCs w:val="22"/>
          <w:lang w:eastAsia="es-MX"/>
        </w:rPr>
        <w:t xml:space="preserve"> 2023</w:t>
      </w:r>
      <w:r w:rsidR="005E266A" w:rsidRPr="00B07026">
        <w:rPr>
          <w:rFonts w:ascii="Averta" w:hAnsi="Averta"/>
          <w:noProof/>
          <w:sz w:val="22"/>
          <w:szCs w:val="22"/>
          <w:lang w:eastAsia="es-MX"/>
        </w:rPr>
        <w:t xml:space="preserve"> </w:t>
      </w:r>
      <w:r w:rsidRPr="00B07026">
        <w:rPr>
          <w:rFonts w:ascii="Averta" w:hAnsi="Averta"/>
          <w:noProof/>
          <w:sz w:val="22"/>
          <w:szCs w:val="22"/>
          <w:lang w:eastAsia="es-MX"/>
        </w:rPr>
        <w:t xml:space="preserve">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enviará a las </w:t>
      </w:r>
      <w:r w:rsidR="00640EA7" w:rsidRPr="00B07026">
        <w:rPr>
          <w:rFonts w:ascii="Averta" w:hAnsi="Averta"/>
          <w:noProof/>
          <w:sz w:val="22"/>
          <w:szCs w:val="22"/>
          <w:lang w:eastAsia="es-MX"/>
        </w:rPr>
        <w:t>UR</w:t>
      </w:r>
      <w:r w:rsidRPr="00B07026">
        <w:rPr>
          <w:rFonts w:ascii="Averta" w:hAnsi="Averta"/>
          <w:noProof/>
          <w:sz w:val="22"/>
          <w:szCs w:val="22"/>
          <w:lang w:eastAsia="es-MX"/>
        </w:rPr>
        <w:t xml:space="preserve"> de las</w:t>
      </w:r>
      <w:r w:rsidR="00584F2E" w:rsidRPr="00B07026">
        <w:rPr>
          <w:rFonts w:ascii="Averta" w:hAnsi="Averta"/>
          <w:noProof/>
          <w:sz w:val="22"/>
          <w:szCs w:val="22"/>
          <w:lang w:eastAsia="es-MX"/>
        </w:rPr>
        <w:t xml:space="preserve"> </w:t>
      </w:r>
      <w:r w:rsidR="00722FFB"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600DF" w:rsidRPr="00B07026">
        <w:rPr>
          <w:rFonts w:ascii="Averta" w:hAnsi="Averta"/>
          <w:noProof/>
          <w:sz w:val="22"/>
          <w:szCs w:val="22"/>
          <w:lang w:eastAsia="es-MX"/>
        </w:rPr>
        <w:t>, de las</w:t>
      </w:r>
      <w:r w:rsidRPr="00B07026">
        <w:rPr>
          <w:rFonts w:ascii="Averta" w:hAnsi="Averta"/>
          <w:noProof/>
          <w:sz w:val="22"/>
          <w:szCs w:val="22"/>
          <w:lang w:eastAsia="es-MX"/>
        </w:rPr>
        <w:t xml:space="preserve"> Dependencias,</w:t>
      </w:r>
      <w:r w:rsidR="001B5EB0"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w:t>
      </w:r>
      <w:r w:rsidR="00AE57FB" w:rsidRPr="00B07026">
        <w:rPr>
          <w:rFonts w:ascii="Averta" w:hAnsi="Averta"/>
          <w:noProof/>
          <w:sz w:val="22"/>
          <w:szCs w:val="22"/>
          <w:lang w:eastAsia="es-MX"/>
        </w:rPr>
        <w:t xml:space="preserve">los </w:t>
      </w:r>
      <w:r w:rsidRPr="00B07026">
        <w:rPr>
          <w:rFonts w:ascii="Averta" w:hAnsi="Averta"/>
          <w:noProof/>
          <w:sz w:val="22"/>
          <w:szCs w:val="22"/>
          <w:lang w:eastAsia="es-MX"/>
        </w:rPr>
        <w:t xml:space="preserve">Órganos </w:t>
      </w:r>
      <w:r w:rsidR="009A62A7" w:rsidRPr="00B07026">
        <w:rPr>
          <w:rFonts w:ascii="Averta" w:hAnsi="Averta"/>
          <w:noProof/>
          <w:sz w:val="22"/>
          <w:szCs w:val="22"/>
          <w:lang w:eastAsia="es-MX"/>
        </w:rPr>
        <w:t xml:space="preserve">Administrativos </w:t>
      </w:r>
      <w:r w:rsidRPr="00B07026">
        <w:rPr>
          <w:rFonts w:ascii="Averta" w:hAnsi="Averta"/>
          <w:noProof/>
          <w:sz w:val="22"/>
          <w:szCs w:val="22"/>
          <w:lang w:eastAsia="es-MX"/>
        </w:rPr>
        <w:t>Desconcentrados y</w:t>
      </w:r>
      <w:r w:rsidR="00681280" w:rsidRPr="00B07026">
        <w:rPr>
          <w:rFonts w:ascii="Averta" w:hAnsi="Averta"/>
          <w:noProof/>
          <w:sz w:val="22"/>
          <w:szCs w:val="22"/>
          <w:lang w:eastAsia="es-MX"/>
        </w:rPr>
        <w:t xml:space="preserve"> </w:t>
      </w:r>
      <w:r w:rsidR="000600DF" w:rsidRPr="00B07026">
        <w:rPr>
          <w:rFonts w:ascii="Averta" w:hAnsi="Averta"/>
          <w:noProof/>
          <w:sz w:val="22"/>
          <w:szCs w:val="22"/>
          <w:lang w:eastAsia="es-MX"/>
        </w:rPr>
        <w:t>de</w:t>
      </w:r>
      <w:r w:rsidR="00681280" w:rsidRPr="00B07026">
        <w:rPr>
          <w:rFonts w:ascii="Averta" w:hAnsi="Averta"/>
          <w:noProof/>
          <w:sz w:val="22"/>
          <w:szCs w:val="22"/>
          <w:lang w:eastAsia="es-MX"/>
        </w:rPr>
        <w:t xml:space="preserve"> </w:t>
      </w:r>
      <w:r w:rsidR="00722FFB"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722FFB"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el monto a considerar </w:t>
      </w:r>
      <w:r w:rsidR="00C46479" w:rsidRPr="00B07026">
        <w:rPr>
          <w:rFonts w:ascii="Averta" w:hAnsi="Averta"/>
          <w:noProof/>
          <w:sz w:val="22"/>
          <w:szCs w:val="22"/>
          <w:lang w:eastAsia="es-MX"/>
        </w:rPr>
        <w:t xml:space="preserve">en el </w:t>
      </w:r>
      <w:r w:rsidR="0070513C" w:rsidRPr="00B07026">
        <w:rPr>
          <w:rFonts w:ascii="Averta" w:hAnsi="Averta"/>
          <w:noProof/>
          <w:sz w:val="22"/>
          <w:szCs w:val="22"/>
          <w:lang w:eastAsia="es-MX"/>
        </w:rPr>
        <w:t>calendario centralizado</w:t>
      </w:r>
      <w:r w:rsidR="00F9188D" w:rsidRPr="00B07026">
        <w:rPr>
          <w:rFonts w:ascii="Averta" w:hAnsi="Averta"/>
          <w:noProof/>
          <w:sz w:val="22"/>
          <w:szCs w:val="22"/>
          <w:lang w:eastAsia="es-MX"/>
        </w:rPr>
        <w:t>, mismas que estará</w:t>
      </w:r>
      <w:r w:rsidRPr="00B07026">
        <w:rPr>
          <w:rFonts w:ascii="Averta" w:hAnsi="Averta"/>
          <w:noProof/>
          <w:sz w:val="22"/>
          <w:szCs w:val="22"/>
          <w:lang w:eastAsia="es-MX"/>
        </w:rPr>
        <w:t xml:space="preserve">n sujetas a consenso entre las unidades antes mencionadas y la </w:t>
      </w:r>
      <w:r w:rsidR="00946D32" w:rsidRPr="00B07026">
        <w:rPr>
          <w:rFonts w:ascii="Averta" w:hAnsi="Averta"/>
          <w:noProof/>
          <w:sz w:val="22"/>
          <w:szCs w:val="22"/>
          <w:lang w:eastAsia="es-MX"/>
        </w:rPr>
        <w:t>SAFIN</w:t>
      </w:r>
      <w:r w:rsidR="00827855" w:rsidRPr="00B07026">
        <w:rPr>
          <w:rFonts w:ascii="Averta" w:hAnsi="Averta"/>
          <w:noProof/>
          <w:sz w:val="22"/>
          <w:szCs w:val="22"/>
          <w:lang w:eastAsia="es-MX"/>
        </w:rPr>
        <w:t>,</w:t>
      </w:r>
      <w:r w:rsidR="003C5E5F" w:rsidRPr="00B07026">
        <w:rPr>
          <w:rFonts w:ascii="Averta" w:hAnsi="Averta"/>
          <w:noProof/>
          <w:sz w:val="22"/>
          <w:szCs w:val="22"/>
          <w:lang w:eastAsia="es-MX"/>
        </w:rPr>
        <w:t xml:space="preserve"> a efecto de</w:t>
      </w:r>
      <w:r w:rsidR="00826423" w:rsidRPr="00B07026">
        <w:rPr>
          <w:rFonts w:ascii="Averta" w:hAnsi="Averta"/>
          <w:noProof/>
          <w:sz w:val="22"/>
          <w:szCs w:val="22"/>
          <w:lang w:eastAsia="es-MX"/>
        </w:rPr>
        <w:t xml:space="preserve"> ser considerados en la captura en el módulo de</w:t>
      </w:r>
      <w:r w:rsidR="004D5B26" w:rsidRPr="00B07026">
        <w:rPr>
          <w:rFonts w:ascii="Averta" w:hAnsi="Averta"/>
          <w:noProof/>
          <w:sz w:val="22"/>
          <w:szCs w:val="22"/>
          <w:lang w:eastAsia="es-MX"/>
        </w:rPr>
        <w:t xml:space="preserve"> APE</w:t>
      </w:r>
      <w:r w:rsidR="00826423" w:rsidRPr="00B07026">
        <w:rPr>
          <w:rFonts w:ascii="Averta" w:hAnsi="Averta"/>
          <w:noProof/>
          <w:sz w:val="22"/>
          <w:szCs w:val="22"/>
          <w:lang w:eastAsia="es-MX"/>
        </w:rPr>
        <w:t xml:space="preserve"> </w:t>
      </w:r>
      <w:r w:rsidR="00722FFB" w:rsidRPr="00B07026">
        <w:rPr>
          <w:rFonts w:ascii="Averta" w:hAnsi="Averta"/>
          <w:noProof/>
          <w:sz w:val="22"/>
          <w:szCs w:val="22"/>
          <w:lang w:eastAsia="es-MX"/>
        </w:rPr>
        <w:t>2023</w:t>
      </w:r>
      <w:r w:rsidR="00826423" w:rsidRPr="00B07026">
        <w:rPr>
          <w:rFonts w:ascii="Averta" w:hAnsi="Averta"/>
          <w:noProof/>
          <w:sz w:val="22"/>
          <w:szCs w:val="22"/>
          <w:lang w:eastAsia="es-MX"/>
        </w:rPr>
        <w:t xml:space="preserve"> del SIACAM.</w:t>
      </w:r>
      <w:r w:rsidR="003C5E5F" w:rsidRPr="00B07026">
        <w:rPr>
          <w:rFonts w:ascii="Averta" w:hAnsi="Averta"/>
          <w:noProof/>
          <w:sz w:val="22"/>
          <w:szCs w:val="22"/>
          <w:lang w:eastAsia="es-MX"/>
        </w:rPr>
        <w:t xml:space="preserve"> </w:t>
      </w:r>
      <w:r w:rsidRPr="00B07026">
        <w:rPr>
          <w:rFonts w:ascii="Averta" w:hAnsi="Averta"/>
          <w:noProof/>
          <w:sz w:val="22"/>
          <w:szCs w:val="22"/>
          <w:lang w:eastAsia="es-MX"/>
        </w:rPr>
        <w:t>Por lo que se tomará como base el estimado que emitan las áreas responsables del presupuesto y control de estas partidas. A efecto de calcular el presupuesto del año</w:t>
      </w:r>
      <w:r w:rsidR="00EA5455" w:rsidRPr="00B07026">
        <w:rPr>
          <w:rFonts w:ascii="Averta" w:hAnsi="Averta"/>
          <w:noProof/>
          <w:sz w:val="22"/>
          <w:szCs w:val="22"/>
          <w:lang w:eastAsia="es-MX"/>
        </w:rPr>
        <w:t xml:space="preserve"> </w:t>
      </w:r>
      <w:r w:rsidR="0007235C" w:rsidRPr="00B07026">
        <w:rPr>
          <w:rFonts w:ascii="Averta" w:hAnsi="Averta"/>
          <w:noProof/>
          <w:sz w:val="22"/>
          <w:szCs w:val="22"/>
          <w:lang w:eastAsia="es-MX"/>
        </w:rPr>
        <w:t>2023</w:t>
      </w:r>
      <w:r w:rsidRPr="00B07026">
        <w:rPr>
          <w:rFonts w:ascii="Averta" w:hAnsi="Averta"/>
          <w:noProof/>
          <w:sz w:val="22"/>
          <w:szCs w:val="22"/>
          <w:lang w:eastAsia="es-MX"/>
        </w:rPr>
        <w:t xml:space="preserve"> </w:t>
      </w:r>
      <w:r w:rsidR="00236A60" w:rsidRPr="00B07026">
        <w:rPr>
          <w:rFonts w:ascii="Averta" w:hAnsi="Averta"/>
          <w:noProof/>
          <w:sz w:val="22"/>
          <w:szCs w:val="22"/>
          <w:lang w:eastAsia="es-MX"/>
        </w:rPr>
        <w:t xml:space="preserve">se considerarán </w:t>
      </w:r>
      <w:r w:rsidR="00236A60" w:rsidRPr="00FF6CCE">
        <w:rPr>
          <w:rFonts w:ascii="Averta" w:hAnsi="Averta"/>
          <w:noProof/>
          <w:color w:val="000000" w:themeColor="text1"/>
          <w:sz w:val="22"/>
          <w:szCs w:val="22"/>
          <w:lang w:eastAsia="es-MX"/>
        </w:rPr>
        <w:t>aque</w:t>
      </w:r>
      <w:r w:rsidRPr="00FF6CCE">
        <w:rPr>
          <w:rFonts w:ascii="Averta" w:hAnsi="Averta"/>
          <w:noProof/>
          <w:color w:val="000000" w:themeColor="text1"/>
          <w:sz w:val="22"/>
          <w:szCs w:val="22"/>
          <w:lang w:eastAsia="es-MX"/>
        </w:rPr>
        <w:t xml:space="preserve">llos gastos pendientes de pago </w:t>
      </w:r>
      <w:r w:rsidR="001F3B31" w:rsidRPr="00FF6CCE">
        <w:rPr>
          <w:rFonts w:ascii="Averta" w:hAnsi="Averta"/>
          <w:noProof/>
          <w:color w:val="000000" w:themeColor="text1"/>
          <w:sz w:val="22"/>
          <w:szCs w:val="22"/>
          <w:lang w:eastAsia="es-MX"/>
        </w:rPr>
        <w:t>al</w:t>
      </w:r>
      <w:r w:rsidRPr="00FF6CCE">
        <w:rPr>
          <w:rFonts w:ascii="Averta" w:hAnsi="Averta"/>
          <w:noProof/>
          <w:color w:val="000000" w:themeColor="text1"/>
          <w:sz w:val="22"/>
          <w:szCs w:val="22"/>
          <w:lang w:eastAsia="es-MX"/>
        </w:rPr>
        <w:t xml:space="preserve"> mes de diciembre del </w:t>
      </w:r>
      <w:r w:rsidR="006E67BF" w:rsidRPr="00FF6CCE">
        <w:rPr>
          <w:rFonts w:ascii="Averta" w:hAnsi="Averta"/>
          <w:noProof/>
          <w:color w:val="000000" w:themeColor="text1"/>
          <w:sz w:val="22"/>
          <w:szCs w:val="22"/>
          <w:lang w:eastAsia="es-MX"/>
        </w:rPr>
        <w:t>ejercicio fiscal vigente.</w:t>
      </w:r>
    </w:p>
    <w:p w14:paraId="79340F6D" w14:textId="77777777" w:rsidR="00826423" w:rsidRPr="00FF6CCE" w:rsidRDefault="00826423" w:rsidP="00257435">
      <w:pPr>
        <w:suppressAutoHyphens/>
        <w:spacing w:after="200"/>
        <w:ind w:left="567"/>
        <w:contextualSpacing/>
        <w:jc w:val="both"/>
        <w:rPr>
          <w:rFonts w:ascii="Averta" w:hAnsi="Averta"/>
          <w:noProof/>
          <w:color w:val="000000" w:themeColor="text1"/>
          <w:sz w:val="22"/>
          <w:szCs w:val="22"/>
          <w:lang w:eastAsia="es-MX"/>
        </w:rPr>
      </w:pPr>
    </w:p>
    <w:p w14:paraId="0E3AB833" w14:textId="5E51DF22" w:rsidR="009565BE" w:rsidRPr="00FF6CCE" w:rsidRDefault="009565BE" w:rsidP="00257435">
      <w:pPr>
        <w:suppressAutoHyphens/>
        <w:spacing w:after="200"/>
        <w:ind w:left="567"/>
        <w:contextualSpacing/>
        <w:jc w:val="both"/>
        <w:rPr>
          <w:rFonts w:ascii="Averta" w:hAnsi="Averta"/>
          <w:noProof/>
          <w:color w:val="000000" w:themeColor="text1"/>
          <w:sz w:val="22"/>
          <w:szCs w:val="22"/>
          <w:lang w:eastAsia="es-MX"/>
        </w:rPr>
      </w:pPr>
      <w:r w:rsidRPr="00FF6CCE">
        <w:rPr>
          <w:rFonts w:ascii="Averta" w:hAnsi="Averta"/>
          <w:noProof/>
          <w:color w:val="000000" w:themeColor="text1"/>
          <w:sz w:val="22"/>
          <w:szCs w:val="22"/>
          <w:lang w:eastAsia="es-MX"/>
        </w:rPr>
        <w:t>Las partidas</w:t>
      </w:r>
      <w:r w:rsidR="001E5BD1" w:rsidRPr="00FF6CCE">
        <w:rPr>
          <w:rFonts w:ascii="Averta" w:hAnsi="Averta"/>
          <w:noProof/>
          <w:color w:val="000000" w:themeColor="text1"/>
          <w:sz w:val="22"/>
          <w:szCs w:val="22"/>
          <w:lang w:eastAsia="es-MX"/>
        </w:rPr>
        <w:t xml:space="preserve"> de gasto corriente</w:t>
      </w:r>
      <w:r w:rsidRPr="00FF6CCE">
        <w:rPr>
          <w:rFonts w:ascii="Averta" w:hAnsi="Averta"/>
          <w:noProof/>
          <w:color w:val="000000" w:themeColor="text1"/>
          <w:sz w:val="22"/>
          <w:szCs w:val="22"/>
          <w:lang w:eastAsia="es-MX"/>
        </w:rPr>
        <w:t xml:space="preserve"> que no sean susceptibles de prorratear, por ejemplo: Servicio de Energía Eléctrica, Servicio de Agua Potable, Arrendamiento de Edificios y Locales, Arrendamiento de Maquinaria y Equipo, y Servicio de Telecomunicaciones e Internet, serán presupuestadas en las unidades administrativas responsables de las funciones administrativas.</w:t>
      </w:r>
    </w:p>
    <w:p w14:paraId="1B24446B" w14:textId="77777777" w:rsidR="00D71165" w:rsidRPr="00FF6CCE" w:rsidRDefault="00D71165" w:rsidP="00257435">
      <w:pPr>
        <w:suppressAutoHyphens/>
        <w:spacing w:after="200"/>
        <w:ind w:left="567"/>
        <w:contextualSpacing/>
        <w:jc w:val="both"/>
        <w:rPr>
          <w:rFonts w:ascii="Averta" w:hAnsi="Averta"/>
          <w:noProof/>
          <w:color w:val="000000" w:themeColor="text1"/>
          <w:sz w:val="22"/>
          <w:szCs w:val="22"/>
          <w:lang w:eastAsia="es-MX"/>
        </w:rPr>
      </w:pPr>
    </w:p>
    <w:p w14:paraId="4A497FFF" w14:textId="0776FBA5" w:rsidR="008941C7" w:rsidRPr="00B07026" w:rsidRDefault="008941C7" w:rsidP="008941C7">
      <w:pPr>
        <w:suppressAutoHyphens/>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Las Secretarías, las Dependencias, los Órganos Administrativos Desconcentrados y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deberán atender los siguientes aspectos normativos para la presupuestación de recursos que se destinen a las diferentes partidas presupu</w:t>
      </w:r>
      <w:r w:rsidR="00EF1E28" w:rsidRPr="00B07026">
        <w:rPr>
          <w:rFonts w:ascii="Averta" w:hAnsi="Averta"/>
          <w:noProof/>
          <w:sz w:val="22"/>
          <w:szCs w:val="22"/>
          <w:lang w:eastAsia="es-MX"/>
        </w:rPr>
        <w:t>estales inherentes al Capítulo 3</w:t>
      </w:r>
      <w:r w:rsidRPr="00B07026">
        <w:rPr>
          <w:rFonts w:ascii="Averta" w:hAnsi="Averta"/>
          <w:noProof/>
          <w:sz w:val="22"/>
          <w:szCs w:val="22"/>
          <w:lang w:eastAsia="es-MX"/>
        </w:rPr>
        <w:t xml:space="preserve">000 “Materiales y Suministros”: </w:t>
      </w:r>
    </w:p>
    <w:p w14:paraId="1B78011A" w14:textId="77777777" w:rsidR="00E668F8" w:rsidRPr="00B07026" w:rsidRDefault="00E668F8" w:rsidP="00257435">
      <w:pPr>
        <w:suppressAutoHyphens/>
        <w:spacing w:after="200"/>
        <w:ind w:left="567"/>
        <w:contextualSpacing/>
        <w:jc w:val="both"/>
        <w:rPr>
          <w:rFonts w:ascii="Averta" w:hAnsi="Averta"/>
          <w:noProof/>
          <w:sz w:val="22"/>
          <w:szCs w:val="22"/>
          <w:lang w:eastAsia="es-MX"/>
        </w:rPr>
      </w:pPr>
    </w:p>
    <w:p w14:paraId="6A077F2E" w14:textId="67617688" w:rsidR="008941C7" w:rsidRPr="00B07026" w:rsidRDefault="008941C7" w:rsidP="00855EEB">
      <w:pPr>
        <w:pStyle w:val="Prrafodelista"/>
        <w:numPr>
          <w:ilvl w:val="0"/>
          <w:numId w:val="25"/>
        </w:numPr>
        <w:tabs>
          <w:tab w:val="left" w:pos="851"/>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Programar los montos que serán destinados a las partidas del Capítulo 3000</w:t>
      </w:r>
      <w:r w:rsidR="000366AA" w:rsidRPr="00B07026">
        <w:rPr>
          <w:rFonts w:ascii="Averta" w:hAnsi="Averta"/>
          <w:noProof/>
          <w:sz w:val="22"/>
          <w:szCs w:val="22"/>
          <w:lang w:eastAsia="es-MX"/>
        </w:rPr>
        <w:t>, con los porcentajes del Calen</w:t>
      </w:r>
      <w:r w:rsidRPr="00B07026">
        <w:rPr>
          <w:rFonts w:ascii="Averta" w:hAnsi="Averta"/>
          <w:noProof/>
          <w:sz w:val="22"/>
          <w:szCs w:val="22"/>
          <w:lang w:eastAsia="es-MX"/>
        </w:rPr>
        <w:t xml:space="preserve">dario Centralizado o Normal que a continuación se precisan: </w:t>
      </w:r>
    </w:p>
    <w:p w14:paraId="210D217D" w14:textId="77777777" w:rsidR="007827C5" w:rsidRPr="007827C5" w:rsidRDefault="007827C5" w:rsidP="007827C5">
      <w:pPr>
        <w:tabs>
          <w:tab w:val="left" w:pos="851"/>
        </w:tabs>
        <w:suppressAutoHyphens/>
        <w:spacing w:after="200"/>
        <w:jc w:val="both"/>
        <w:rPr>
          <w:rFonts w:ascii="Averta" w:hAnsi="Averta"/>
          <w:noProof/>
          <w:color w:val="000000" w:themeColor="text1"/>
          <w:sz w:val="22"/>
          <w:szCs w:val="22"/>
          <w:lang w:eastAsia="es-MX"/>
        </w:rPr>
      </w:pPr>
    </w:p>
    <w:tbl>
      <w:tblPr>
        <w:tblW w:w="9209" w:type="dxa"/>
        <w:jc w:val="center"/>
        <w:tblLayout w:type="fixed"/>
        <w:tblCellMar>
          <w:left w:w="70" w:type="dxa"/>
          <w:right w:w="70" w:type="dxa"/>
        </w:tblCellMar>
        <w:tblLook w:val="04A0" w:firstRow="1" w:lastRow="0" w:firstColumn="1" w:lastColumn="0" w:noHBand="0" w:noVBand="1"/>
      </w:tblPr>
      <w:tblGrid>
        <w:gridCol w:w="3411"/>
        <w:gridCol w:w="2396"/>
        <w:gridCol w:w="3402"/>
      </w:tblGrid>
      <w:tr w:rsidR="004247F8" w:rsidRPr="00FF6CCE" w14:paraId="645D115C" w14:textId="77777777" w:rsidTr="00185FDA">
        <w:trPr>
          <w:trHeight w:val="72"/>
          <w:jc w:val="center"/>
        </w:trPr>
        <w:tc>
          <w:tcPr>
            <w:tcW w:w="9209" w:type="dxa"/>
            <w:gridSpan w:val="3"/>
            <w:tcBorders>
              <w:top w:val="single" w:sz="4" w:space="0" w:color="auto"/>
              <w:left w:val="single" w:sz="4" w:space="0" w:color="auto"/>
              <w:bottom w:val="single" w:sz="4" w:space="0" w:color="auto"/>
              <w:right w:val="single" w:sz="4" w:space="0" w:color="auto"/>
            </w:tcBorders>
            <w:shd w:val="clear" w:color="auto" w:fill="990033"/>
            <w:noWrap/>
            <w:vAlign w:val="center"/>
          </w:tcPr>
          <w:p w14:paraId="25EAB52B" w14:textId="77777777" w:rsidR="004247F8" w:rsidRPr="00965376" w:rsidRDefault="004247F8" w:rsidP="00185FDA">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38350066" w14:textId="77777777" w:rsidR="004247F8" w:rsidRPr="00965376" w:rsidRDefault="004247F8" w:rsidP="00185FDA">
            <w:pPr>
              <w:suppressAutoHyphens/>
              <w:jc w:val="center"/>
              <w:rPr>
                <w:rFonts w:ascii="Averta" w:hAnsi="Averta"/>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CALENDARIO CENTRALIZADO Y CALENDARIO NORMAL EN CAPITULO 3000</w:t>
            </w:r>
          </w:p>
        </w:tc>
      </w:tr>
      <w:tr w:rsidR="004247F8" w:rsidRPr="00FF6CCE" w14:paraId="5684A52F" w14:textId="77777777" w:rsidTr="00185FDA">
        <w:trPr>
          <w:trHeight w:val="72"/>
          <w:jc w:val="center"/>
        </w:trPr>
        <w:tc>
          <w:tcPr>
            <w:tcW w:w="3411" w:type="dxa"/>
            <w:tcBorders>
              <w:top w:val="single" w:sz="4" w:space="0" w:color="auto"/>
              <w:left w:val="single" w:sz="4" w:space="0" w:color="auto"/>
              <w:bottom w:val="single" w:sz="4" w:space="0" w:color="auto"/>
              <w:right w:val="single" w:sz="4" w:space="0" w:color="auto"/>
            </w:tcBorders>
            <w:shd w:val="clear" w:color="auto" w:fill="990033"/>
            <w:noWrap/>
            <w:vAlign w:val="center"/>
            <w:hideMark/>
          </w:tcPr>
          <w:p w14:paraId="616FDB20"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2396" w:type="dxa"/>
            <w:tcBorders>
              <w:top w:val="single" w:sz="4" w:space="0" w:color="auto"/>
              <w:left w:val="nil"/>
              <w:bottom w:val="single" w:sz="4" w:space="0" w:color="auto"/>
              <w:right w:val="single" w:sz="4" w:space="0" w:color="auto"/>
            </w:tcBorders>
            <w:shd w:val="clear" w:color="auto" w:fill="990033"/>
            <w:noWrap/>
            <w:vAlign w:val="center"/>
            <w:hideMark/>
          </w:tcPr>
          <w:p w14:paraId="1B363943"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CALENDARIO CENTRALIZADO </w:t>
            </w:r>
          </w:p>
        </w:tc>
        <w:tc>
          <w:tcPr>
            <w:tcW w:w="3402" w:type="dxa"/>
            <w:tcBorders>
              <w:top w:val="single" w:sz="4" w:space="0" w:color="auto"/>
              <w:left w:val="nil"/>
              <w:bottom w:val="single" w:sz="4" w:space="0" w:color="auto"/>
              <w:right w:val="single" w:sz="4" w:space="0" w:color="auto"/>
            </w:tcBorders>
            <w:shd w:val="clear" w:color="auto" w:fill="990033"/>
            <w:vAlign w:val="center"/>
            <w:hideMark/>
          </w:tcPr>
          <w:p w14:paraId="0A3F82A1" w14:textId="77777777" w:rsidR="004247F8" w:rsidRPr="00965376" w:rsidRDefault="004247F8"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p>
          <w:p w14:paraId="4183124F" w14:textId="77777777" w:rsidR="004247F8" w:rsidRPr="00D0268F" w:rsidRDefault="004247F8" w:rsidP="00185FDA">
            <w:pPr>
              <w:suppressAutoHyphens/>
              <w:jc w:val="center"/>
              <w:rPr>
                <w:rFonts w:ascii="Averta" w:hAnsi="Averta"/>
                <w:b/>
                <w:color w:val="FFFFFF" w:themeColor="background1"/>
                <w:sz w:val="16"/>
                <w:szCs w:val="16"/>
                <w:lang w:val="es-MX" w:eastAsia="es-MX"/>
              </w:rPr>
            </w:pPr>
            <w:r w:rsidRPr="00D0268F">
              <w:rPr>
                <w:rFonts w:ascii="Averta" w:hAnsi="Averta"/>
                <w:b/>
                <w:color w:val="FFFFFF" w:themeColor="background1"/>
                <w:sz w:val="16"/>
                <w:szCs w:val="16"/>
                <w:lang w:val="es-MX" w:eastAsia="es-MX"/>
              </w:rPr>
              <w:t>ORGANISMOS CENTRALIZADOS</w:t>
            </w:r>
          </w:p>
          <w:p w14:paraId="4146DC77" w14:textId="26D977AB" w:rsidR="004247F8" w:rsidRPr="00965376" w:rsidRDefault="004463C0"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w:t>
            </w:r>
            <w:r w:rsidR="004247F8" w:rsidRPr="00965376">
              <w:rPr>
                <w:rFonts w:ascii="Averta" w:hAnsi="Averta"/>
                <w:b/>
                <w:color w:val="FFFFFF" w:themeColor="background1"/>
                <w:sz w:val="16"/>
                <w:szCs w:val="16"/>
                <w:lang w:val="es-MX" w:eastAsia="es-MX"/>
              </w:rPr>
              <w:t>(NORMAL)</w:t>
            </w:r>
          </w:p>
        </w:tc>
      </w:tr>
      <w:tr w:rsidR="004247F8" w:rsidRPr="00FF6CCE" w14:paraId="5DFE6F3F" w14:textId="77777777" w:rsidTr="00185FDA">
        <w:trPr>
          <w:trHeight w:val="72"/>
          <w:jc w:val="center"/>
        </w:trPr>
        <w:tc>
          <w:tcPr>
            <w:tcW w:w="9209" w:type="dxa"/>
            <w:gridSpan w:val="3"/>
            <w:tcBorders>
              <w:top w:val="single" w:sz="4" w:space="0" w:color="auto"/>
              <w:left w:val="single" w:sz="4" w:space="0" w:color="auto"/>
              <w:bottom w:val="single" w:sz="4" w:space="0" w:color="auto"/>
              <w:right w:val="single" w:sz="4" w:space="0" w:color="000000"/>
            </w:tcBorders>
            <w:shd w:val="clear" w:color="auto" w:fill="DDD9C3" w:themeFill="background2" w:themeFillShade="E6"/>
            <w:vAlign w:val="bottom"/>
            <w:hideMark/>
          </w:tcPr>
          <w:p w14:paraId="39C1E1C1" w14:textId="77777777" w:rsidR="004247F8" w:rsidRPr="00965376" w:rsidRDefault="004247F8" w:rsidP="00185FDA">
            <w:pPr>
              <w:suppressAutoHyphens/>
              <w:jc w:val="center"/>
              <w:rPr>
                <w:rFonts w:ascii="Averta" w:hAnsi="Averta"/>
                <w:b/>
                <w:color w:val="000000" w:themeColor="text1"/>
                <w:sz w:val="16"/>
                <w:szCs w:val="16"/>
                <w:lang w:val="es-MX" w:eastAsia="es-MX"/>
              </w:rPr>
            </w:pPr>
            <w:r w:rsidRPr="00965376">
              <w:rPr>
                <w:rFonts w:ascii="Averta" w:hAnsi="Averta"/>
                <w:b/>
                <w:color w:val="000000" w:themeColor="text1"/>
                <w:sz w:val="16"/>
                <w:szCs w:val="16"/>
                <w:lang w:val="es-MX" w:eastAsia="es-MX"/>
              </w:rPr>
              <w:t>CAPÍTULO 3000</w:t>
            </w:r>
          </w:p>
        </w:tc>
      </w:tr>
      <w:tr w:rsidR="004247F8" w:rsidRPr="00FF6CCE" w14:paraId="2D1021DB"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04FE9E54"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3111 Servicio de Energía eléctrica</w:t>
            </w:r>
          </w:p>
        </w:tc>
        <w:tc>
          <w:tcPr>
            <w:tcW w:w="2396" w:type="dxa"/>
            <w:tcBorders>
              <w:top w:val="nil"/>
              <w:left w:val="nil"/>
              <w:bottom w:val="single" w:sz="4" w:space="0" w:color="auto"/>
              <w:right w:val="single" w:sz="4" w:space="0" w:color="auto"/>
            </w:tcBorders>
            <w:shd w:val="clear" w:color="auto" w:fill="auto"/>
            <w:vAlign w:val="center"/>
            <w:hideMark/>
          </w:tcPr>
          <w:p w14:paraId="370CB935"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402" w:type="dxa"/>
            <w:tcBorders>
              <w:top w:val="nil"/>
              <w:left w:val="nil"/>
              <w:bottom w:val="single" w:sz="4" w:space="0" w:color="auto"/>
              <w:right w:val="single" w:sz="4" w:space="0" w:color="auto"/>
            </w:tcBorders>
            <w:shd w:val="clear" w:color="auto" w:fill="auto"/>
            <w:vAlign w:val="center"/>
            <w:hideMark/>
          </w:tcPr>
          <w:p w14:paraId="7E2A0509"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4247F8" w:rsidRPr="00FF6CCE" w14:paraId="54FCEB0C"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5EEFA480"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3131 Servicio de Agua</w:t>
            </w:r>
          </w:p>
        </w:tc>
        <w:tc>
          <w:tcPr>
            <w:tcW w:w="2396" w:type="dxa"/>
            <w:tcBorders>
              <w:top w:val="nil"/>
              <w:left w:val="nil"/>
              <w:bottom w:val="single" w:sz="4" w:space="0" w:color="auto"/>
              <w:right w:val="single" w:sz="4" w:space="0" w:color="auto"/>
            </w:tcBorders>
            <w:shd w:val="clear" w:color="auto" w:fill="auto"/>
            <w:vAlign w:val="center"/>
            <w:hideMark/>
          </w:tcPr>
          <w:p w14:paraId="2A86A974"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402" w:type="dxa"/>
            <w:tcBorders>
              <w:top w:val="nil"/>
              <w:left w:val="nil"/>
              <w:bottom w:val="single" w:sz="4" w:space="0" w:color="auto"/>
              <w:right w:val="single" w:sz="4" w:space="0" w:color="auto"/>
            </w:tcBorders>
            <w:shd w:val="clear" w:color="auto" w:fill="auto"/>
            <w:vAlign w:val="center"/>
            <w:hideMark/>
          </w:tcPr>
          <w:p w14:paraId="0B1F90A6"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4247F8" w:rsidRPr="00FF6CCE" w14:paraId="626157C5"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05D214CA"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xml:space="preserve">3141 </w:t>
            </w:r>
            <w:r w:rsidRPr="00FF6CCE">
              <w:rPr>
                <w:rFonts w:ascii="Averta" w:hAnsi="Averta"/>
                <w:color w:val="000000" w:themeColor="text1"/>
                <w:sz w:val="22"/>
                <w:szCs w:val="22"/>
              </w:rPr>
              <w:t>Servicio telefónico tradicional</w:t>
            </w:r>
          </w:p>
        </w:tc>
        <w:tc>
          <w:tcPr>
            <w:tcW w:w="2396" w:type="dxa"/>
            <w:tcBorders>
              <w:top w:val="nil"/>
              <w:left w:val="nil"/>
              <w:bottom w:val="single" w:sz="4" w:space="0" w:color="auto"/>
              <w:right w:val="single" w:sz="4" w:space="0" w:color="auto"/>
            </w:tcBorders>
            <w:shd w:val="clear" w:color="auto" w:fill="auto"/>
            <w:vAlign w:val="center"/>
          </w:tcPr>
          <w:p w14:paraId="67742C4C"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nil"/>
              <w:left w:val="nil"/>
              <w:bottom w:val="single" w:sz="4" w:space="0" w:color="auto"/>
              <w:right w:val="single" w:sz="4" w:space="0" w:color="auto"/>
            </w:tcBorders>
            <w:shd w:val="clear" w:color="auto" w:fill="auto"/>
            <w:vAlign w:val="center"/>
          </w:tcPr>
          <w:p w14:paraId="6ED4522C"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6501D798"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4B710F16"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3161 Servicios de telecomunicaciones y satélites</w:t>
            </w:r>
          </w:p>
        </w:tc>
        <w:tc>
          <w:tcPr>
            <w:tcW w:w="2396" w:type="dxa"/>
            <w:tcBorders>
              <w:top w:val="nil"/>
              <w:left w:val="nil"/>
              <w:bottom w:val="single" w:sz="4" w:space="0" w:color="auto"/>
              <w:right w:val="single" w:sz="4" w:space="0" w:color="auto"/>
            </w:tcBorders>
            <w:shd w:val="clear" w:color="auto" w:fill="auto"/>
            <w:vAlign w:val="center"/>
          </w:tcPr>
          <w:p w14:paraId="4B5C95C2"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nil"/>
              <w:left w:val="nil"/>
              <w:bottom w:val="single" w:sz="4" w:space="0" w:color="auto"/>
              <w:right w:val="single" w:sz="4" w:space="0" w:color="auto"/>
            </w:tcBorders>
            <w:shd w:val="clear" w:color="auto" w:fill="auto"/>
            <w:vAlign w:val="center"/>
          </w:tcPr>
          <w:p w14:paraId="39EA1A5B"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30613EB7"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hideMark/>
          </w:tcPr>
          <w:p w14:paraId="12B8C773" w14:textId="77777777" w:rsidR="004247F8" w:rsidRPr="00FF6CCE" w:rsidRDefault="004247F8" w:rsidP="00185FDA">
            <w:pPr>
              <w:suppressAutoHyphens/>
              <w:jc w:val="both"/>
              <w:rPr>
                <w:rFonts w:ascii="Averta" w:hAnsi="Averta"/>
                <w:color w:val="000000" w:themeColor="text1"/>
                <w:sz w:val="22"/>
                <w:szCs w:val="22"/>
                <w:highlight w:val="yellow"/>
                <w:lang w:val="es-MX" w:eastAsia="es-MX"/>
              </w:rPr>
            </w:pPr>
            <w:r w:rsidRPr="00FF6CCE">
              <w:rPr>
                <w:rFonts w:ascii="Averta" w:hAnsi="Averta"/>
                <w:color w:val="000000" w:themeColor="text1"/>
                <w:sz w:val="22"/>
                <w:szCs w:val="22"/>
                <w:lang w:val="es-MX" w:eastAsia="es-MX"/>
              </w:rPr>
              <w:t>3171 Servicios de acceso de internet, redes y procesamiento de información</w:t>
            </w:r>
          </w:p>
        </w:tc>
        <w:tc>
          <w:tcPr>
            <w:tcW w:w="2396" w:type="dxa"/>
            <w:tcBorders>
              <w:top w:val="nil"/>
              <w:left w:val="nil"/>
              <w:bottom w:val="single" w:sz="4" w:space="0" w:color="auto"/>
              <w:right w:val="single" w:sz="4" w:space="0" w:color="auto"/>
            </w:tcBorders>
            <w:shd w:val="clear" w:color="auto" w:fill="auto"/>
            <w:vAlign w:val="center"/>
            <w:hideMark/>
          </w:tcPr>
          <w:p w14:paraId="55C84976"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402" w:type="dxa"/>
            <w:tcBorders>
              <w:top w:val="nil"/>
              <w:left w:val="nil"/>
              <w:bottom w:val="single" w:sz="4" w:space="0" w:color="auto"/>
              <w:right w:val="single" w:sz="4" w:space="0" w:color="auto"/>
            </w:tcBorders>
            <w:shd w:val="clear" w:color="auto" w:fill="auto"/>
            <w:vAlign w:val="center"/>
            <w:hideMark/>
          </w:tcPr>
          <w:p w14:paraId="7FB72707"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4247F8" w:rsidRPr="00FF6CCE" w14:paraId="3C480300"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1DAFC009"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3191 Servicios integrales de telecomunicación y otros servicios</w:t>
            </w:r>
          </w:p>
          <w:p w14:paraId="7A66CCAB" w14:textId="77777777" w:rsidR="004247F8" w:rsidRPr="00FF6CCE" w:rsidRDefault="004247F8" w:rsidP="00185FDA">
            <w:pPr>
              <w:suppressAutoHyphens/>
              <w:jc w:val="both"/>
              <w:rPr>
                <w:rFonts w:ascii="Averta" w:hAnsi="Averta"/>
                <w:color w:val="000000" w:themeColor="text1"/>
                <w:sz w:val="22"/>
                <w:szCs w:val="22"/>
                <w:lang w:val="es-MX" w:eastAsia="es-MX"/>
              </w:rPr>
            </w:pPr>
          </w:p>
        </w:tc>
        <w:tc>
          <w:tcPr>
            <w:tcW w:w="2396" w:type="dxa"/>
            <w:tcBorders>
              <w:top w:val="nil"/>
              <w:left w:val="nil"/>
              <w:bottom w:val="single" w:sz="4" w:space="0" w:color="auto"/>
              <w:right w:val="single" w:sz="4" w:space="0" w:color="auto"/>
            </w:tcBorders>
            <w:shd w:val="clear" w:color="auto" w:fill="auto"/>
            <w:vAlign w:val="center"/>
          </w:tcPr>
          <w:p w14:paraId="54C6AD30"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402" w:type="dxa"/>
            <w:tcBorders>
              <w:top w:val="nil"/>
              <w:left w:val="nil"/>
              <w:bottom w:val="single" w:sz="4" w:space="0" w:color="auto"/>
              <w:right w:val="single" w:sz="4" w:space="0" w:color="auto"/>
            </w:tcBorders>
            <w:shd w:val="clear" w:color="auto" w:fill="auto"/>
            <w:vAlign w:val="center"/>
          </w:tcPr>
          <w:p w14:paraId="64EEE805"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4247F8" w:rsidRPr="00FF6CCE" w14:paraId="1164800F"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31A7E227" w14:textId="77777777" w:rsidR="004247F8" w:rsidRPr="00FF6CCE" w:rsidRDefault="004247F8"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xml:space="preserve">3221 </w:t>
            </w:r>
            <w:r w:rsidRPr="00FF6CCE">
              <w:rPr>
                <w:rFonts w:ascii="Averta" w:hAnsi="Averta"/>
                <w:color w:val="000000" w:themeColor="text1"/>
                <w:sz w:val="22"/>
                <w:szCs w:val="22"/>
              </w:rPr>
              <w:t>Arrendamiento de edificios y Locales</w:t>
            </w:r>
          </w:p>
        </w:tc>
        <w:tc>
          <w:tcPr>
            <w:tcW w:w="2396" w:type="dxa"/>
            <w:tcBorders>
              <w:top w:val="nil"/>
              <w:left w:val="nil"/>
              <w:bottom w:val="single" w:sz="4" w:space="0" w:color="auto"/>
              <w:right w:val="single" w:sz="4" w:space="0" w:color="auto"/>
            </w:tcBorders>
            <w:shd w:val="clear" w:color="auto" w:fill="auto"/>
            <w:vAlign w:val="center"/>
          </w:tcPr>
          <w:p w14:paraId="109BD321"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100%</w:t>
            </w:r>
          </w:p>
        </w:tc>
        <w:tc>
          <w:tcPr>
            <w:tcW w:w="3402" w:type="dxa"/>
            <w:tcBorders>
              <w:top w:val="nil"/>
              <w:left w:val="nil"/>
              <w:bottom w:val="single" w:sz="4" w:space="0" w:color="auto"/>
              <w:right w:val="single" w:sz="4" w:space="0" w:color="auto"/>
            </w:tcBorders>
            <w:shd w:val="clear" w:color="auto" w:fill="auto"/>
            <w:vAlign w:val="center"/>
          </w:tcPr>
          <w:p w14:paraId="44FF4E1D"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2288E31E" w14:textId="77777777" w:rsidTr="00185FDA">
        <w:trPr>
          <w:trHeight w:val="72"/>
          <w:jc w:val="center"/>
        </w:trPr>
        <w:tc>
          <w:tcPr>
            <w:tcW w:w="3411" w:type="dxa"/>
            <w:tcBorders>
              <w:top w:val="nil"/>
              <w:left w:val="single" w:sz="4" w:space="0" w:color="auto"/>
              <w:bottom w:val="single" w:sz="4" w:space="0" w:color="auto"/>
              <w:right w:val="single" w:sz="4" w:space="0" w:color="auto"/>
            </w:tcBorders>
            <w:shd w:val="clear" w:color="auto" w:fill="auto"/>
            <w:vAlign w:val="center"/>
          </w:tcPr>
          <w:p w14:paraId="57918AE7" w14:textId="49F00E72" w:rsidR="004247F8" w:rsidRPr="00B07026" w:rsidRDefault="004247F8" w:rsidP="00185FDA">
            <w:pPr>
              <w:suppressAutoHyphens/>
              <w:jc w:val="both"/>
              <w:rPr>
                <w:rFonts w:ascii="Averta" w:hAnsi="Averta"/>
                <w:sz w:val="22"/>
                <w:szCs w:val="22"/>
                <w:lang w:val="es-MX" w:eastAsia="es-MX"/>
              </w:rPr>
            </w:pPr>
            <w:r w:rsidRPr="00B07026">
              <w:rPr>
                <w:rFonts w:ascii="Averta" w:hAnsi="Averta"/>
                <w:sz w:val="22"/>
                <w:szCs w:val="22"/>
                <w:lang w:val="es-MX" w:eastAsia="es-MX"/>
              </w:rPr>
              <w:t xml:space="preserve">3231 </w:t>
            </w:r>
            <w:r w:rsidRPr="00B07026">
              <w:rPr>
                <w:rFonts w:ascii="Averta" w:hAnsi="Averta"/>
                <w:sz w:val="22"/>
                <w:szCs w:val="22"/>
              </w:rPr>
              <w:t>Arrendamiento de mobiliario y equipo de administración, educacional y recreativo (Servicio de Fotocopiado)</w:t>
            </w:r>
          </w:p>
        </w:tc>
        <w:tc>
          <w:tcPr>
            <w:tcW w:w="2396" w:type="dxa"/>
            <w:tcBorders>
              <w:top w:val="nil"/>
              <w:left w:val="nil"/>
              <w:bottom w:val="single" w:sz="4" w:space="0" w:color="auto"/>
              <w:right w:val="single" w:sz="4" w:space="0" w:color="auto"/>
            </w:tcBorders>
            <w:shd w:val="clear" w:color="auto" w:fill="auto"/>
            <w:vAlign w:val="center"/>
          </w:tcPr>
          <w:p w14:paraId="058A9664"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100%</w:t>
            </w:r>
          </w:p>
        </w:tc>
        <w:tc>
          <w:tcPr>
            <w:tcW w:w="3402" w:type="dxa"/>
            <w:tcBorders>
              <w:top w:val="nil"/>
              <w:left w:val="nil"/>
              <w:bottom w:val="single" w:sz="4" w:space="0" w:color="auto"/>
              <w:right w:val="single" w:sz="4" w:space="0" w:color="auto"/>
            </w:tcBorders>
            <w:shd w:val="clear" w:color="auto" w:fill="auto"/>
            <w:vAlign w:val="center"/>
          </w:tcPr>
          <w:p w14:paraId="30B81EF8"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4247F8" w:rsidRPr="00FF6CCE" w14:paraId="2A73A4FC" w14:textId="77777777" w:rsidTr="00185FDA">
        <w:trPr>
          <w:trHeight w:val="72"/>
          <w:jc w:val="center"/>
        </w:trPr>
        <w:tc>
          <w:tcPr>
            <w:tcW w:w="3411" w:type="dxa"/>
            <w:tcBorders>
              <w:top w:val="single" w:sz="4" w:space="0" w:color="auto"/>
              <w:left w:val="single" w:sz="4" w:space="0" w:color="auto"/>
              <w:bottom w:val="single" w:sz="4" w:space="0" w:color="auto"/>
              <w:right w:val="single" w:sz="4" w:space="0" w:color="auto"/>
            </w:tcBorders>
            <w:shd w:val="clear" w:color="auto" w:fill="auto"/>
            <w:vAlign w:val="center"/>
          </w:tcPr>
          <w:p w14:paraId="787DB343" w14:textId="77777777" w:rsidR="004247F8" w:rsidRPr="00B07026" w:rsidRDefault="004247F8" w:rsidP="00185FDA">
            <w:pPr>
              <w:suppressAutoHyphens/>
              <w:jc w:val="both"/>
              <w:rPr>
                <w:rFonts w:ascii="Averta" w:hAnsi="Averta"/>
                <w:sz w:val="22"/>
                <w:szCs w:val="22"/>
                <w:lang w:val="es-MX" w:eastAsia="es-MX"/>
              </w:rPr>
            </w:pPr>
            <w:r w:rsidRPr="00B07026">
              <w:rPr>
                <w:rFonts w:ascii="Averta" w:hAnsi="Averta"/>
                <w:sz w:val="22"/>
                <w:szCs w:val="22"/>
                <w:lang w:val="es-MX" w:eastAsia="es-MX"/>
              </w:rPr>
              <w:t>3251 Arrendamiento de Equipo de Transporte</w:t>
            </w:r>
          </w:p>
        </w:tc>
        <w:tc>
          <w:tcPr>
            <w:tcW w:w="2396" w:type="dxa"/>
            <w:tcBorders>
              <w:top w:val="single" w:sz="4" w:space="0" w:color="auto"/>
              <w:left w:val="nil"/>
              <w:bottom w:val="single" w:sz="4" w:space="0" w:color="auto"/>
              <w:right w:val="single" w:sz="4" w:space="0" w:color="auto"/>
            </w:tcBorders>
            <w:shd w:val="clear" w:color="auto" w:fill="auto"/>
            <w:vAlign w:val="center"/>
          </w:tcPr>
          <w:p w14:paraId="0953087B"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14:paraId="517902F7" w14:textId="77777777" w:rsidR="004247F8" w:rsidRPr="00FF6CCE" w:rsidRDefault="004247F8"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bl>
    <w:p w14:paraId="64FBCB50" w14:textId="60CB054F" w:rsidR="008941C7" w:rsidRDefault="008941C7" w:rsidP="008941C7">
      <w:pPr>
        <w:suppressAutoHyphens/>
        <w:spacing w:after="200"/>
        <w:jc w:val="both"/>
        <w:rPr>
          <w:rFonts w:ascii="Averta" w:hAnsi="Averta"/>
          <w:noProof/>
          <w:color w:val="FF0000"/>
          <w:sz w:val="22"/>
          <w:szCs w:val="22"/>
          <w:lang w:eastAsia="es-MX"/>
        </w:rPr>
      </w:pPr>
    </w:p>
    <w:tbl>
      <w:tblPr>
        <w:tblW w:w="9351" w:type="dxa"/>
        <w:jc w:val="center"/>
        <w:tblLayout w:type="fixed"/>
        <w:tblCellMar>
          <w:left w:w="70" w:type="dxa"/>
          <w:right w:w="70" w:type="dxa"/>
        </w:tblCellMar>
        <w:tblLook w:val="04A0" w:firstRow="1" w:lastRow="0" w:firstColumn="1" w:lastColumn="0" w:noHBand="0" w:noVBand="1"/>
      </w:tblPr>
      <w:tblGrid>
        <w:gridCol w:w="3973"/>
        <w:gridCol w:w="1985"/>
        <w:gridCol w:w="3393"/>
      </w:tblGrid>
      <w:tr w:rsidR="00B759EC" w:rsidRPr="00FF6CCE" w14:paraId="204F8295" w14:textId="77777777" w:rsidTr="00185FDA">
        <w:trPr>
          <w:trHeight w:val="72"/>
          <w:jc w:val="center"/>
        </w:trPr>
        <w:tc>
          <w:tcPr>
            <w:tcW w:w="9351" w:type="dxa"/>
            <w:gridSpan w:val="3"/>
            <w:tcBorders>
              <w:top w:val="single" w:sz="4" w:space="0" w:color="auto"/>
              <w:left w:val="single" w:sz="4" w:space="0" w:color="auto"/>
              <w:bottom w:val="single" w:sz="4" w:space="0" w:color="auto"/>
              <w:right w:val="single" w:sz="4" w:space="0" w:color="auto"/>
            </w:tcBorders>
            <w:shd w:val="clear" w:color="auto" w:fill="990033"/>
            <w:vAlign w:val="center"/>
          </w:tcPr>
          <w:p w14:paraId="7DAE36A4" w14:textId="77777777" w:rsidR="00B759EC" w:rsidRPr="00965376" w:rsidRDefault="00B759EC" w:rsidP="00185FDA">
            <w:pPr>
              <w:suppressAutoHyphens/>
              <w:contextualSpacing/>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PORCENTAJE DEL MONTO ASIGNADO POR PARTIDA QUE CORRESPONDE</w:t>
            </w:r>
          </w:p>
          <w:p w14:paraId="1F732B44" w14:textId="77777777" w:rsidR="00B759EC" w:rsidRPr="00965376" w:rsidRDefault="00B759EC" w:rsidP="00185FDA">
            <w:pPr>
              <w:suppressAutoHyphens/>
              <w:jc w:val="center"/>
              <w:rPr>
                <w:rFonts w:ascii="Averta" w:hAnsi="Averta"/>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 A CALEN DARIO CENTRALIZADO Y CALENDARIO NORMAL EN CAPITULO 3000</w:t>
            </w:r>
          </w:p>
        </w:tc>
      </w:tr>
      <w:tr w:rsidR="00B759EC" w:rsidRPr="00FF6CCE" w14:paraId="2673BACC"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990033"/>
            <w:vAlign w:val="center"/>
          </w:tcPr>
          <w:p w14:paraId="25514E6B"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PARTIDA</w:t>
            </w:r>
          </w:p>
        </w:tc>
        <w:tc>
          <w:tcPr>
            <w:tcW w:w="1985" w:type="dxa"/>
            <w:tcBorders>
              <w:top w:val="nil"/>
              <w:left w:val="nil"/>
              <w:bottom w:val="single" w:sz="4" w:space="0" w:color="auto"/>
              <w:right w:val="single" w:sz="4" w:space="0" w:color="auto"/>
            </w:tcBorders>
            <w:shd w:val="clear" w:color="auto" w:fill="990033"/>
            <w:vAlign w:val="center"/>
          </w:tcPr>
          <w:p w14:paraId="3B3A32DE"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 xml:space="preserve">CALENDARIO CENTRALIZADO </w:t>
            </w:r>
          </w:p>
        </w:tc>
        <w:tc>
          <w:tcPr>
            <w:tcW w:w="3393" w:type="dxa"/>
            <w:tcBorders>
              <w:top w:val="nil"/>
              <w:left w:val="nil"/>
              <w:bottom w:val="single" w:sz="4" w:space="0" w:color="auto"/>
              <w:right w:val="single" w:sz="4" w:space="0" w:color="auto"/>
            </w:tcBorders>
            <w:shd w:val="clear" w:color="auto" w:fill="990033"/>
            <w:vAlign w:val="center"/>
          </w:tcPr>
          <w:p w14:paraId="42BE39E0"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FFFFFF" w:themeColor="background1"/>
                <w:sz w:val="16"/>
                <w:szCs w:val="16"/>
                <w:lang w:val="es-MX" w:eastAsia="es-MX"/>
              </w:rPr>
              <w:t>CALENDARIO</w:t>
            </w:r>
          </w:p>
          <w:p w14:paraId="16BF2E4E" w14:textId="77777777" w:rsidR="00B759EC" w:rsidRPr="00D0268F" w:rsidRDefault="00B759EC" w:rsidP="00185FDA">
            <w:pPr>
              <w:suppressAutoHyphens/>
              <w:jc w:val="center"/>
              <w:rPr>
                <w:rFonts w:ascii="Averta" w:hAnsi="Averta"/>
                <w:b/>
                <w:color w:val="FFFFFF" w:themeColor="background1"/>
                <w:sz w:val="16"/>
                <w:szCs w:val="16"/>
                <w:lang w:val="es-MX" w:eastAsia="es-MX"/>
              </w:rPr>
            </w:pPr>
            <w:r w:rsidRPr="00D0268F">
              <w:rPr>
                <w:rFonts w:ascii="Averta" w:hAnsi="Averta"/>
                <w:b/>
                <w:color w:val="FFFFFF" w:themeColor="background1"/>
                <w:sz w:val="16"/>
                <w:szCs w:val="16"/>
                <w:lang w:val="es-MX" w:eastAsia="es-MX"/>
              </w:rPr>
              <w:t>ORGANISMO CENTRALIZADO</w:t>
            </w:r>
          </w:p>
          <w:p w14:paraId="646C3680" w14:textId="1E288A67" w:rsidR="00B759EC" w:rsidRPr="00965376" w:rsidRDefault="004463C0" w:rsidP="00185FDA">
            <w:pPr>
              <w:suppressAutoHyphens/>
              <w:jc w:val="center"/>
              <w:rPr>
                <w:rFonts w:ascii="Averta" w:hAnsi="Averta"/>
                <w:b/>
                <w:color w:val="000000" w:themeColor="text1"/>
                <w:sz w:val="16"/>
                <w:szCs w:val="16"/>
                <w:lang w:val="es-MX" w:eastAsia="es-MX"/>
              </w:rPr>
            </w:pPr>
            <w:r w:rsidRPr="00965376">
              <w:rPr>
                <w:rFonts w:ascii="Averta" w:hAnsi="Averta"/>
                <w:b/>
                <w:color w:val="FFFFFF" w:themeColor="background1"/>
                <w:sz w:val="16"/>
                <w:szCs w:val="16"/>
                <w:lang w:val="es-MX" w:eastAsia="es-MX"/>
              </w:rPr>
              <w:t xml:space="preserve"> </w:t>
            </w:r>
            <w:r w:rsidR="00B759EC" w:rsidRPr="00965376">
              <w:rPr>
                <w:rFonts w:ascii="Averta" w:hAnsi="Averta"/>
                <w:b/>
                <w:color w:val="FFFFFF" w:themeColor="background1"/>
                <w:sz w:val="16"/>
                <w:szCs w:val="16"/>
                <w:lang w:val="es-MX" w:eastAsia="es-MX"/>
              </w:rPr>
              <w:t>(NORMAL)</w:t>
            </w:r>
          </w:p>
        </w:tc>
      </w:tr>
      <w:tr w:rsidR="00B759EC" w:rsidRPr="00FF6CCE" w14:paraId="4F704E55" w14:textId="77777777" w:rsidTr="00185FDA">
        <w:trPr>
          <w:trHeight w:val="72"/>
          <w:jc w:val="center"/>
        </w:trPr>
        <w:tc>
          <w:tcPr>
            <w:tcW w:w="9351"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0D1E5F9" w14:textId="77777777" w:rsidR="00B759EC" w:rsidRPr="00965376" w:rsidRDefault="00B759EC" w:rsidP="00185FDA">
            <w:pPr>
              <w:suppressAutoHyphens/>
              <w:jc w:val="center"/>
              <w:rPr>
                <w:rFonts w:ascii="Averta" w:hAnsi="Averta"/>
                <w:b/>
                <w:color w:val="FFFFFF" w:themeColor="background1"/>
                <w:sz w:val="16"/>
                <w:szCs w:val="16"/>
                <w:lang w:val="es-MX" w:eastAsia="es-MX"/>
              </w:rPr>
            </w:pPr>
            <w:r w:rsidRPr="00965376">
              <w:rPr>
                <w:rFonts w:ascii="Averta" w:hAnsi="Averta"/>
                <w:b/>
                <w:color w:val="000000" w:themeColor="text1"/>
                <w:sz w:val="16"/>
                <w:szCs w:val="16"/>
                <w:lang w:val="es-MX" w:eastAsia="es-MX"/>
              </w:rPr>
              <w:t>CAPÍTULO 3000</w:t>
            </w:r>
          </w:p>
        </w:tc>
      </w:tr>
      <w:tr w:rsidR="00B759EC" w:rsidRPr="00FF6CCE" w14:paraId="6498E0E8"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2279FAA8" w14:textId="6230765A" w:rsidR="00B759EC" w:rsidRPr="00FF6CCE" w:rsidRDefault="00B759EC" w:rsidP="00185FDA">
            <w:pPr>
              <w:suppressAutoHyphens/>
              <w:jc w:val="both"/>
              <w:rPr>
                <w:rFonts w:ascii="Averta" w:hAnsi="Averta"/>
                <w:color w:val="000000" w:themeColor="text1"/>
                <w:sz w:val="22"/>
                <w:szCs w:val="22"/>
                <w:highlight w:val="yellow"/>
                <w:lang w:val="es-MX" w:eastAsia="es-MX"/>
              </w:rPr>
            </w:pPr>
            <w:r w:rsidRPr="00FF6CCE">
              <w:rPr>
                <w:rFonts w:ascii="Averta" w:hAnsi="Averta"/>
                <w:color w:val="000000" w:themeColor="text1"/>
                <w:sz w:val="22"/>
                <w:szCs w:val="22"/>
                <w:lang w:val="es-MX" w:eastAsia="es-MX"/>
              </w:rPr>
              <w:t>3331 Servicios de consultoría administrativa, procesos, técnica,</w:t>
            </w:r>
            <w:r w:rsidRPr="00D70E87">
              <w:rPr>
                <w:rFonts w:ascii="Averta" w:hAnsi="Averta"/>
                <w:color w:val="FF0000"/>
                <w:sz w:val="22"/>
                <w:szCs w:val="22"/>
                <w:lang w:val="es-MX" w:eastAsia="es-MX"/>
              </w:rPr>
              <w:t xml:space="preserve"> </w:t>
            </w:r>
            <w:r w:rsidRPr="00FF6CCE">
              <w:rPr>
                <w:rFonts w:ascii="Averta" w:hAnsi="Averta"/>
                <w:color w:val="000000" w:themeColor="text1"/>
                <w:sz w:val="22"/>
                <w:szCs w:val="22"/>
                <w:lang w:val="es-MX" w:eastAsia="es-MX"/>
              </w:rPr>
              <w:t>en  tecnologías de la información y para certificaciones de sistemas y procesos.</w:t>
            </w:r>
          </w:p>
        </w:tc>
        <w:tc>
          <w:tcPr>
            <w:tcW w:w="1985" w:type="dxa"/>
            <w:tcBorders>
              <w:top w:val="nil"/>
              <w:left w:val="nil"/>
              <w:bottom w:val="single" w:sz="4" w:space="0" w:color="auto"/>
              <w:right w:val="single" w:sz="4" w:space="0" w:color="auto"/>
            </w:tcBorders>
            <w:shd w:val="clear" w:color="auto" w:fill="auto"/>
            <w:vAlign w:val="center"/>
            <w:hideMark/>
          </w:tcPr>
          <w:p w14:paraId="3C91C876"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393" w:type="dxa"/>
            <w:tcBorders>
              <w:top w:val="nil"/>
              <w:left w:val="nil"/>
              <w:bottom w:val="single" w:sz="4" w:space="0" w:color="auto"/>
              <w:right w:val="single" w:sz="4" w:space="0" w:color="auto"/>
            </w:tcBorders>
            <w:shd w:val="clear" w:color="auto" w:fill="auto"/>
            <w:vAlign w:val="center"/>
            <w:hideMark/>
          </w:tcPr>
          <w:p w14:paraId="3FC4310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B759EC" w:rsidRPr="00FF6CCE" w14:paraId="2B610433"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57F9138C"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3341 Servicios de Capacitación a Servidores Públicos</w:t>
            </w:r>
          </w:p>
        </w:tc>
        <w:tc>
          <w:tcPr>
            <w:tcW w:w="1985" w:type="dxa"/>
            <w:tcBorders>
              <w:top w:val="nil"/>
              <w:left w:val="nil"/>
              <w:bottom w:val="single" w:sz="4" w:space="0" w:color="auto"/>
              <w:right w:val="single" w:sz="4" w:space="0" w:color="auto"/>
            </w:tcBorders>
            <w:shd w:val="clear" w:color="auto" w:fill="auto"/>
            <w:vAlign w:val="center"/>
          </w:tcPr>
          <w:p w14:paraId="096FD7F3"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2BC42F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49CBC6F5"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43EADA8A"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 xml:space="preserve">3342 Capacitación en materia de </w:t>
            </w:r>
            <w:proofErr w:type="spellStart"/>
            <w:r w:rsidRPr="00FF6CCE">
              <w:rPr>
                <w:rFonts w:ascii="Averta" w:hAnsi="Averta"/>
                <w:color w:val="000000" w:themeColor="text1"/>
                <w:sz w:val="22"/>
                <w:szCs w:val="22"/>
                <w:lang w:val="es-MX" w:eastAsia="es-MX"/>
              </w:rPr>
              <w:t>PbR</w:t>
            </w:r>
            <w:proofErr w:type="spellEnd"/>
            <w:r w:rsidRPr="00FF6CCE">
              <w:rPr>
                <w:rFonts w:ascii="Averta" w:hAnsi="Averta"/>
                <w:color w:val="000000" w:themeColor="text1"/>
                <w:sz w:val="22"/>
                <w:szCs w:val="22"/>
                <w:lang w:val="es-MX" w:eastAsia="es-MX"/>
              </w:rPr>
              <w:t>/SED</w:t>
            </w:r>
          </w:p>
        </w:tc>
        <w:tc>
          <w:tcPr>
            <w:tcW w:w="1985" w:type="dxa"/>
            <w:tcBorders>
              <w:top w:val="nil"/>
              <w:left w:val="nil"/>
              <w:bottom w:val="single" w:sz="4" w:space="0" w:color="auto"/>
              <w:right w:val="single" w:sz="4" w:space="0" w:color="auto"/>
            </w:tcBorders>
            <w:shd w:val="clear" w:color="auto" w:fill="auto"/>
            <w:vAlign w:val="center"/>
          </w:tcPr>
          <w:p w14:paraId="23CEBAF3"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4CE6B57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6C8843A4"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299C781A"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3381 Servicios de vigilancia</w:t>
            </w:r>
          </w:p>
        </w:tc>
        <w:tc>
          <w:tcPr>
            <w:tcW w:w="1985" w:type="dxa"/>
            <w:tcBorders>
              <w:top w:val="nil"/>
              <w:left w:val="nil"/>
              <w:bottom w:val="single" w:sz="4" w:space="0" w:color="auto"/>
              <w:right w:val="single" w:sz="4" w:space="0" w:color="auto"/>
            </w:tcBorders>
            <w:shd w:val="clear" w:color="auto" w:fill="auto"/>
            <w:vAlign w:val="center"/>
          </w:tcPr>
          <w:p w14:paraId="72B841C7"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1C0624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12961D33"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4297EDB4" w14:textId="3FA38309" w:rsidR="00B759EC" w:rsidRPr="00FF6CCE" w:rsidRDefault="000366AA" w:rsidP="00185FDA">
            <w:pPr>
              <w:suppressAutoHyphens/>
              <w:jc w:val="both"/>
              <w:rPr>
                <w:rFonts w:ascii="Averta" w:hAnsi="Averta"/>
                <w:color w:val="000000" w:themeColor="text1"/>
                <w:sz w:val="22"/>
                <w:szCs w:val="22"/>
                <w:lang w:val="es-MX" w:eastAsia="es-MX"/>
              </w:rPr>
            </w:pPr>
            <w:r>
              <w:rPr>
                <w:rFonts w:ascii="Averta" w:hAnsi="Averta"/>
                <w:color w:val="000000" w:themeColor="text1"/>
                <w:sz w:val="22"/>
                <w:szCs w:val="22"/>
                <w:lang w:val="es-MX" w:eastAsia="es-MX"/>
              </w:rPr>
              <w:t>3451 Seguro</w:t>
            </w:r>
            <w:r w:rsidR="00B759EC" w:rsidRPr="00FF6CCE">
              <w:rPr>
                <w:rFonts w:ascii="Averta" w:hAnsi="Averta"/>
                <w:color w:val="000000" w:themeColor="text1"/>
                <w:sz w:val="22"/>
                <w:szCs w:val="22"/>
                <w:lang w:val="es-MX" w:eastAsia="es-MX"/>
              </w:rPr>
              <w:t xml:space="preserve"> de Bienes Patrimoniales</w:t>
            </w:r>
          </w:p>
        </w:tc>
        <w:tc>
          <w:tcPr>
            <w:tcW w:w="1985" w:type="dxa"/>
            <w:tcBorders>
              <w:top w:val="nil"/>
              <w:left w:val="nil"/>
              <w:bottom w:val="single" w:sz="4" w:space="0" w:color="auto"/>
              <w:right w:val="single" w:sz="4" w:space="0" w:color="auto"/>
            </w:tcBorders>
            <w:shd w:val="clear" w:color="auto" w:fill="auto"/>
            <w:vAlign w:val="center"/>
          </w:tcPr>
          <w:p w14:paraId="5986E76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27696D62"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03670020"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23EAE3C7" w14:textId="57FB9055" w:rsidR="00B759EC" w:rsidRPr="00B07026" w:rsidRDefault="00B759EC" w:rsidP="007827C5">
            <w:pPr>
              <w:suppressAutoHyphens/>
              <w:jc w:val="both"/>
              <w:rPr>
                <w:rFonts w:ascii="Averta" w:hAnsi="Averta"/>
                <w:sz w:val="22"/>
                <w:szCs w:val="22"/>
                <w:lang w:val="es-MX" w:eastAsia="es-MX"/>
              </w:rPr>
            </w:pPr>
            <w:r w:rsidRPr="00B07026">
              <w:rPr>
                <w:rFonts w:ascii="Averta" w:hAnsi="Averta"/>
                <w:sz w:val="22"/>
                <w:szCs w:val="22"/>
              </w:rPr>
              <w:t>3531 Instalación, reparación, mantenimiento y conservación de equipo de cómputo y tecnologías de la información</w:t>
            </w:r>
          </w:p>
        </w:tc>
        <w:tc>
          <w:tcPr>
            <w:tcW w:w="1985" w:type="dxa"/>
            <w:tcBorders>
              <w:top w:val="nil"/>
              <w:left w:val="nil"/>
              <w:bottom w:val="single" w:sz="4" w:space="0" w:color="auto"/>
              <w:right w:val="single" w:sz="4" w:space="0" w:color="auto"/>
            </w:tcBorders>
            <w:shd w:val="clear" w:color="auto" w:fill="auto"/>
            <w:vAlign w:val="center"/>
          </w:tcPr>
          <w:p w14:paraId="05311041"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rPr>
              <w:t>100%</w:t>
            </w:r>
          </w:p>
        </w:tc>
        <w:tc>
          <w:tcPr>
            <w:tcW w:w="3393" w:type="dxa"/>
            <w:tcBorders>
              <w:top w:val="nil"/>
              <w:left w:val="nil"/>
              <w:bottom w:val="single" w:sz="4" w:space="0" w:color="auto"/>
              <w:right w:val="single" w:sz="4" w:space="0" w:color="auto"/>
            </w:tcBorders>
            <w:shd w:val="clear" w:color="auto" w:fill="auto"/>
            <w:vAlign w:val="center"/>
          </w:tcPr>
          <w:p w14:paraId="4649419D"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4A67EFA4"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217C882B" w14:textId="65A6D50D" w:rsidR="00B759EC" w:rsidRPr="00B07026" w:rsidRDefault="00B759EC" w:rsidP="00DD4896">
            <w:pPr>
              <w:suppressAutoHyphens/>
              <w:jc w:val="both"/>
              <w:rPr>
                <w:rFonts w:ascii="Averta" w:hAnsi="Averta"/>
                <w:sz w:val="22"/>
                <w:szCs w:val="22"/>
                <w:lang w:val="es-MX" w:eastAsia="es-MX"/>
              </w:rPr>
            </w:pPr>
            <w:r w:rsidRPr="00B07026">
              <w:rPr>
                <w:rFonts w:ascii="Averta" w:hAnsi="Averta"/>
                <w:sz w:val="22"/>
                <w:szCs w:val="22"/>
                <w:lang w:val="es-MX" w:eastAsia="es-MX"/>
              </w:rPr>
              <w:t xml:space="preserve">3551 Reparación, </w:t>
            </w:r>
            <w:r w:rsidR="00DD4896" w:rsidRPr="00B07026">
              <w:rPr>
                <w:rFonts w:ascii="Averta" w:hAnsi="Averta"/>
                <w:sz w:val="22"/>
                <w:szCs w:val="22"/>
                <w:lang w:val="es-MX" w:eastAsia="es-MX"/>
              </w:rPr>
              <w:t>m</w:t>
            </w:r>
            <w:r w:rsidRPr="00B07026">
              <w:rPr>
                <w:rFonts w:ascii="Averta" w:hAnsi="Averta"/>
                <w:sz w:val="22"/>
                <w:szCs w:val="22"/>
                <w:lang w:val="es-MX" w:eastAsia="es-MX"/>
              </w:rPr>
              <w:t xml:space="preserve">antenimiento y </w:t>
            </w:r>
            <w:r w:rsidR="00DD4896" w:rsidRPr="00B07026">
              <w:rPr>
                <w:rFonts w:ascii="Averta" w:hAnsi="Averta"/>
                <w:sz w:val="22"/>
                <w:szCs w:val="22"/>
                <w:lang w:val="es-MX" w:eastAsia="es-MX"/>
              </w:rPr>
              <w:t>c</w:t>
            </w:r>
            <w:r w:rsidRPr="00B07026">
              <w:rPr>
                <w:rFonts w:ascii="Averta" w:hAnsi="Averta"/>
                <w:sz w:val="22"/>
                <w:szCs w:val="22"/>
                <w:lang w:val="es-MX" w:eastAsia="es-MX"/>
              </w:rPr>
              <w:t xml:space="preserve">onservación de </w:t>
            </w:r>
            <w:r w:rsidR="00DD4896" w:rsidRPr="00B07026">
              <w:rPr>
                <w:rFonts w:ascii="Averta" w:hAnsi="Averta"/>
                <w:sz w:val="22"/>
                <w:szCs w:val="22"/>
                <w:lang w:val="es-MX" w:eastAsia="es-MX"/>
              </w:rPr>
              <w:t>v</w:t>
            </w:r>
            <w:r w:rsidRPr="00B07026">
              <w:rPr>
                <w:rFonts w:ascii="Averta" w:hAnsi="Averta"/>
                <w:sz w:val="22"/>
                <w:szCs w:val="22"/>
                <w:lang w:val="es-MX" w:eastAsia="es-MX"/>
              </w:rPr>
              <w:t xml:space="preserve">ehículos </w:t>
            </w:r>
            <w:r w:rsidR="00DD4896" w:rsidRPr="00B07026">
              <w:rPr>
                <w:rFonts w:ascii="Averta" w:hAnsi="Averta"/>
                <w:sz w:val="22"/>
                <w:szCs w:val="22"/>
                <w:lang w:val="es-MX" w:eastAsia="es-MX"/>
              </w:rPr>
              <w:t>t</w:t>
            </w:r>
            <w:r w:rsidRPr="00B07026">
              <w:rPr>
                <w:rFonts w:ascii="Averta" w:hAnsi="Averta"/>
                <w:sz w:val="22"/>
                <w:szCs w:val="22"/>
                <w:lang w:val="es-MX" w:eastAsia="es-MX"/>
              </w:rPr>
              <w:t xml:space="preserve">errestres, </w:t>
            </w:r>
            <w:r w:rsidR="00DD4896" w:rsidRPr="00B07026">
              <w:rPr>
                <w:rFonts w:ascii="Averta" w:hAnsi="Averta"/>
                <w:sz w:val="22"/>
                <w:szCs w:val="22"/>
                <w:lang w:val="es-MX" w:eastAsia="es-MX"/>
              </w:rPr>
              <w:t>a</w:t>
            </w:r>
            <w:r w:rsidRPr="00B07026">
              <w:rPr>
                <w:rFonts w:ascii="Averta" w:hAnsi="Averta"/>
                <w:sz w:val="22"/>
                <w:szCs w:val="22"/>
                <w:lang w:val="es-MX" w:eastAsia="es-MX"/>
              </w:rPr>
              <w:t xml:space="preserve">éreos, </w:t>
            </w:r>
            <w:r w:rsidR="00DD4896" w:rsidRPr="00B07026">
              <w:rPr>
                <w:rFonts w:ascii="Averta" w:hAnsi="Averta"/>
                <w:sz w:val="22"/>
                <w:szCs w:val="22"/>
                <w:lang w:val="es-MX" w:eastAsia="es-MX"/>
              </w:rPr>
              <w:t>m</w:t>
            </w:r>
            <w:r w:rsidRPr="00B07026">
              <w:rPr>
                <w:rFonts w:ascii="Averta" w:hAnsi="Averta"/>
                <w:sz w:val="22"/>
                <w:szCs w:val="22"/>
                <w:lang w:val="es-MX" w:eastAsia="es-MX"/>
              </w:rPr>
              <w:t xml:space="preserve">arítimos, </w:t>
            </w:r>
            <w:r w:rsidR="00DD4896" w:rsidRPr="00B07026">
              <w:rPr>
                <w:rFonts w:ascii="Averta" w:hAnsi="Averta"/>
                <w:sz w:val="22"/>
                <w:szCs w:val="22"/>
                <w:lang w:val="es-MX" w:eastAsia="es-MX"/>
              </w:rPr>
              <w:t>l</w:t>
            </w:r>
            <w:r w:rsidRPr="00B07026">
              <w:rPr>
                <w:rFonts w:ascii="Averta" w:hAnsi="Averta"/>
                <w:sz w:val="22"/>
                <w:szCs w:val="22"/>
                <w:lang w:val="es-MX" w:eastAsia="es-MX"/>
              </w:rPr>
              <w:t xml:space="preserve">acustres y </w:t>
            </w:r>
            <w:r w:rsidR="00DD4896" w:rsidRPr="00B07026">
              <w:rPr>
                <w:rFonts w:ascii="Averta" w:hAnsi="Averta"/>
                <w:sz w:val="22"/>
                <w:szCs w:val="22"/>
                <w:lang w:val="es-MX" w:eastAsia="es-MX"/>
              </w:rPr>
              <w:t>f</w:t>
            </w:r>
            <w:r w:rsidRPr="00B07026">
              <w:rPr>
                <w:rFonts w:ascii="Averta" w:hAnsi="Averta"/>
                <w:sz w:val="22"/>
                <w:szCs w:val="22"/>
                <w:lang w:val="es-MX" w:eastAsia="es-MX"/>
              </w:rPr>
              <w:t>luviales</w:t>
            </w:r>
          </w:p>
        </w:tc>
        <w:tc>
          <w:tcPr>
            <w:tcW w:w="1985" w:type="dxa"/>
            <w:tcBorders>
              <w:top w:val="nil"/>
              <w:left w:val="nil"/>
              <w:bottom w:val="single" w:sz="4" w:space="0" w:color="auto"/>
              <w:right w:val="single" w:sz="4" w:space="0" w:color="auto"/>
            </w:tcBorders>
            <w:shd w:val="clear" w:color="auto" w:fill="auto"/>
            <w:vAlign w:val="center"/>
            <w:hideMark/>
          </w:tcPr>
          <w:p w14:paraId="4180AA78"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393" w:type="dxa"/>
            <w:tcBorders>
              <w:top w:val="nil"/>
              <w:left w:val="nil"/>
              <w:bottom w:val="single" w:sz="4" w:space="0" w:color="auto"/>
              <w:right w:val="single" w:sz="4" w:space="0" w:color="auto"/>
            </w:tcBorders>
            <w:shd w:val="clear" w:color="auto" w:fill="auto"/>
            <w:vAlign w:val="center"/>
            <w:hideMark/>
          </w:tcPr>
          <w:p w14:paraId="00189710"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r w:rsidR="00B759EC" w:rsidRPr="00FF6CCE" w14:paraId="1BD7A457"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tcPr>
          <w:p w14:paraId="10615494" w14:textId="14A8F6BB" w:rsidR="00B759EC" w:rsidRPr="00B07026" w:rsidRDefault="00B759EC" w:rsidP="004463C0">
            <w:pPr>
              <w:suppressAutoHyphens/>
              <w:jc w:val="both"/>
              <w:rPr>
                <w:rFonts w:ascii="Averta" w:hAnsi="Averta"/>
                <w:sz w:val="22"/>
                <w:szCs w:val="22"/>
                <w:lang w:val="es-MX" w:eastAsia="es-MX"/>
              </w:rPr>
            </w:pPr>
            <w:r w:rsidRPr="00B07026">
              <w:rPr>
                <w:rFonts w:ascii="Averta" w:hAnsi="Averta"/>
                <w:sz w:val="22"/>
                <w:szCs w:val="22"/>
                <w:lang w:val="es-MX" w:eastAsia="es-MX"/>
              </w:rPr>
              <w:t>3581 Servicio de limpieza</w:t>
            </w:r>
            <w:r w:rsidR="00EF1E28" w:rsidRPr="00B07026">
              <w:rPr>
                <w:rFonts w:ascii="Averta" w:hAnsi="Averta"/>
                <w:sz w:val="22"/>
                <w:szCs w:val="22"/>
                <w:lang w:val="es-MX" w:eastAsia="es-MX"/>
              </w:rPr>
              <w:t xml:space="preserve"> y manejo de derechos (Servicio Limpieza)</w:t>
            </w:r>
          </w:p>
        </w:tc>
        <w:tc>
          <w:tcPr>
            <w:tcW w:w="1985" w:type="dxa"/>
            <w:tcBorders>
              <w:top w:val="nil"/>
              <w:left w:val="nil"/>
              <w:bottom w:val="single" w:sz="4" w:space="0" w:color="auto"/>
              <w:right w:val="single" w:sz="4" w:space="0" w:color="auto"/>
            </w:tcBorders>
            <w:shd w:val="clear" w:color="auto" w:fill="auto"/>
            <w:vAlign w:val="center"/>
          </w:tcPr>
          <w:p w14:paraId="00F66565"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100%</w:t>
            </w:r>
          </w:p>
        </w:tc>
        <w:tc>
          <w:tcPr>
            <w:tcW w:w="3393" w:type="dxa"/>
            <w:tcBorders>
              <w:top w:val="nil"/>
              <w:left w:val="nil"/>
              <w:bottom w:val="single" w:sz="4" w:space="0" w:color="auto"/>
              <w:right w:val="single" w:sz="4" w:space="0" w:color="auto"/>
            </w:tcBorders>
            <w:shd w:val="clear" w:color="auto" w:fill="auto"/>
            <w:vAlign w:val="center"/>
          </w:tcPr>
          <w:p w14:paraId="079C8CF1"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0%</w:t>
            </w:r>
          </w:p>
        </w:tc>
      </w:tr>
      <w:tr w:rsidR="00B759EC" w:rsidRPr="00FF6CCE" w14:paraId="27C852AC"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3AC851B8" w14:textId="77777777" w:rsidR="00B759EC" w:rsidRPr="00B07026" w:rsidRDefault="00B759EC" w:rsidP="00185FDA">
            <w:pPr>
              <w:suppressAutoHyphens/>
              <w:jc w:val="both"/>
              <w:rPr>
                <w:rFonts w:ascii="Averta" w:hAnsi="Averta"/>
                <w:sz w:val="22"/>
                <w:szCs w:val="22"/>
                <w:highlight w:val="yellow"/>
                <w:lang w:val="es-MX" w:eastAsia="es-MX"/>
              </w:rPr>
            </w:pPr>
            <w:r w:rsidRPr="00B07026">
              <w:rPr>
                <w:rFonts w:ascii="Averta" w:hAnsi="Averta"/>
                <w:sz w:val="22"/>
                <w:szCs w:val="22"/>
                <w:lang w:val="es-MX" w:eastAsia="es-MX"/>
              </w:rPr>
              <w:t>3661 Servicio de creación y difusión de contenido exclusivamente a través de internet</w:t>
            </w:r>
          </w:p>
        </w:tc>
        <w:tc>
          <w:tcPr>
            <w:tcW w:w="1985" w:type="dxa"/>
            <w:tcBorders>
              <w:top w:val="nil"/>
              <w:left w:val="nil"/>
              <w:bottom w:val="single" w:sz="4" w:space="0" w:color="auto"/>
              <w:right w:val="single" w:sz="4" w:space="0" w:color="auto"/>
            </w:tcBorders>
            <w:shd w:val="clear" w:color="auto" w:fill="auto"/>
            <w:vAlign w:val="center"/>
            <w:hideMark/>
          </w:tcPr>
          <w:p w14:paraId="31F3D334"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80%</w:t>
            </w:r>
          </w:p>
        </w:tc>
        <w:tc>
          <w:tcPr>
            <w:tcW w:w="3393" w:type="dxa"/>
            <w:tcBorders>
              <w:top w:val="nil"/>
              <w:left w:val="nil"/>
              <w:bottom w:val="single" w:sz="4" w:space="0" w:color="auto"/>
              <w:right w:val="single" w:sz="4" w:space="0" w:color="auto"/>
            </w:tcBorders>
            <w:shd w:val="clear" w:color="auto" w:fill="auto"/>
            <w:vAlign w:val="center"/>
            <w:hideMark/>
          </w:tcPr>
          <w:p w14:paraId="71FA3B78"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20%</w:t>
            </w:r>
          </w:p>
        </w:tc>
      </w:tr>
      <w:tr w:rsidR="00B759EC" w:rsidRPr="00FF6CCE" w14:paraId="4A68FEB5" w14:textId="77777777" w:rsidTr="00185FDA">
        <w:trPr>
          <w:trHeight w:val="72"/>
          <w:jc w:val="center"/>
        </w:trPr>
        <w:tc>
          <w:tcPr>
            <w:tcW w:w="3973" w:type="dxa"/>
            <w:tcBorders>
              <w:top w:val="nil"/>
              <w:left w:val="single" w:sz="4" w:space="0" w:color="auto"/>
              <w:bottom w:val="single" w:sz="4" w:space="0" w:color="auto"/>
              <w:right w:val="single" w:sz="4" w:space="0" w:color="auto"/>
            </w:tcBorders>
            <w:shd w:val="clear" w:color="auto" w:fill="auto"/>
            <w:vAlign w:val="center"/>
            <w:hideMark/>
          </w:tcPr>
          <w:p w14:paraId="4B184F80" w14:textId="77777777" w:rsidR="00B759EC" w:rsidRPr="00FF6CCE" w:rsidRDefault="00B759EC" w:rsidP="00185FDA">
            <w:pPr>
              <w:suppressAutoHyphens/>
              <w:jc w:val="both"/>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3921 Impuestos y derechos</w:t>
            </w:r>
          </w:p>
        </w:tc>
        <w:tc>
          <w:tcPr>
            <w:tcW w:w="1985" w:type="dxa"/>
            <w:tcBorders>
              <w:top w:val="nil"/>
              <w:left w:val="nil"/>
              <w:bottom w:val="single" w:sz="4" w:space="0" w:color="auto"/>
              <w:right w:val="single" w:sz="4" w:space="0" w:color="auto"/>
            </w:tcBorders>
            <w:shd w:val="clear" w:color="auto" w:fill="auto"/>
            <w:vAlign w:val="center"/>
            <w:hideMark/>
          </w:tcPr>
          <w:p w14:paraId="7EAEB21F"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90%</w:t>
            </w:r>
          </w:p>
        </w:tc>
        <w:tc>
          <w:tcPr>
            <w:tcW w:w="3393" w:type="dxa"/>
            <w:tcBorders>
              <w:top w:val="nil"/>
              <w:left w:val="nil"/>
              <w:bottom w:val="single" w:sz="4" w:space="0" w:color="auto"/>
              <w:right w:val="single" w:sz="4" w:space="0" w:color="auto"/>
            </w:tcBorders>
            <w:shd w:val="clear" w:color="auto" w:fill="auto"/>
            <w:vAlign w:val="center"/>
            <w:hideMark/>
          </w:tcPr>
          <w:p w14:paraId="0EF43A30" w14:textId="77777777" w:rsidR="00B759EC" w:rsidRPr="00FF6CCE" w:rsidRDefault="00B759EC" w:rsidP="00185FDA">
            <w:pPr>
              <w:suppressAutoHyphens/>
              <w:jc w:val="center"/>
              <w:rPr>
                <w:rFonts w:ascii="Averta" w:hAnsi="Averta"/>
                <w:color w:val="000000" w:themeColor="text1"/>
                <w:sz w:val="22"/>
                <w:szCs w:val="22"/>
                <w:lang w:val="es-MX" w:eastAsia="es-MX"/>
              </w:rPr>
            </w:pPr>
            <w:r w:rsidRPr="00FF6CCE">
              <w:rPr>
                <w:rFonts w:ascii="Averta" w:hAnsi="Averta"/>
                <w:color w:val="000000" w:themeColor="text1"/>
                <w:sz w:val="22"/>
                <w:szCs w:val="22"/>
                <w:lang w:val="es-MX" w:eastAsia="es-MX"/>
              </w:rPr>
              <w:t>10%</w:t>
            </w:r>
          </w:p>
        </w:tc>
      </w:tr>
    </w:tbl>
    <w:p w14:paraId="67979B16" w14:textId="58FA580F" w:rsidR="008941C7" w:rsidRDefault="008941C7" w:rsidP="008941C7">
      <w:pPr>
        <w:suppressAutoHyphens/>
        <w:spacing w:after="200"/>
        <w:jc w:val="both"/>
        <w:rPr>
          <w:rFonts w:ascii="Averta" w:hAnsi="Averta"/>
          <w:noProof/>
          <w:color w:val="FF0000"/>
          <w:sz w:val="22"/>
          <w:szCs w:val="22"/>
          <w:lang w:eastAsia="es-MX"/>
        </w:rPr>
      </w:pPr>
    </w:p>
    <w:p w14:paraId="32A22067" w14:textId="21DBF270" w:rsidR="00B759EC" w:rsidRPr="00B07026" w:rsidRDefault="00B759EC"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Capturar inicialmente en el módulo de APE 2023 del SIACAM las partidas 3111, 3131, 3171, 3191, 3331, 3551, 3661, y 3921 las cuales deberán presupuestarse en Calendario Centralizado al 80% o 90% del monto proporcionado por los respectivos Organismos Centralizados a quien corresponda ejercer tales partidas; cabe señalar que respecto a las partidas 3111 y 3131 el monto será proporcionado por la Dirección de Servicios Generales de la SAFIN; ahora bien</w:t>
      </w:r>
      <w:r w:rsidR="00F54310" w:rsidRPr="00B07026">
        <w:rPr>
          <w:rFonts w:ascii="Averta" w:hAnsi="Averta"/>
          <w:noProof/>
          <w:sz w:val="22"/>
          <w:szCs w:val="22"/>
          <w:lang w:eastAsia="es-MX"/>
        </w:rPr>
        <w:t>,</w:t>
      </w:r>
      <w:r w:rsidRPr="00B07026">
        <w:rPr>
          <w:rFonts w:ascii="Averta" w:hAnsi="Averta"/>
          <w:noProof/>
          <w:sz w:val="22"/>
          <w:szCs w:val="22"/>
          <w:lang w:eastAsia="es-MX"/>
        </w:rPr>
        <w:t xml:space="preserve"> en relación al 10% o 20% restante, de las partidas señaladas (3111, 3131, 3171, 3191, 3331, 3551, 3661, y 3921), se pres</w:t>
      </w:r>
      <w:r w:rsidR="00F54310" w:rsidRPr="00B07026">
        <w:rPr>
          <w:rFonts w:ascii="Averta" w:hAnsi="Averta"/>
          <w:noProof/>
          <w:sz w:val="22"/>
          <w:szCs w:val="22"/>
          <w:lang w:eastAsia="es-MX"/>
        </w:rPr>
        <w:t>u</w:t>
      </w:r>
      <w:r w:rsidRPr="00B07026">
        <w:rPr>
          <w:rFonts w:ascii="Averta" w:hAnsi="Averta"/>
          <w:noProof/>
          <w:sz w:val="22"/>
          <w:szCs w:val="22"/>
          <w:lang w:eastAsia="es-MX"/>
        </w:rPr>
        <w:t xml:space="preserve">puestará, en el caso que lo requieran como Calendario Organismos Centralizados (Normal) para que lo ejerzan directamente las Secretarías, las Dependencias, los Órganos Administrativos Desconcentrados o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a excepción de aquellas partidas que la SAFIN valide presupuestar al 100% en el Calendario Organismos Centralizados (Normal).</w:t>
      </w:r>
    </w:p>
    <w:p w14:paraId="59AD649B" w14:textId="77777777" w:rsidR="00B759EC" w:rsidRPr="00B07026" w:rsidRDefault="00B759EC" w:rsidP="00B759EC">
      <w:pPr>
        <w:pStyle w:val="Prrafodelista"/>
        <w:suppressAutoHyphens/>
        <w:spacing w:after="200"/>
        <w:jc w:val="both"/>
        <w:rPr>
          <w:rFonts w:ascii="Averta" w:hAnsi="Averta"/>
          <w:noProof/>
          <w:sz w:val="22"/>
          <w:szCs w:val="22"/>
          <w:lang w:eastAsia="es-MX"/>
        </w:rPr>
      </w:pPr>
    </w:p>
    <w:p w14:paraId="0CC535C2" w14:textId="77777777"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Las partidas 3141, 3161, 3221, 3231, 3341, 3342, 3381, 3451, 3531 y 3581 deberán capturarse con los montos proporcionados por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en el </w:t>
      </w:r>
      <w:r w:rsidR="0070513C" w:rsidRPr="00B07026">
        <w:rPr>
          <w:rFonts w:ascii="Averta" w:hAnsi="Averta"/>
          <w:noProof/>
          <w:sz w:val="22"/>
          <w:szCs w:val="22"/>
          <w:lang w:eastAsia="es-MX"/>
        </w:rPr>
        <w:t xml:space="preserve">calendario centralizado </w:t>
      </w:r>
      <w:r w:rsidRPr="00B07026">
        <w:rPr>
          <w:rFonts w:ascii="Averta" w:hAnsi="Averta"/>
          <w:noProof/>
          <w:sz w:val="22"/>
          <w:szCs w:val="22"/>
          <w:lang w:eastAsia="es-MX"/>
        </w:rPr>
        <w:t>al 100%.</w:t>
      </w:r>
    </w:p>
    <w:p w14:paraId="456E2816" w14:textId="77777777" w:rsidR="00B759EC" w:rsidRPr="00B07026" w:rsidRDefault="00B759EC" w:rsidP="00B759EC">
      <w:pPr>
        <w:pStyle w:val="Prrafodelista"/>
        <w:rPr>
          <w:rFonts w:ascii="Averta" w:hAnsi="Averta"/>
          <w:noProof/>
          <w:sz w:val="22"/>
          <w:szCs w:val="22"/>
          <w:lang w:eastAsia="es-MX"/>
        </w:rPr>
      </w:pPr>
    </w:p>
    <w:p w14:paraId="0F79564A" w14:textId="27762535"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Para la programación de la partida 3251 Arrend</w:t>
      </w:r>
      <w:r w:rsidR="00C025D2" w:rsidRPr="00B07026">
        <w:rPr>
          <w:rFonts w:ascii="Averta" w:hAnsi="Averta"/>
          <w:noProof/>
          <w:sz w:val="22"/>
          <w:szCs w:val="22"/>
          <w:lang w:eastAsia="es-MX"/>
        </w:rPr>
        <w:t>amiento de Equipo de Transporte</w:t>
      </w:r>
      <w:r w:rsidRPr="00B07026">
        <w:rPr>
          <w:rFonts w:ascii="Averta" w:hAnsi="Averta"/>
          <w:noProof/>
          <w:sz w:val="22"/>
          <w:szCs w:val="22"/>
          <w:lang w:eastAsia="es-MX"/>
        </w:rPr>
        <w:t>,</w:t>
      </w:r>
      <w:r w:rsidR="00EB319A" w:rsidRPr="00B07026">
        <w:rPr>
          <w:rFonts w:ascii="Averta" w:hAnsi="Averta"/>
          <w:noProof/>
          <w:sz w:val="22"/>
          <w:szCs w:val="22"/>
          <w:lang w:eastAsia="es-MX"/>
        </w:rPr>
        <w:t xml:space="preserve"> 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w:t>
      </w:r>
      <w:r w:rsidRPr="00B07026">
        <w:rPr>
          <w:rFonts w:ascii="Averta" w:hAnsi="Averta"/>
          <w:noProof/>
          <w:sz w:val="22"/>
          <w:szCs w:val="22"/>
          <w:lang w:eastAsia="es-MX"/>
        </w:rPr>
        <w:t xml:space="preserve"> las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600DF" w:rsidRPr="00B07026">
        <w:rPr>
          <w:rFonts w:ascii="Averta" w:hAnsi="Averta"/>
          <w:noProof/>
          <w:sz w:val="22"/>
          <w:szCs w:val="22"/>
          <w:lang w:eastAsia="es-MX"/>
        </w:rPr>
        <w:t>, las</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Dependencias,</w:t>
      </w:r>
      <w:r w:rsidR="00AE57FB"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Órganos </w:t>
      </w:r>
      <w:r w:rsidR="009A62A7" w:rsidRPr="00B07026">
        <w:rPr>
          <w:rFonts w:ascii="Averta" w:hAnsi="Averta"/>
          <w:noProof/>
          <w:sz w:val="22"/>
          <w:szCs w:val="22"/>
          <w:lang w:eastAsia="es-MX"/>
        </w:rPr>
        <w:t xml:space="preserve">Administrativos </w:t>
      </w:r>
      <w:r w:rsidRPr="00B07026">
        <w:rPr>
          <w:rFonts w:ascii="Averta" w:hAnsi="Averta"/>
          <w:noProof/>
          <w:sz w:val="22"/>
          <w:szCs w:val="22"/>
          <w:lang w:eastAsia="es-MX"/>
        </w:rPr>
        <w:t xml:space="preserve">Desconcentrados deberán capturar al 100% en el </w:t>
      </w:r>
      <w:r w:rsidR="0070513C" w:rsidRPr="00B07026">
        <w:rPr>
          <w:rFonts w:ascii="Averta" w:hAnsi="Averta"/>
          <w:noProof/>
          <w:sz w:val="22"/>
          <w:szCs w:val="22"/>
          <w:lang w:eastAsia="es-MX"/>
        </w:rPr>
        <w:t>calendario</w:t>
      </w:r>
      <w:r w:rsidR="00D04D7E" w:rsidRPr="00B07026">
        <w:rPr>
          <w:rFonts w:ascii="Averta" w:hAnsi="Averta"/>
          <w:noProof/>
          <w:sz w:val="22"/>
          <w:szCs w:val="22"/>
          <w:lang w:eastAsia="es-MX"/>
        </w:rPr>
        <w:t xml:space="preserve"> centralizado</w:t>
      </w:r>
      <w:r w:rsidR="0070513C" w:rsidRPr="00B07026">
        <w:rPr>
          <w:rFonts w:ascii="Averta" w:hAnsi="Averta"/>
          <w:noProof/>
          <w:sz w:val="22"/>
          <w:szCs w:val="22"/>
          <w:lang w:eastAsia="es-MX"/>
        </w:rPr>
        <w:t xml:space="preserve"> </w:t>
      </w:r>
      <w:r w:rsidRPr="00B07026">
        <w:rPr>
          <w:rFonts w:ascii="Averta" w:hAnsi="Averta"/>
          <w:noProof/>
          <w:sz w:val="22"/>
          <w:szCs w:val="22"/>
          <w:lang w:eastAsia="es-MX"/>
        </w:rPr>
        <w:t xml:space="preserve">el monto de los costos de arrendamiento de acuerdo a sus necesidades espécificas. Esta partida deberán ser presupuestadas en el módulo de </w:t>
      </w:r>
      <w:r w:rsidR="00EA5455" w:rsidRPr="00B07026">
        <w:rPr>
          <w:rFonts w:ascii="Averta" w:hAnsi="Averta"/>
          <w:noProof/>
          <w:sz w:val="22"/>
          <w:szCs w:val="22"/>
          <w:lang w:eastAsia="es-MX"/>
        </w:rPr>
        <w:t xml:space="preserve">APE </w:t>
      </w:r>
      <w:r w:rsidR="00E81935"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 correspondiente.</w:t>
      </w:r>
    </w:p>
    <w:p w14:paraId="13CBF2FE" w14:textId="77777777" w:rsidR="00B759EC" w:rsidRPr="00B07026" w:rsidRDefault="00B759EC" w:rsidP="00B759EC">
      <w:pPr>
        <w:pStyle w:val="Prrafodelista"/>
        <w:rPr>
          <w:rFonts w:ascii="Averta" w:hAnsi="Averta"/>
          <w:noProof/>
          <w:sz w:val="22"/>
          <w:szCs w:val="22"/>
          <w:lang w:eastAsia="es-MX"/>
        </w:rPr>
      </w:pPr>
    </w:p>
    <w:p w14:paraId="33EC2EE6" w14:textId="6BD4160A" w:rsidR="00B759EC"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Con respect</w:t>
      </w:r>
      <w:r w:rsidR="0053035F" w:rsidRPr="00B07026">
        <w:rPr>
          <w:rFonts w:ascii="Averta" w:hAnsi="Averta"/>
          <w:noProof/>
          <w:sz w:val="22"/>
          <w:szCs w:val="22"/>
          <w:lang w:eastAsia="es-MX"/>
        </w:rPr>
        <w:t xml:space="preserve">o a las partidas centralizadas </w:t>
      </w:r>
      <w:r w:rsidR="00D04D7E" w:rsidRPr="00B07026">
        <w:rPr>
          <w:rFonts w:ascii="Averta" w:hAnsi="Averta"/>
          <w:noProof/>
          <w:sz w:val="22"/>
          <w:szCs w:val="22"/>
          <w:lang w:eastAsia="es-MX"/>
        </w:rPr>
        <w:t xml:space="preserve">3251 Arrendamiento de equipo de transporte, </w:t>
      </w:r>
      <w:r w:rsidR="00E81935" w:rsidRPr="00B07026">
        <w:rPr>
          <w:rFonts w:ascii="Averta" w:hAnsi="Averta"/>
          <w:noProof/>
          <w:sz w:val="22"/>
          <w:szCs w:val="22"/>
          <w:lang w:eastAsia="es-MX"/>
        </w:rPr>
        <w:t xml:space="preserve">3451 Seguro </w:t>
      </w:r>
      <w:r w:rsidR="0053035F" w:rsidRPr="00B07026">
        <w:rPr>
          <w:rFonts w:ascii="Averta" w:hAnsi="Averta"/>
          <w:noProof/>
          <w:sz w:val="22"/>
          <w:szCs w:val="22"/>
          <w:lang w:eastAsia="es-MX"/>
        </w:rPr>
        <w:t xml:space="preserve">de Bienes Patrimoniales, 3551 </w:t>
      </w:r>
      <w:r w:rsidRPr="00B07026">
        <w:rPr>
          <w:rFonts w:ascii="Averta" w:hAnsi="Averta"/>
          <w:noProof/>
          <w:sz w:val="22"/>
          <w:szCs w:val="22"/>
          <w:lang w:eastAsia="es-MX"/>
        </w:rPr>
        <w:t>Reparación, mantenimiento y conservación de vehículos terrestres, aéreos,</w:t>
      </w:r>
      <w:r w:rsidR="0053035F" w:rsidRPr="00B07026">
        <w:rPr>
          <w:rFonts w:ascii="Averta" w:hAnsi="Averta"/>
          <w:noProof/>
          <w:sz w:val="22"/>
          <w:szCs w:val="22"/>
          <w:lang w:eastAsia="es-MX"/>
        </w:rPr>
        <w:t xml:space="preserve"> marítimo</w:t>
      </w:r>
      <w:r w:rsidR="00DD4896" w:rsidRPr="00B07026">
        <w:rPr>
          <w:rFonts w:ascii="Averta" w:hAnsi="Averta"/>
          <w:noProof/>
          <w:sz w:val="22"/>
          <w:szCs w:val="22"/>
          <w:lang w:eastAsia="es-MX"/>
        </w:rPr>
        <w:t>s</w:t>
      </w:r>
      <w:r w:rsidR="0053035F" w:rsidRPr="00B07026">
        <w:rPr>
          <w:rFonts w:ascii="Averta" w:hAnsi="Averta"/>
          <w:noProof/>
          <w:sz w:val="22"/>
          <w:szCs w:val="22"/>
          <w:lang w:eastAsia="es-MX"/>
        </w:rPr>
        <w:t>, lacustre</w:t>
      </w:r>
      <w:r w:rsidR="00DD4896" w:rsidRPr="00B07026">
        <w:rPr>
          <w:rFonts w:ascii="Averta" w:hAnsi="Averta"/>
          <w:noProof/>
          <w:sz w:val="22"/>
          <w:szCs w:val="22"/>
          <w:lang w:eastAsia="es-MX"/>
        </w:rPr>
        <w:t>s</w:t>
      </w:r>
      <w:r w:rsidR="0053035F" w:rsidRPr="00B07026">
        <w:rPr>
          <w:rFonts w:ascii="Averta" w:hAnsi="Averta"/>
          <w:noProof/>
          <w:sz w:val="22"/>
          <w:szCs w:val="22"/>
          <w:lang w:eastAsia="es-MX"/>
        </w:rPr>
        <w:t xml:space="preserve"> y fluviales y</w:t>
      </w:r>
      <w:r w:rsidR="00252D0A" w:rsidRPr="00B07026">
        <w:rPr>
          <w:rFonts w:ascii="Averta" w:hAnsi="Averta"/>
          <w:noProof/>
          <w:sz w:val="22"/>
          <w:szCs w:val="22"/>
          <w:lang w:eastAsia="es-MX"/>
        </w:rPr>
        <w:t xml:space="preserve"> </w:t>
      </w:r>
      <w:r w:rsidR="0053035F" w:rsidRPr="00B07026">
        <w:rPr>
          <w:rFonts w:ascii="Averta" w:hAnsi="Averta"/>
          <w:noProof/>
          <w:sz w:val="22"/>
          <w:szCs w:val="22"/>
          <w:lang w:eastAsia="es-MX"/>
        </w:rPr>
        <w:t xml:space="preserve">3921 </w:t>
      </w:r>
      <w:r w:rsidR="00252D0A" w:rsidRPr="00B07026">
        <w:rPr>
          <w:rFonts w:ascii="Averta" w:hAnsi="Averta"/>
          <w:noProof/>
          <w:sz w:val="22"/>
          <w:szCs w:val="22"/>
          <w:lang w:eastAsia="es-MX"/>
        </w:rPr>
        <w:t>Impuestos y derechos,</w:t>
      </w:r>
      <w:r w:rsidRPr="00B07026">
        <w:rPr>
          <w:rFonts w:ascii="Averta" w:hAnsi="Averta"/>
          <w:noProof/>
          <w:sz w:val="22"/>
          <w:szCs w:val="22"/>
          <w:lang w:eastAsia="es-MX"/>
        </w:rPr>
        <w:t xml:space="preserve"> las</w:t>
      </w:r>
      <w:r w:rsidR="00EB2C33" w:rsidRPr="00B07026">
        <w:rPr>
          <w:rFonts w:ascii="Averta" w:hAnsi="Averta"/>
          <w:noProof/>
          <w:sz w:val="22"/>
          <w:szCs w:val="22"/>
          <w:lang w:eastAsia="es-MX"/>
        </w:rPr>
        <w:t xml:space="preserve">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3B192A" w:rsidRPr="00B07026">
        <w:rPr>
          <w:rFonts w:ascii="Averta" w:hAnsi="Averta"/>
          <w:noProof/>
          <w:sz w:val="22"/>
          <w:szCs w:val="22"/>
          <w:lang w:eastAsia="es-MX"/>
        </w:rPr>
        <w:t>, las</w:t>
      </w:r>
      <w:r w:rsidRPr="00B07026">
        <w:rPr>
          <w:rFonts w:ascii="Averta" w:hAnsi="Averta"/>
          <w:noProof/>
          <w:sz w:val="22"/>
          <w:szCs w:val="22"/>
          <w:lang w:eastAsia="es-MX"/>
        </w:rPr>
        <w:t xml:space="preserve"> Dependencias, </w:t>
      </w:r>
      <w:r w:rsidR="001B5EB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 xml:space="preserve">y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E81935" w:rsidRPr="00B07026">
        <w:rPr>
          <w:rFonts w:ascii="Averta" w:hAnsi="Averta"/>
          <w:noProof/>
          <w:sz w:val="22"/>
          <w:szCs w:val="22"/>
          <w:lang w:eastAsia="es-MX"/>
        </w:rPr>
        <w:t xml:space="preserve"> </w:t>
      </w:r>
      <w:r w:rsidRPr="00B07026">
        <w:rPr>
          <w:rFonts w:ascii="Averta" w:hAnsi="Averta"/>
          <w:noProof/>
          <w:sz w:val="22"/>
          <w:szCs w:val="22"/>
          <w:lang w:eastAsia="es-MX"/>
        </w:rPr>
        <w:t>deberán elaborar y enviar el Programa Anual de Adquisición y Servicios a la Dirección de Control Patrimonial para el ejercicio 202</w:t>
      </w:r>
      <w:r w:rsidR="00E81935" w:rsidRPr="00B07026">
        <w:rPr>
          <w:rFonts w:ascii="Averta" w:hAnsi="Averta"/>
          <w:noProof/>
          <w:sz w:val="22"/>
          <w:szCs w:val="22"/>
          <w:lang w:eastAsia="es-MX"/>
        </w:rPr>
        <w:t>3</w:t>
      </w:r>
      <w:r w:rsidRPr="00B07026">
        <w:rPr>
          <w:rFonts w:ascii="Averta" w:hAnsi="Averta"/>
          <w:noProof/>
          <w:sz w:val="22"/>
          <w:szCs w:val="22"/>
          <w:lang w:eastAsia="es-MX"/>
        </w:rPr>
        <w:t xml:space="preserve"> a más tardar el 1 de octubre del ejercicio fiscal vigente mencionado en el apartado </w:t>
      </w:r>
      <w:r w:rsidRPr="00B07026">
        <w:rPr>
          <w:rFonts w:ascii="Averta" w:hAnsi="Averta"/>
          <w:sz w:val="22"/>
          <w:szCs w:val="22"/>
        </w:rPr>
        <w:t>2.6.2. de este</w:t>
      </w:r>
      <w:r w:rsidR="00127DDA" w:rsidRPr="00B07026">
        <w:rPr>
          <w:rFonts w:ascii="Averta" w:hAnsi="Averta"/>
          <w:sz w:val="22"/>
          <w:szCs w:val="22"/>
        </w:rPr>
        <w:t xml:space="preserve"> </w:t>
      </w:r>
      <w:r w:rsidR="001961B6" w:rsidRPr="00B07026">
        <w:rPr>
          <w:rFonts w:ascii="Averta" w:hAnsi="Averta"/>
          <w:sz w:val="22"/>
          <w:szCs w:val="22"/>
        </w:rPr>
        <w:t>MPP</w:t>
      </w:r>
      <w:r w:rsidRPr="00B07026">
        <w:rPr>
          <w:rFonts w:ascii="Averta" w:hAnsi="Averta"/>
          <w:sz w:val="22"/>
          <w:szCs w:val="22"/>
        </w:rPr>
        <w:t>.</w:t>
      </w:r>
    </w:p>
    <w:p w14:paraId="3C72A67C" w14:textId="77777777" w:rsidR="00B759EC" w:rsidRPr="00B07026" w:rsidRDefault="00B759EC" w:rsidP="00B759EC">
      <w:pPr>
        <w:pStyle w:val="Prrafodelista"/>
        <w:rPr>
          <w:rFonts w:ascii="Averta" w:hAnsi="Averta"/>
          <w:noProof/>
          <w:sz w:val="22"/>
          <w:szCs w:val="22"/>
          <w:lang w:eastAsia="es-MX"/>
        </w:rPr>
      </w:pPr>
    </w:p>
    <w:p w14:paraId="19B8E872" w14:textId="46BBCA5C" w:rsidR="00EF1E28" w:rsidRPr="00B07026" w:rsidRDefault="00EF1E2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La presupuestación que se asigne en el Calendario Centralizado a la partida 3581 Servicios de limpieza y manejo de desechos, se considera únicamente para servicios de limpieza.</w:t>
      </w:r>
    </w:p>
    <w:p w14:paraId="286B15C8" w14:textId="77777777" w:rsidR="00EF1E28" w:rsidRPr="00B07026" w:rsidRDefault="00EF1E28" w:rsidP="00EF1E28">
      <w:pPr>
        <w:pStyle w:val="Prrafodelista"/>
        <w:rPr>
          <w:rFonts w:ascii="Averta" w:hAnsi="Averta"/>
          <w:noProof/>
          <w:sz w:val="22"/>
          <w:szCs w:val="22"/>
          <w:lang w:eastAsia="es-MX"/>
        </w:rPr>
      </w:pPr>
    </w:p>
    <w:p w14:paraId="42E65E30" w14:textId="5F35C55D" w:rsidR="00257435" w:rsidRPr="00B07026" w:rsidRDefault="00E668F8" w:rsidP="00855EEB">
      <w:pPr>
        <w:pStyle w:val="Prrafodelista"/>
        <w:numPr>
          <w:ilvl w:val="0"/>
          <w:numId w:val="15"/>
        </w:numPr>
        <w:suppressAutoHyphens/>
        <w:spacing w:after="200"/>
        <w:jc w:val="both"/>
        <w:rPr>
          <w:rFonts w:ascii="Averta" w:hAnsi="Averta"/>
          <w:noProof/>
          <w:sz w:val="22"/>
          <w:szCs w:val="22"/>
          <w:lang w:eastAsia="es-MX"/>
        </w:rPr>
      </w:pPr>
      <w:r w:rsidRPr="00B07026">
        <w:rPr>
          <w:rFonts w:ascii="Averta" w:hAnsi="Averta"/>
          <w:noProof/>
          <w:sz w:val="22"/>
          <w:szCs w:val="22"/>
          <w:lang w:eastAsia="es-MX"/>
        </w:rPr>
        <w:t xml:space="preserve">Las </w:t>
      </w:r>
      <w:r w:rsidR="00E8193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3B192A" w:rsidRPr="00B07026">
        <w:rPr>
          <w:rFonts w:ascii="Averta" w:hAnsi="Averta"/>
          <w:noProof/>
          <w:sz w:val="22"/>
          <w:szCs w:val="22"/>
          <w:lang w:eastAsia="es-MX"/>
        </w:rPr>
        <w:t>, las</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 xml:space="preserve">Dependencias, </w:t>
      </w:r>
      <w:r w:rsidR="00854DE2"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77079" w:rsidRPr="00B07026">
        <w:rPr>
          <w:rFonts w:ascii="Averta" w:hAnsi="Averta"/>
          <w:noProof/>
          <w:sz w:val="22"/>
          <w:szCs w:val="22"/>
          <w:lang w:eastAsia="es-MX"/>
        </w:rPr>
        <w:t xml:space="preserve"> </w:t>
      </w:r>
      <w:r w:rsidR="00E81935" w:rsidRPr="00B07026">
        <w:rPr>
          <w:rFonts w:ascii="Averta" w:hAnsi="Averta"/>
          <w:noProof/>
          <w:sz w:val="22"/>
          <w:szCs w:val="22"/>
          <w:lang w:eastAsia="es-MX"/>
        </w:rPr>
        <w:t xml:space="preserve">las unidade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que requieran pasajes aéreos, deberán presupuestar el monto de la partida 3711</w:t>
      </w:r>
      <w:r w:rsidR="00DD4896" w:rsidRPr="00B07026">
        <w:rPr>
          <w:rFonts w:ascii="Averta" w:hAnsi="Averta"/>
          <w:noProof/>
          <w:sz w:val="22"/>
          <w:szCs w:val="22"/>
          <w:lang w:eastAsia="es-MX"/>
        </w:rPr>
        <w:t xml:space="preserve"> Pasajes aéreos </w:t>
      </w:r>
      <w:r w:rsidRPr="00B07026">
        <w:rPr>
          <w:rFonts w:ascii="Averta" w:hAnsi="Averta"/>
          <w:noProof/>
          <w:sz w:val="22"/>
          <w:szCs w:val="22"/>
          <w:lang w:eastAsia="es-MX"/>
        </w:rPr>
        <w:t xml:space="preserve"> en el </w:t>
      </w:r>
      <w:r w:rsidR="00E81935" w:rsidRPr="00B07026">
        <w:rPr>
          <w:rFonts w:ascii="Averta" w:hAnsi="Averta"/>
          <w:noProof/>
          <w:sz w:val="22"/>
          <w:szCs w:val="22"/>
          <w:lang w:eastAsia="es-MX"/>
        </w:rPr>
        <w:t xml:space="preserve">Calendario Organismos Centralizados </w:t>
      </w:r>
      <w:r w:rsidR="0070513C" w:rsidRPr="00B07026">
        <w:rPr>
          <w:rFonts w:ascii="Averta" w:hAnsi="Averta"/>
          <w:noProof/>
          <w:sz w:val="22"/>
          <w:szCs w:val="22"/>
          <w:lang w:eastAsia="es-MX"/>
        </w:rPr>
        <w:t>(normal</w:t>
      </w:r>
      <w:r w:rsidRPr="00B07026">
        <w:rPr>
          <w:rFonts w:ascii="Averta" w:hAnsi="Averta"/>
          <w:noProof/>
          <w:sz w:val="22"/>
          <w:szCs w:val="22"/>
          <w:lang w:eastAsia="es-MX"/>
        </w:rPr>
        <w:t xml:space="preserve">) del </w:t>
      </w:r>
      <w:r w:rsidR="00EA5455" w:rsidRPr="00B07026">
        <w:rPr>
          <w:rFonts w:ascii="Averta" w:hAnsi="Averta"/>
          <w:noProof/>
          <w:sz w:val="22"/>
          <w:szCs w:val="22"/>
          <w:lang w:eastAsia="es-MX"/>
        </w:rPr>
        <w:t>APE</w:t>
      </w:r>
      <w:r w:rsidR="00E81935" w:rsidRPr="00B07026">
        <w:rPr>
          <w:rFonts w:ascii="Averta" w:hAnsi="Averta"/>
          <w:noProof/>
          <w:sz w:val="22"/>
          <w:szCs w:val="22"/>
          <w:lang w:eastAsia="es-MX"/>
        </w:rPr>
        <w:t xml:space="preserve"> 2023</w:t>
      </w:r>
      <w:r w:rsidRPr="00B07026">
        <w:rPr>
          <w:rFonts w:ascii="Averta" w:hAnsi="Averta"/>
          <w:noProof/>
          <w:sz w:val="22"/>
          <w:szCs w:val="22"/>
          <w:lang w:eastAsia="es-MX"/>
        </w:rPr>
        <w:t xml:space="preserve"> al 100% para el gasto correspondiente a pasajes aéreos, de conformidad con la suficiencia pres</w:t>
      </w:r>
      <w:r w:rsidR="00F54310" w:rsidRPr="00B07026">
        <w:rPr>
          <w:rFonts w:ascii="Averta" w:hAnsi="Averta"/>
          <w:noProof/>
          <w:sz w:val="22"/>
          <w:szCs w:val="22"/>
          <w:lang w:eastAsia="es-MX"/>
        </w:rPr>
        <w:t>u</w:t>
      </w:r>
      <w:r w:rsidRPr="00B07026">
        <w:rPr>
          <w:rFonts w:ascii="Averta" w:hAnsi="Averta"/>
          <w:noProof/>
          <w:sz w:val="22"/>
          <w:szCs w:val="22"/>
          <w:lang w:eastAsia="es-MX"/>
        </w:rPr>
        <w:t xml:space="preserve">puestaria y disponibilidad financiera de la hacienda pública y de la propia </w:t>
      </w:r>
      <w:r w:rsidR="00735EF8" w:rsidRPr="00B07026">
        <w:rPr>
          <w:rFonts w:ascii="Averta" w:hAnsi="Averta"/>
          <w:noProof/>
          <w:sz w:val="22"/>
          <w:szCs w:val="22"/>
          <w:lang w:eastAsia="es-MX"/>
        </w:rPr>
        <w:t>Secretarí</w:t>
      </w:r>
      <w:r w:rsidR="00EB2C33" w:rsidRPr="00B07026">
        <w:rPr>
          <w:rFonts w:ascii="Averta" w:hAnsi="Averta"/>
          <w:noProof/>
          <w:sz w:val="22"/>
          <w:szCs w:val="22"/>
          <w:lang w:eastAsia="es-MX"/>
        </w:rPr>
        <w:t xml:space="preserve">a </w:t>
      </w:r>
      <w:r w:rsidR="00812FD4" w:rsidRPr="00B07026">
        <w:rPr>
          <w:rFonts w:ascii="Averta" w:hAnsi="Averta"/>
          <w:noProof/>
          <w:sz w:val="22"/>
          <w:szCs w:val="22"/>
          <w:lang w:eastAsia="es-MX"/>
        </w:rPr>
        <w:t>o</w:t>
      </w:r>
      <w:r w:rsidR="00EB2C33" w:rsidRPr="00B07026">
        <w:rPr>
          <w:rFonts w:ascii="Averta" w:hAnsi="Averta"/>
          <w:noProof/>
          <w:sz w:val="22"/>
          <w:szCs w:val="22"/>
          <w:lang w:eastAsia="es-MX"/>
        </w:rPr>
        <w:t xml:space="preserve"> </w:t>
      </w:r>
      <w:r w:rsidRPr="00B07026">
        <w:rPr>
          <w:rFonts w:ascii="Averta" w:hAnsi="Averta"/>
          <w:noProof/>
          <w:sz w:val="22"/>
          <w:szCs w:val="22"/>
          <w:lang w:eastAsia="es-MX"/>
        </w:rPr>
        <w:t>Dependencia</w:t>
      </w:r>
      <w:r w:rsidR="00812FD4" w:rsidRPr="00B07026">
        <w:rPr>
          <w:rFonts w:ascii="Averta" w:hAnsi="Averta"/>
          <w:noProof/>
          <w:sz w:val="22"/>
          <w:szCs w:val="22"/>
          <w:lang w:eastAsia="es-MX"/>
        </w:rPr>
        <w:t xml:space="preserve"> </w:t>
      </w:r>
      <w:r w:rsidR="00F54310" w:rsidRPr="00B07026">
        <w:rPr>
          <w:rFonts w:ascii="Averta" w:hAnsi="Averta"/>
          <w:noProof/>
          <w:sz w:val="22"/>
          <w:szCs w:val="22"/>
          <w:lang w:eastAsia="es-MX"/>
        </w:rPr>
        <w:t>u</w:t>
      </w:r>
      <w:r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812FD4" w:rsidRPr="00B07026">
        <w:rPr>
          <w:rFonts w:ascii="Averta" w:hAnsi="Averta"/>
          <w:noProof/>
          <w:sz w:val="22"/>
          <w:szCs w:val="22"/>
          <w:lang w:eastAsia="es-MX"/>
        </w:rPr>
        <w:t>o</w:t>
      </w:r>
      <w:r w:rsidR="00432C8F" w:rsidRPr="00B07026">
        <w:rPr>
          <w:rFonts w:ascii="Averta" w:hAnsi="Averta"/>
          <w:noProof/>
          <w:sz w:val="22"/>
          <w:szCs w:val="22"/>
          <w:lang w:eastAsia="es-MX"/>
        </w:rPr>
        <w:t xml:space="preserv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70513C" w:rsidRPr="00B07026">
        <w:rPr>
          <w:rFonts w:ascii="Averta" w:hAnsi="Averta"/>
          <w:noProof/>
          <w:sz w:val="22"/>
          <w:szCs w:val="22"/>
          <w:lang w:eastAsia="es-MX"/>
        </w:rPr>
        <w:t>, los recursos a</w:t>
      </w:r>
      <w:r w:rsidR="00F54310" w:rsidRPr="00B07026">
        <w:rPr>
          <w:rFonts w:ascii="Averta" w:hAnsi="Averta"/>
          <w:noProof/>
          <w:sz w:val="22"/>
          <w:szCs w:val="22"/>
          <w:lang w:eastAsia="es-MX"/>
        </w:rPr>
        <w:t>signados a dicha partida son in</w:t>
      </w:r>
      <w:r w:rsidR="0070513C" w:rsidRPr="00B07026">
        <w:rPr>
          <w:rFonts w:ascii="Averta" w:hAnsi="Averta"/>
          <w:noProof/>
          <w:sz w:val="22"/>
          <w:szCs w:val="22"/>
          <w:lang w:eastAsia="es-MX"/>
        </w:rPr>
        <w:t>transferibles a otras partidas de gasto.</w:t>
      </w:r>
    </w:p>
    <w:p w14:paraId="25F97ABE" w14:textId="77777777" w:rsidR="000666F5" w:rsidRPr="00B07026" w:rsidRDefault="000666F5" w:rsidP="000666F5">
      <w:pPr>
        <w:pStyle w:val="Prrafodelista"/>
        <w:rPr>
          <w:rFonts w:ascii="Averta" w:hAnsi="Averta"/>
          <w:noProof/>
          <w:sz w:val="22"/>
          <w:szCs w:val="22"/>
          <w:lang w:eastAsia="es-MX"/>
        </w:rPr>
      </w:pPr>
    </w:p>
    <w:p w14:paraId="6F6B2CB5" w14:textId="02B39866" w:rsidR="003C5E5F" w:rsidRPr="00B07026" w:rsidRDefault="00A2578A" w:rsidP="000666F5">
      <w:pPr>
        <w:pStyle w:val="Ttulo3"/>
        <w:ind w:firstLine="574"/>
        <w:rPr>
          <w:rFonts w:ascii="Averta" w:hAnsi="Averta"/>
          <w:b/>
          <w:color w:val="auto"/>
          <w:sz w:val="22"/>
          <w:szCs w:val="22"/>
        </w:rPr>
      </w:pPr>
      <w:r w:rsidRPr="00B07026">
        <w:rPr>
          <w:rFonts w:ascii="Averta" w:hAnsi="Averta"/>
          <w:b/>
          <w:color w:val="auto"/>
          <w:sz w:val="22"/>
          <w:szCs w:val="22"/>
        </w:rPr>
        <w:t>2.6.3.1.</w:t>
      </w:r>
      <w:r w:rsidRPr="00B07026">
        <w:rPr>
          <w:rFonts w:ascii="Averta" w:hAnsi="Averta"/>
          <w:b/>
          <w:color w:val="auto"/>
          <w:sz w:val="22"/>
          <w:szCs w:val="22"/>
        </w:rPr>
        <w:tab/>
        <w:t xml:space="preserve"> </w:t>
      </w:r>
      <w:r w:rsidR="003C5E5F" w:rsidRPr="00B07026">
        <w:rPr>
          <w:rFonts w:ascii="Averta" w:hAnsi="Averta"/>
          <w:b/>
          <w:color w:val="auto"/>
          <w:sz w:val="22"/>
          <w:szCs w:val="22"/>
        </w:rPr>
        <w:t>Servicio Telefónico</w:t>
      </w:r>
      <w:r w:rsidR="002A72BD" w:rsidRPr="00B07026">
        <w:rPr>
          <w:rFonts w:ascii="Averta" w:hAnsi="Averta"/>
          <w:b/>
          <w:color w:val="auto"/>
          <w:sz w:val="22"/>
          <w:szCs w:val="22"/>
        </w:rPr>
        <w:t xml:space="preserve"> Tradicional</w:t>
      </w:r>
    </w:p>
    <w:p w14:paraId="3EEA3A3A" w14:textId="77777777" w:rsidR="00257435" w:rsidRPr="00B07026" w:rsidRDefault="00257435" w:rsidP="00257435"/>
    <w:p w14:paraId="37DD3826" w14:textId="6933D1FC" w:rsidR="002A72BD" w:rsidRPr="00B07026" w:rsidRDefault="00A301D4"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del servicio telefónico, estará a cargo de la </w:t>
      </w:r>
      <w:r w:rsidR="00946D32" w:rsidRPr="00B07026">
        <w:rPr>
          <w:rFonts w:ascii="Averta" w:hAnsi="Averta"/>
          <w:noProof/>
          <w:sz w:val="22"/>
          <w:szCs w:val="22"/>
          <w:lang w:eastAsia="es-MX"/>
        </w:rPr>
        <w:t>SAFIN</w:t>
      </w:r>
      <w:r w:rsidR="00FC01C0" w:rsidRPr="00B07026">
        <w:rPr>
          <w:rFonts w:ascii="Averta" w:hAnsi="Averta"/>
          <w:noProof/>
          <w:sz w:val="22"/>
          <w:szCs w:val="22"/>
          <w:lang w:eastAsia="es-MX"/>
        </w:rPr>
        <w:t xml:space="preserve"> a través de la Dirección de Servicios Generales</w:t>
      </w:r>
      <w:r w:rsidRPr="00B07026">
        <w:rPr>
          <w:rFonts w:ascii="Averta" w:hAnsi="Averta"/>
          <w:noProof/>
          <w:sz w:val="22"/>
          <w:szCs w:val="22"/>
          <w:lang w:eastAsia="es-MX"/>
        </w:rPr>
        <w:t xml:space="preserve">, por lo que se deberá </w:t>
      </w:r>
      <w:r w:rsidR="004463C0" w:rsidRPr="00B07026">
        <w:rPr>
          <w:rFonts w:ascii="Averta" w:hAnsi="Averta"/>
          <w:noProof/>
          <w:sz w:val="22"/>
          <w:szCs w:val="22"/>
          <w:lang w:eastAsia="es-MX"/>
        </w:rPr>
        <w:t>s</w:t>
      </w:r>
      <w:r w:rsidRPr="00B07026">
        <w:rPr>
          <w:rFonts w:ascii="Averta" w:hAnsi="Averta"/>
          <w:noProof/>
          <w:sz w:val="22"/>
          <w:szCs w:val="22"/>
          <w:lang w:eastAsia="es-MX"/>
        </w:rPr>
        <w:t xml:space="preserve">olicitar por escrito con la justificación expresa de la </w:t>
      </w:r>
      <w:r w:rsidR="00812FD4" w:rsidRPr="00B07026">
        <w:rPr>
          <w:rFonts w:ascii="Averta" w:hAnsi="Averta"/>
          <w:noProof/>
          <w:sz w:val="22"/>
          <w:szCs w:val="22"/>
          <w:lang w:eastAsia="es-MX"/>
        </w:rPr>
        <w:t>Secretaría</w:t>
      </w:r>
      <w:r w:rsidR="00A85B6C" w:rsidRPr="00B07026">
        <w:rPr>
          <w:rFonts w:ascii="Averta" w:hAnsi="Averta"/>
          <w:noProof/>
          <w:sz w:val="22"/>
          <w:szCs w:val="22"/>
          <w:lang w:eastAsia="es-MX"/>
        </w:rPr>
        <w:t xml:space="preserve"> o </w:t>
      </w:r>
      <w:r w:rsidR="00812FD4" w:rsidRPr="00B07026">
        <w:rPr>
          <w:rFonts w:ascii="Averta" w:hAnsi="Averta"/>
          <w:noProof/>
          <w:sz w:val="22"/>
          <w:szCs w:val="22"/>
          <w:lang w:eastAsia="es-MX"/>
        </w:rPr>
        <w:t xml:space="preserve">de la </w:t>
      </w:r>
      <w:r w:rsidRPr="00B07026">
        <w:rPr>
          <w:rFonts w:ascii="Averta" w:hAnsi="Averta"/>
          <w:noProof/>
          <w:sz w:val="22"/>
          <w:szCs w:val="22"/>
          <w:lang w:eastAsia="es-MX"/>
        </w:rPr>
        <w:t>Dependencia,</w:t>
      </w:r>
      <w:r w:rsidR="00812FD4" w:rsidRPr="00B07026">
        <w:rPr>
          <w:rFonts w:ascii="Averta" w:hAnsi="Averta"/>
          <w:noProof/>
          <w:sz w:val="22"/>
          <w:szCs w:val="22"/>
          <w:lang w:eastAsia="es-MX"/>
        </w:rPr>
        <w:t xml:space="preserve"> o </w:t>
      </w:r>
      <w:r w:rsidR="005223DF" w:rsidRPr="00B07026">
        <w:rPr>
          <w:rFonts w:ascii="Averta" w:hAnsi="Averta"/>
          <w:noProof/>
          <w:sz w:val="22"/>
          <w:szCs w:val="22"/>
          <w:lang w:eastAsia="es-MX"/>
        </w:rPr>
        <w:t xml:space="preserve">del </w:t>
      </w:r>
      <w:r w:rsidR="00FB1E90" w:rsidRPr="00B07026">
        <w:rPr>
          <w:rFonts w:ascii="Averta" w:hAnsi="Averta"/>
          <w:noProof/>
          <w:sz w:val="22"/>
          <w:szCs w:val="22"/>
          <w:lang w:eastAsia="es-MX"/>
        </w:rPr>
        <w:t xml:space="preserve">Órgano Administrativo Desconcentrado </w:t>
      </w:r>
      <w:r w:rsidRPr="00B07026">
        <w:rPr>
          <w:rFonts w:ascii="Averta" w:hAnsi="Averta"/>
          <w:noProof/>
          <w:sz w:val="22"/>
          <w:szCs w:val="22"/>
          <w:lang w:eastAsia="es-MX"/>
        </w:rPr>
        <w:t xml:space="preserve">o </w:t>
      </w:r>
      <w:r w:rsidR="005223DF" w:rsidRPr="00B07026">
        <w:rPr>
          <w:rFonts w:ascii="Averta" w:hAnsi="Averta"/>
          <w:noProof/>
          <w:sz w:val="22"/>
          <w:szCs w:val="22"/>
          <w:lang w:eastAsia="es-MX"/>
        </w:rPr>
        <w:t xml:space="preserve">de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w:t>
      </w:r>
    </w:p>
    <w:p w14:paraId="78D38B4E" w14:textId="77777777" w:rsidR="00E81935" w:rsidRPr="00B07026" w:rsidRDefault="00E81935" w:rsidP="000666F5">
      <w:pPr>
        <w:suppressAutoHyphens/>
        <w:spacing w:after="200"/>
        <w:ind w:left="567"/>
        <w:contextualSpacing/>
        <w:jc w:val="both"/>
        <w:rPr>
          <w:rFonts w:ascii="Averta" w:hAnsi="Averta"/>
          <w:noProof/>
          <w:sz w:val="22"/>
          <w:szCs w:val="22"/>
          <w:lang w:eastAsia="es-MX"/>
        </w:rPr>
      </w:pPr>
    </w:p>
    <w:p w14:paraId="7493DC46" w14:textId="5E885C97" w:rsidR="00B759EC" w:rsidRPr="00B07026" w:rsidRDefault="00787851"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Es obligacion de</w:t>
      </w:r>
      <w:r w:rsidR="00B06FE2" w:rsidRPr="00B07026">
        <w:rPr>
          <w:rFonts w:ascii="Averta" w:hAnsi="Averta"/>
          <w:noProof/>
          <w:sz w:val="22"/>
          <w:szCs w:val="22"/>
          <w:lang w:eastAsia="es-MX"/>
        </w:rPr>
        <w:t xml:space="preserve"> las </w:t>
      </w:r>
      <w:r w:rsidR="00640EA7" w:rsidRPr="00B07026">
        <w:rPr>
          <w:rFonts w:ascii="Averta" w:hAnsi="Averta"/>
          <w:noProof/>
          <w:sz w:val="22"/>
          <w:szCs w:val="22"/>
          <w:lang w:eastAsia="es-MX"/>
        </w:rPr>
        <w:t>UR</w:t>
      </w:r>
      <w:r w:rsidRPr="00B07026">
        <w:rPr>
          <w:rFonts w:ascii="Averta" w:hAnsi="Averta"/>
          <w:noProof/>
          <w:sz w:val="22"/>
          <w:szCs w:val="22"/>
          <w:lang w:eastAsia="es-MX"/>
        </w:rPr>
        <w:t>, verificar mensualmente en el Sistema Sia</w:t>
      </w:r>
      <w:r w:rsidR="00142788" w:rsidRPr="00B07026">
        <w:rPr>
          <w:rFonts w:ascii="Averta" w:hAnsi="Averta"/>
          <w:noProof/>
          <w:sz w:val="22"/>
          <w:szCs w:val="22"/>
          <w:lang w:eastAsia="es-MX"/>
        </w:rPr>
        <w:t>na, que la facturació</w:t>
      </w:r>
      <w:r w:rsidR="00F621DB" w:rsidRPr="00B07026">
        <w:rPr>
          <w:rFonts w:ascii="Averta" w:hAnsi="Averta"/>
          <w:noProof/>
          <w:sz w:val="22"/>
          <w:szCs w:val="22"/>
          <w:lang w:eastAsia="es-MX"/>
        </w:rPr>
        <w:t>n de sus líneas  telefó</w:t>
      </w:r>
      <w:r w:rsidRPr="00B07026">
        <w:rPr>
          <w:rFonts w:ascii="Averta" w:hAnsi="Averta"/>
          <w:noProof/>
          <w:sz w:val="22"/>
          <w:szCs w:val="22"/>
          <w:lang w:eastAsia="es-MX"/>
        </w:rPr>
        <w:t>nica</w:t>
      </w:r>
      <w:r w:rsidR="00142788" w:rsidRPr="00B07026">
        <w:rPr>
          <w:rFonts w:ascii="Averta" w:hAnsi="Averta"/>
          <w:noProof/>
          <w:sz w:val="22"/>
          <w:szCs w:val="22"/>
          <w:lang w:eastAsia="es-MX"/>
        </w:rPr>
        <w:t>s esté</w:t>
      </w:r>
      <w:r w:rsidR="00F621DB" w:rsidRPr="00B07026">
        <w:rPr>
          <w:rFonts w:ascii="Averta" w:hAnsi="Averta"/>
          <w:noProof/>
          <w:sz w:val="22"/>
          <w:szCs w:val="22"/>
          <w:lang w:eastAsia="es-MX"/>
        </w:rPr>
        <w:t xml:space="preserve"> correcta, en caso de algú</w:t>
      </w:r>
      <w:r w:rsidR="00142788" w:rsidRPr="00B07026">
        <w:rPr>
          <w:rFonts w:ascii="Averta" w:hAnsi="Averta"/>
          <w:noProof/>
          <w:sz w:val="22"/>
          <w:szCs w:val="22"/>
          <w:lang w:eastAsia="es-MX"/>
        </w:rPr>
        <w:t>n error deberá</w:t>
      </w:r>
      <w:r w:rsidRPr="00B07026">
        <w:rPr>
          <w:rFonts w:ascii="Averta" w:hAnsi="Averta"/>
          <w:noProof/>
          <w:sz w:val="22"/>
          <w:szCs w:val="22"/>
          <w:lang w:eastAsia="es-MX"/>
        </w:rPr>
        <w:t xml:space="preserve"> de informarlo por escrito a la </w:t>
      </w:r>
      <w:r w:rsidR="00946D32" w:rsidRPr="00B07026">
        <w:rPr>
          <w:rFonts w:ascii="Averta" w:hAnsi="Averta"/>
          <w:noProof/>
          <w:sz w:val="22"/>
          <w:szCs w:val="22"/>
          <w:lang w:eastAsia="es-MX"/>
        </w:rPr>
        <w:t>SAFIN</w:t>
      </w:r>
      <w:r w:rsidRPr="00B07026">
        <w:rPr>
          <w:rFonts w:ascii="Averta" w:hAnsi="Averta"/>
          <w:noProof/>
          <w:sz w:val="22"/>
          <w:szCs w:val="22"/>
          <w:lang w:eastAsia="es-MX"/>
        </w:rPr>
        <w:t>.</w:t>
      </w:r>
      <w:r w:rsidR="00B759EC" w:rsidRPr="00B07026">
        <w:rPr>
          <w:rFonts w:ascii="Averta" w:hAnsi="Averta"/>
          <w:noProof/>
          <w:sz w:val="22"/>
          <w:szCs w:val="22"/>
          <w:lang w:eastAsia="es-MX"/>
        </w:rPr>
        <w:t xml:space="preserve"> De igual forma las UR deberán considerar que para toda contratación de nuevas líneas se validará que cuenten con la suficiencia presupuestal.</w:t>
      </w:r>
    </w:p>
    <w:p w14:paraId="5C2895F0" w14:textId="77777777" w:rsidR="00373756" w:rsidRPr="00B07026" w:rsidRDefault="00373756" w:rsidP="000666F5">
      <w:pPr>
        <w:suppressAutoHyphens/>
        <w:spacing w:after="200"/>
        <w:ind w:left="567" w:hanging="567"/>
        <w:contextualSpacing/>
        <w:jc w:val="both"/>
        <w:rPr>
          <w:rFonts w:ascii="Averta" w:hAnsi="Averta"/>
          <w:b/>
          <w:i/>
          <w:strike/>
          <w:noProof/>
          <w:sz w:val="22"/>
          <w:szCs w:val="22"/>
          <w:lang w:eastAsia="es-MX"/>
        </w:rPr>
      </w:pPr>
    </w:p>
    <w:p w14:paraId="68504730" w14:textId="38B080EA" w:rsidR="00642E95" w:rsidRPr="00B07026" w:rsidRDefault="003C5E5F"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En este rubro se considerará el costo </w:t>
      </w:r>
      <w:r w:rsidR="00174A7F" w:rsidRPr="00B07026">
        <w:rPr>
          <w:rFonts w:ascii="Averta" w:hAnsi="Averta"/>
          <w:noProof/>
          <w:sz w:val="22"/>
          <w:szCs w:val="22"/>
          <w:lang w:eastAsia="es-MX"/>
        </w:rPr>
        <w:t>del</w:t>
      </w:r>
      <w:r w:rsidR="005B5EE7" w:rsidRPr="00B07026">
        <w:rPr>
          <w:rFonts w:ascii="Averta" w:hAnsi="Averta"/>
          <w:noProof/>
          <w:sz w:val="22"/>
          <w:szCs w:val="22"/>
          <w:lang w:eastAsia="es-MX"/>
        </w:rPr>
        <w:t xml:space="preserve"> servicio telefónico, incluyendo</w:t>
      </w:r>
      <w:r w:rsidR="00553573" w:rsidRPr="00B07026">
        <w:rPr>
          <w:rFonts w:ascii="Averta" w:hAnsi="Averta"/>
          <w:noProof/>
          <w:sz w:val="22"/>
          <w:szCs w:val="22"/>
          <w:lang w:eastAsia="es-MX"/>
        </w:rPr>
        <w:t xml:space="preserve"> el costo </w:t>
      </w:r>
      <w:r w:rsidRPr="00B07026">
        <w:rPr>
          <w:rFonts w:ascii="Averta" w:hAnsi="Averta"/>
          <w:noProof/>
          <w:sz w:val="22"/>
          <w:szCs w:val="22"/>
          <w:lang w:eastAsia="es-MX"/>
        </w:rPr>
        <w:t xml:space="preserve">por traslado de líneas telefónicas, y contratación de nuevas líneas. </w:t>
      </w:r>
    </w:p>
    <w:p w14:paraId="6A420A8F" w14:textId="77777777" w:rsidR="00642E95" w:rsidRPr="00B07026" w:rsidRDefault="00642E95" w:rsidP="000666F5">
      <w:pPr>
        <w:suppressAutoHyphens/>
        <w:spacing w:after="200"/>
        <w:ind w:left="567"/>
        <w:contextualSpacing/>
        <w:jc w:val="both"/>
        <w:rPr>
          <w:rFonts w:ascii="Averta" w:hAnsi="Averta"/>
          <w:strike/>
          <w:noProof/>
          <w:sz w:val="22"/>
          <w:szCs w:val="22"/>
          <w:lang w:eastAsia="es-MX"/>
        </w:rPr>
      </w:pPr>
    </w:p>
    <w:p w14:paraId="35197CE3" w14:textId="21F81E39" w:rsidR="00642E95" w:rsidRPr="00B07026" w:rsidRDefault="00642E95" w:rsidP="000666F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Se deberán tomar en cuenta las siguientes medidas que impacten en la presupuestación del gasto por consumo de este servicio:</w:t>
      </w:r>
    </w:p>
    <w:p w14:paraId="37F0A0B9" w14:textId="3115FDF2"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Cancelar líneas telefónicas en </w:t>
      </w:r>
      <w:r w:rsidR="00802B75" w:rsidRPr="00B07026">
        <w:rPr>
          <w:rFonts w:ascii="Averta" w:hAnsi="Averta"/>
          <w:noProof/>
          <w:sz w:val="22"/>
          <w:szCs w:val="22"/>
          <w:lang w:eastAsia="es-MX"/>
        </w:rPr>
        <w:t>áreas que no son indispensables;</w:t>
      </w:r>
    </w:p>
    <w:p w14:paraId="691E93C7" w14:textId="7E10B7A4"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De considerarse que alguna línea telefónica sea innec</w:t>
      </w:r>
      <w:r w:rsidR="002E24DE" w:rsidRPr="00B07026">
        <w:rPr>
          <w:rFonts w:ascii="Averta" w:hAnsi="Averta"/>
          <w:noProof/>
          <w:sz w:val="22"/>
          <w:szCs w:val="22"/>
          <w:lang w:eastAsia="es-MX"/>
        </w:rPr>
        <w:t xml:space="preserve">esaria, se deberá tramitar ante </w:t>
      </w:r>
      <w:r w:rsidRPr="00B07026">
        <w:rPr>
          <w:rFonts w:ascii="Averta" w:hAnsi="Averta"/>
          <w:noProof/>
          <w:sz w:val="22"/>
          <w:szCs w:val="22"/>
          <w:lang w:eastAsia="es-MX"/>
        </w:rPr>
        <w:t>la</w:t>
      </w:r>
      <w:r w:rsidR="00384D19" w:rsidRPr="00B07026">
        <w:rPr>
          <w:rFonts w:ascii="Averta" w:hAnsi="Averta"/>
          <w:noProof/>
          <w:sz w:val="22"/>
          <w:szCs w:val="22"/>
          <w:lang w:eastAsia="es-MX"/>
        </w:rPr>
        <w:t xml:space="preserve"> </w:t>
      </w:r>
      <w:r w:rsidR="00946D32" w:rsidRPr="00B07026">
        <w:rPr>
          <w:rFonts w:ascii="Averta" w:hAnsi="Averta"/>
          <w:noProof/>
          <w:sz w:val="22"/>
          <w:szCs w:val="22"/>
          <w:lang w:eastAsia="es-MX"/>
        </w:rPr>
        <w:t>SAFIN</w:t>
      </w:r>
      <w:r w:rsidR="00384D19" w:rsidRPr="00B07026">
        <w:rPr>
          <w:rFonts w:ascii="Averta" w:hAnsi="Averta"/>
          <w:noProof/>
          <w:sz w:val="22"/>
          <w:szCs w:val="22"/>
          <w:lang w:eastAsia="es-MX"/>
        </w:rPr>
        <w:t xml:space="preserve"> la </w:t>
      </w:r>
      <w:r w:rsidR="00802B75" w:rsidRPr="00B07026">
        <w:rPr>
          <w:rFonts w:ascii="Averta" w:hAnsi="Averta"/>
          <w:noProof/>
          <w:sz w:val="22"/>
          <w:szCs w:val="22"/>
          <w:lang w:eastAsia="es-MX"/>
        </w:rPr>
        <w:t>baja correspondiente;</w:t>
      </w:r>
    </w:p>
    <w:p w14:paraId="39E5B07F" w14:textId="59B3806E" w:rsidR="00A07228" w:rsidRPr="00B07026" w:rsidRDefault="003C5E5F"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No se contratará</w:t>
      </w:r>
      <w:r w:rsidR="001E5071" w:rsidRPr="00B07026">
        <w:rPr>
          <w:rFonts w:ascii="Averta" w:hAnsi="Averta"/>
          <w:noProof/>
          <w:sz w:val="22"/>
          <w:szCs w:val="22"/>
          <w:lang w:eastAsia="es-MX"/>
        </w:rPr>
        <w:t>n</w:t>
      </w:r>
      <w:r w:rsidRPr="00B07026">
        <w:rPr>
          <w:rFonts w:ascii="Averta" w:hAnsi="Averta"/>
          <w:noProof/>
          <w:sz w:val="22"/>
          <w:szCs w:val="22"/>
          <w:lang w:eastAsia="es-MX"/>
        </w:rPr>
        <w:t xml:space="preserve"> nuevas líneas, sin la justificación expresa de la</w:t>
      </w:r>
      <w:r w:rsidR="00A85B6C" w:rsidRPr="00B07026">
        <w:rPr>
          <w:rFonts w:ascii="Averta" w:hAnsi="Averta"/>
          <w:noProof/>
          <w:sz w:val="22"/>
          <w:szCs w:val="22"/>
          <w:lang w:eastAsia="es-MX"/>
        </w:rPr>
        <w:t xml:space="preserve"> </w:t>
      </w:r>
      <w:r w:rsidR="004F6B75" w:rsidRPr="00B07026">
        <w:rPr>
          <w:rFonts w:ascii="Averta" w:hAnsi="Averta"/>
          <w:noProof/>
          <w:sz w:val="22"/>
          <w:szCs w:val="22"/>
          <w:lang w:eastAsia="es-MX"/>
        </w:rPr>
        <w:t>Secretarí</w:t>
      </w:r>
      <w:r w:rsidR="00A85B6C" w:rsidRPr="00B07026">
        <w:rPr>
          <w:rFonts w:ascii="Averta" w:hAnsi="Averta"/>
          <w:noProof/>
          <w:sz w:val="22"/>
          <w:szCs w:val="22"/>
          <w:lang w:eastAsia="es-MX"/>
        </w:rPr>
        <w:t>a</w:t>
      </w:r>
      <w:r w:rsidR="00D216F7" w:rsidRPr="00B07026">
        <w:rPr>
          <w:rFonts w:ascii="Averta" w:hAnsi="Averta"/>
          <w:noProof/>
          <w:sz w:val="22"/>
          <w:szCs w:val="22"/>
          <w:lang w:eastAsia="es-MX"/>
        </w:rPr>
        <w:t xml:space="preserve">, de la  </w:t>
      </w:r>
      <w:r w:rsidRPr="00B07026">
        <w:rPr>
          <w:rFonts w:ascii="Averta" w:hAnsi="Averta"/>
          <w:noProof/>
          <w:sz w:val="22"/>
          <w:szCs w:val="22"/>
          <w:lang w:eastAsia="es-MX"/>
        </w:rPr>
        <w:t>Dependencia</w:t>
      </w:r>
      <w:r w:rsidR="0010624A" w:rsidRPr="00B07026">
        <w:rPr>
          <w:rFonts w:ascii="Averta" w:hAnsi="Averta"/>
          <w:noProof/>
          <w:sz w:val="22"/>
          <w:szCs w:val="22"/>
          <w:lang w:eastAsia="es-MX"/>
        </w:rPr>
        <w:t>,</w:t>
      </w:r>
      <w:r w:rsidR="005223DF" w:rsidRPr="00B07026">
        <w:rPr>
          <w:rFonts w:ascii="Averta" w:hAnsi="Averta"/>
          <w:noProof/>
          <w:sz w:val="22"/>
          <w:szCs w:val="22"/>
          <w:lang w:eastAsia="es-MX"/>
        </w:rPr>
        <w:t xml:space="preserve"> del</w:t>
      </w:r>
      <w:r w:rsidR="0010624A"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2E5764" w:rsidRPr="00B07026">
        <w:rPr>
          <w:rFonts w:ascii="Averta" w:hAnsi="Averta"/>
          <w:noProof/>
          <w:sz w:val="22"/>
          <w:szCs w:val="22"/>
          <w:lang w:eastAsia="es-MX"/>
        </w:rPr>
        <w:t>y</w:t>
      </w:r>
      <w:r w:rsidR="0010624A" w:rsidRPr="00B07026">
        <w:rPr>
          <w:rFonts w:ascii="Averta" w:hAnsi="Averta"/>
          <w:noProof/>
          <w:sz w:val="22"/>
          <w:szCs w:val="22"/>
          <w:lang w:eastAsia="es-MX"/>
        </w:rPr>
        <w:t xml:space="preserve"> </w:t>
      </w:r>
      <w:r w:rsidR="005223DF" w:rsidRPr="00B07026">
        <w:rPr>
          <w:rFonts w:ascii="Averta" w:hAnsi="Averta"/>
          <w:noProof/>
          <w:sz w:val="22"/>
          <w:szCs w:val="22"/>
          <w:lang w:eastAsia="es-MX"/>
        </w:rPr>
        <w:t xml:space="preserve">de </w:t>
      </w:r>
      <w:r w:rsidR="00E81935" w:rsidRPr="00B07026">
        <w:rPr>
          <w:rFonts w:ascii="Averta" w:hAnsi="Averta"/>
          <w:noProof/>
          <w:sz w:val="22"/>
          <w:szCs w:val="22"/>
          <w:lang w:eastAsia="es-MX"/>
        </w:rPr>
        <w:t>las unidade</w:t>
      </w:r>
      <w:r w:rsidR="0007235C" w:rsidRPr="00B07026">
        <w:rPr>
          <w:rFonts w:ascii="Averta" w:hAnsi="Averta"/>
          <w:noProof/>
          <w:sz w:val="22"/>
          <w:szCs w:val="22"/>
          <w:lang w:eastAsia="es-MX"/>
        </w:rPr>
        <w:t>s</w:t>
      </w:r>
      <w:r w:rsidR="00E81935" w:rsidRPr="00B07026">
        <w:rPr>
          <w:rFonts w:ascii="Averta" w:hAnsi="Averta"/>
          <w:noProof/>
          <w:sz w:val="22"/>
          <w:szCs w:val="22"/>
          <w:lang w:eastAsia="es-MX"/>
        </w:rPr>
        <w:t xml:space="preserve">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10624A" w:rsidRPr="00B07026">
        <w:rPr>
          <w:rFonts w:ascii="Averta" w:hAnsi="Averta"/>
          <w:noProof/>
          <w:sz w:val="22"/>
          <w:szCs w:val="22"/>
          <w:lang w:eastAsia="es-MX"/>
        </w:rPr>
        <w:t xml:space="preserve"> </w:t>
      </w:r>
      <w:r w:rsidRPr="00B07026">
        <w:rPr>
          <w:rFonts w:ascii="Averta" w:hAnsi="Averta"/>
          <w:noProof/>
          <w:sz w:val="22"/>
          <w:szCs w:val="22"/>
          <w:lang w:eastAsia="es-MX"/>
        </w:rPr>
        <w:t xml:space="preserve">y la autorización respectiva de la </w:t>
      </w:r>
      <w:r w:rsidR="00946D32" w:rsidRPr="00B07026">
        <w:rPr>
          <w:rFonts w:ascii="Averta" w:hAnsi="Averta"/>
          <w:noProof/>
          <w:sz w:val="22"/>
          <w:szCs w:val="22"/>
          <w:lang w:eastAsia="es-MX"/>
        </w:rPr>
        <w:t>SAFIN</w:t>
      </w:r>
      <w:r w:rsidRPr="00B07026">
        <w:rPr>
          <w:rFonts w:ascii="Averta" w:hAnsi="Averta"/>
          <w:noProof/>
          <w:sz w:val="22"/>
          <w:szCs w:val="22"/>
          <w:lang w:eastAsia="es-MX"/>
        </w:rPr>
        <w:t>. Para toda nueva línea el cableado deberá ser estructurado y deberán conectarse a la red de datos de la</w:t>
      </w:r>
      <w:r w:rsidR="007D5543" w:rsidRPr="00B07026">
        <w:rPr>
          <w:rFonts w:ascii="Averta" w:hAnsi="Averta"/>
          <w:noProof/>
          <w:sz w:val="22"/>
          <w:szCs w:val="22"/>
          <w:lang w:eastAsia="es-MX"/>
        </w:rPr>
        <w:t xml:space="preserve"> misma</w:t>
      </w:r>
      <w:r w:rsidR="00827855" w:rsidRPr="00B07026">
        <w:rPr>
          <w:rFonts w:ascii="Averta" w:hAnsi="Averta"/>
          <w:noProof/>
          <w:sz w:val="22"/>
          <w:szCs w:val="22"/>
          <w:lang w:eastAsia="es-MX"/>
        </w:rPr>
        <w:t>,</w:t>
      </w:r>
      <w:r w:rsidRPr="00B07026">
        <w:rPr>
          <w:rFonts w:ascii="Averta" w:hAnsi="Averta"/>
          <w:noProof/>
          <w:sz w:val="22"/>
          <w:szCs w:val="22"/>
          <w:lang w:eastAsia="es-MX"/>
        </w:rPr>
        <w:t xml:space="preserve"> con la finalidad de soportar los servicios de t</w:t>
      </w:r>
      <w:r w:rsidR="00802B75" w:rsidRPr="00B07026">
        <w:rPr>
          <w:rFonts w:ascii="Averta" w:hAnsi="Averta"/>
          <w:noProof/>
          <w:sz w:val="22"/>
          <w:szCs w:val="22"/>
          <w:lang w:eastAsia="es-MX"/>
        </w:rPr>
        <w:t xml:space="preserve">elefonía IP y video conferencia; </w:t>
      </w:r>
    </w:p>
    <w:p w14:paraId="6C1463D0" w14:textId="430F80BA" w:rsidR="00E81935" w:rsidRPr="00B07026" w:rsidRDefault="0046480A"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En caso de llamadas entre </w:t>
      </w:r>
      <w:r w:rsidR="0007235C" w:rsidRPr="00B07026">
        <w:rPr>
          <w:rFonts w:ascii="Averta" w:hAnsi="Averta"/>
          <w:noProof/>
          <w:sz w:val="22"/>
          <w:szCs w:val="22"/>
          <w:lang w:eastAsia="es-MX"/>
        </w:rPr>
        <w:t xml:space="preserve">las unidades administrativas adscritas a la </w:t>
      </w:r>
      <w:r w:rsidR="00114EAA" w:rsidRPr="00B07026">
        <w:rPr>
          <w:rFonts w:ascii="Averta" w:hAnsi="Averta"/>
          <w:noProof/>
          <w:sz w:val="22"/>
          <w:szCs w:val="22"/>
          <w:lang w:eastAsia="es-MX"/>
        </w:rPr>
        <w:t>Coordinación General de la Oficina de la</w:t>
      </w:r>
      <w:r w:rsidR="00114EAA">
        <w:rPr>
          <w:rFonts w:ascii="Averta" w:hAnsi="Averta"/>
          <w:noProof/>
          <w:sz w:val="22"/>
          <w:szCs w:val="22"/>
          <w:lang w:eastAsia="es-MX"/>
        </w:rPr>
        <w:t xml:space="preserve"> Gobernadora</w:t>
      </w:r>
      <w:r w:rsidR="00114EAA" w:rsidRPr="00B07026">
        <w:rPr>
          <w:rFonts w:ascii="Averta" w:hAnsi="Averta"/>
          <w:noProof/>
          <w:sz w:val="22"/>
          <w:szCs w:val="22"/>
          <w:lang w:eastAsia="es-MX"/>
        </w:rPr>
        <w:t xml:space="preserve"> o </w:t>
      </w:r>
      <w:r w:rsidR="00114EAA">
        <w:rPr>
          <w:rFonts w:ascii="Averta" w:hAnsi="Averta"/>
          <w:noProof/>
          <w:sz w:val="22"/>
          <w:szCs w:val="22"/>
          <w:lang w:eastAsia="es-MX"/>
        </w:rPr>
        <w:t>d</w:t>
      </w:r>
      <w:r w:rsidR="00114EAA" w:rsidRPr="00B07026">
        <w:rPr>
          <w:rFonts w:ascii="Averta" w:hAnsi="Averta"/>
          <w:noProof/>
          <w:sz w:val="22"/>
          <w:szCs w:val="22"/>
          <w:lang w:eastAsia="es-MX"/>
        </w:rPr>
        <w:t>el Gobernador del Estado</w:t>
      </w:r>
      <w:r w:rsidR="0007235C" w:rsidRPr="00B07026">
        <w:rPr>
          <w:rFonts w:ascii="Averta" w:hAnsi="Averta"/>
          <w:noProof/>
          <w:sz w:val="22"/>
          <w:szCs w:val="22"/>
          <w:lang w:eastAsia="es-MX"/>
        </w:rPr>
        <w:t>, las Secretarí</w:t>
      </w:r>
      <w:r w:rsidR="002F2343" w:rsidRPr="00B07026">
        <w:rPr>
          <w:rFonts w:ascii="Averta" w:hAnsi="Averta"/>
          <w:noProof/>
          <w:sz w:val="22"/>
          <w:szCs w:val="22"/>
          <w:lang w:eastAsia="es-MX"/>
        </w:rPr>
        <w:t>as</w:t>
      </w:r>
      <w:r w:rsidR="0007235C" w:rsidRPr="00B07026">
        <w:rPr>
          <w:rFonts w:ascii="Averta" w:hAnsi="Averta"/>
          <w:noProof/>
          <w:sz w:val="22"/>
          <w:szCs w:val="22"/>
          <w:lang w:eastAsia="es-MX"/>
        </w:rPr>
        <w:t xml:space="preserve">, las </w:t>
      </w:r>
      <w:r w:rsidRPr="00B07026">
        <w:rPr>
          <w:rFonts w:ascii="Averta" w:hAnsi="Averta"/>
          <w:noProof/>
          <w:sz w:val="22"/>
          <w:szCs w:val="22"/>
          <w:lang w:eastAsia="es-MX"/>
        </w:rPr>
        <w:t>D</w:t>
      </w:r>
      <w:r w:rsidR="003C5E5F" w:rsidRPr="00B07026">
        <w:rPr>
          <w:rFonts w:ascii="Averta" w:hAnsi="Averta"/>
          <w:noProof/>
          <w:sz w:val="22"/>
          <w:szCs w:val="22"/>
          <w:lang w:eastAsia="es-MX"/>
        </w:rPr>
        <w:t>ependencias</w:t>
      </w:r>
      <w:r w:rsidR="0007235C" w:rsidRPr="00B07026">
        <w:rPr>
          <w:rFonts w:ascii="Averta" w:hAnsi="Averta"/>
          <w:noProof/>
          <w:sz w:val="22"/>
          <w:szCs w:val="22"/>
          <w:lang w:eastAsia="es-MX"/>
        </w:rPr>
        <w:t xml:space="preserve"> y los Órganos Administrativos Desconcentrados</w:t>
      </w:r>
      <w:r w:rsidRPr="00B07026">
        <w:rPr>
          <w:rFonts w:ascii="Averta" w:hAnsi="Averta"/>
          <w:noProof/>
          <w:sz w:val="22"/>
          <w:szCs w:val="22"/>
          <w:lang w:eastAsia="es-MX"/>
        </w:rPr>
        <w:t xml:space="preserve"> de la Administración Pública Centralizada</w:t>
      </w:r>
      <w:r w:rsidR="003C5E5F" w:rsidRPr="00B07026">
        <w:rPr>
          <w:rFonts w:ascii="Averta" w:hAnsi="Averta"/>
          <w:noProof/>
          <w:sz w:val="22"/>
          <w:szCs w:val="22"/>
          <w:lang w:eastAsia="es-MX"/>
        </w:rPr>
        <w:t>, será prio</w:t>
      </w:r>
      <w:r w:rsidR="00830254" w:rsidRPr="00B07026">
        <w:rPr>
          <w:rFonts w:ascii="Averta" w:hAnsi="Averta"/>
          <w:noProof/>
          <w:sz w:val="22"/>
          <w:szCs w:val="22"/>
          <w:lang w:eastAsia="es-MX"/>
        </w:rPr>
        <w:t xml:space="preserve">ridad de que éstas se realicen </w:t>
      </w:r>
      <w:r w:rsidR="00972515" w:rsidRPr="00B07026">
        <w:rPr>
          <w:rFonts w:ascii="Averta" w:hAnsi="Averta"/>
          <w:noProof/>
          <w:sz w:val="22"/>
          <w:szCs w:val="22"/>
          <w:lang w:eastAsia="es-MX"/>
        </w:rPr>
        <w:t>a través del Sistema de Comunicaciones Unificadas Administradas (CUAD)</w:t>
      </w:r>
      <w:r w:rsidR="00CC3589" w:rsidRPr="00B07026">
        <w:rPr>
          <w:rFonts w:ascii="Averta" w:hAnsi="Averta"/>
          <w:noProof/>
          <w:sz w:val="22"/>
          <w:szCs w:val="22"/>
          <w:lang w:eastAsia="es-MX"/>
        </w:rPr>
        <w:t xml:space="preserve"> </w:t>
      </w:r>
      <w:r w:rsidR="003C5E5F" w:rsidRPr="00B07026">
        <w:rPr>
          <w:rFonts w:ascii="Averta" w:hAnsi="Averta"/>
          <w:noProof/>
          <w:sz w:val="22"/>
          <w:szCs w:val="22"/>
          <w:lang w:eastAsia="es-MX"/>
        </w:rPr>
        <w:t>del</w:t>
      </w:r>
      <w:r w:rsidR="00CC3589" w:rsidRPr="00B07026">
        <w:rPr>
          <w:rFonts w:ascii="Averta" w:hAnsi="Averta"/>
          <w:noProof/>
          <w:sz w:val="22"/>
          <w:szCs w:val="22"/>
          <w:lang w:eastAsia="es-MX"/>
        </w:rPr>
        <w:t xml:space="preserve"> Poder Ejecutivo del Estado de Campeche</w:t>
      </w:r>
      <w:r w:rsidR="003C5E5F" w:rsidRPr="00B07026">
        <w:rPr>
          <w:rFonts w:ascii="Averta" w:hAnsi="Averta"/>
          <w:noProof/>
          <w:sz w:val="22"/>
          <w:szCs w:val="22"/>
          <w:lang w:eastAsia="es-MX"/>
        </w:rPr>
        <w:t xml:space="preserve"> y no por </w:t>
      </w:r>
      <w:r w:rsidR="005D2C4B" w:rsidRPr="00B07026">
        <w:rPr>
          <w:rFonts w:ascii="Averta" w:hAnsi="Averta"/>
          <w:noProof/>
          <w:sz w:val="22"/>
          <w:szCs w:val="22"/>
          <w:lang w:eastAsia="es-MX"/>
        </w:rPr>
        <w:t xml:space="preserve">la </w:t>
      </w:r>
      <w:r w:rsidR="003C5E5F" w:rsidRPr="00B07026">
        <w:rPr>
          <w:rFonts w:ascii="Averta" w:hAnsi="Averta"/>
          <w:noProof/>
          <w:sz w:val="22"/>
          <w:szCs w:val="22"/>
          <w:lang w:eastAsia="es-MX"/>
        </w:rPr>
        <w:t>red</w:t>
      </w:r>
      <w:r w:rsidR="00EB319A" w:rsidRPr="00B07026">
        <w:rPr>
          <w:rFonts w:ascii="Averta" w:hAnsi="Averta"/>
          <w:noProof/>
          <w:sz w:val="22"/>
          <w:szCs w:val="22"/>
          <w:lang w:eastAsia="es-MX"/>
        </w:rPr>
        <w:t xml:space="preserve"> de alguna compañía telefónica; y</w:t>
      </w:r>
    </w:p>
    <w:p w14:paraId="4EDB16EE" w14:textId="74D07133" w:rsidR="00127DDA" w:rsidRPr="00B07026" w:rsidRDefault="00A301D4" w:rsidP="000666F5">
      <w:pPr>
        <w:pStyle w:val="Prrafodelista"/>
        <w:numPr>
          <w:ilvl w:val="2"/>
          <w:numId w:val="3"/>
        </w:numPr>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El presupuesto de los servicios de líneas telefónicas directas autorizados se deberán capturar por cada</w:t>
      </w:r>
      <w:r w:rsidR="0007235C" w:rsidRPr="00B07026">
        <w:rPr>
          <w:rFonts w:ascii="Averta" w:hAnsi="Averta"/>
          <w:noProof/>
          <w:sz w:val="22"/>
          <w:szCs w:val="22"/>
          <w:lang w:eastAsia="es-MX"/>
        </w:rPr>
        <w:t xml:space="preserve"> unidad administrativa adscrita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w:t>
      </w:r>
      <w:r w:rsidR="0007235C" w:rsidRPr="00B07026">
        <w:rPr>
          <w:rFonts w:ascii="Averta" w:hAnsi="Averta"/>
          <w:noProof/>
          <w:sz w:val="22"/>
          <w:szCs w:val="22"/>
          <w:lang w:eastAsia="es-MX"/>
        </w:rPr>
        <w:t xml:space="preserve">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B759EC" w:rsidRPr="00B07026">
        <w:rPr>
          <w:rFonts w:ascii="Averta" w:hAnsi="Averta"/>
          <w:noProof/>
          <w:sz w:val="22"/>
          <w:szCs w:val="22"/>
          <w:lang w:eastAsia="es-MX"/>
        </w:rPr>
        <w:t xml:space="preserve"> u</w:t>
      </w:r>
      <w:r w:rsidRPr="00B07026">
        <w:rPr>
          <w:rFonts w:ascii="Averta" w:hAnsi="Averta"/>
          <w:noProof/>
          <w:sz w:val="22"/>
          <w:szCs w:val="22"/>
          <w:lang w:eastAsia="es-MX"/>
        </w:rPr>
        <w:t xml:space="preserve"> </w:t>
      </w:r>
      <w:r w:rsidR="00D216F7" w:rsidRPr="00B07026">
        <w:rPr>
          <w:rFonts w:ascii="Averta" w:hAnsi="Averta"/>
          <w:noProof/>
          <w:sz w:val="22"/>
          <w:szCs w:val="22"/>
          <w:lang w:eastAsia="es-MX"/>
        </w:rPr>
        <w:t xml:space="preserve">Órgano </w:t>
      </w:r>
      <w:r w:rsidR="00DF70B1" w:rsidRPr="00B07026">
        <w:rPr>
          <w:rFonts w:ascii="Averta" w:hAnsi="Averta"/>
          <w:noProof/>
          <w:sz w:val="22"/>
          <w:szCs w:val="22"/>
          <w:lang w:eastAsia="es-MX"/>
        </w:rPr>
        <w:t>Administrativo</w:t>
      </w:r>
      <w:r w:rsidRPr="00B07026">
        <w:rPr>
          <w:rFonts w:ascii="Averta" w:hAnsi="Averta"/>
          <w:noProof/>
          <w:sz w:val="22"/>
          <w:szCs w:val="22"/>
          <w:lang w:eastAsia="es-MX"/>
        </w:rPr>
        <w:t xml:space="preserve"> Desconcentrado en el módulo de </w:t>
      </w:r>
      <w:r w:rsidR="005E266A"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5E266A" w:rsidRPr="00B07026">
        <w:rPr>
          <w:rFonts w:ascii="Averta" w:hAnsi="Averta"/>
          <w:noProof/>
          <w:sz w:val="22"/>
          <w:szCs w:val="22"/>
          <w:lang w:eastAsia="es-MX"/>
        </w:rPr>
        <w:t xml:space="preserve"> </w:t>
      </w:r>
      <w:r w:rsidRPr="00B07026">
        <w:rPr>
          <w:rFonts w:ascii="Averta" w:hAnsi="Averta"/>
          <w:noProof/>
          <w:sz w:val="22"/>
          <w:szCs w:val="22"/>
          <w:lang w:eastAsia="es-MX"/>
        </w:rPr>
        <w:t xml:space="preserve">del SIACAM. </w:t>
      </w:r>
    </w:p>
    <w:p w14:paraId="08E7C0BD" w14:textId="7C9A86E2" w:rsidR="00A4142B" w:rsidRPr="00B07026" w:rsidRDefault="003F7E53" w:rsidP="00A4142B">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Para realizar el presupuesto del servicio telefónico del ejercicio siguiente, la Dirección de Servicios Generales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dará a conocer </w:t>
      </w:r>
      <w:r w:rsidR="00B759EC" w:rsidRPr="00B07026">
        <w:rPr>
          <w:rFonts w:ascii="Averta" w:hAnsi="Averta"/>
          <w:noProof/>
          <w:sz w:val="22"/>
          <w:szCs w:val="22"/>
          <w:lang w:eastAsia="es-MX"/>
        </w:rPr>
        <w:t xml:space="preserve">el gasto del año inmediato anterior </w:t>
      </w:r>
      <w:r w:rsidRPr="00B07026">
        <w:rPr>
          <w:rFonts w:ascii="Averta" w:hAnsi="Averta"/>
          <w:noProof/>
          <w:sz w:val="22"/>
          <w:szCs w:val="22"/>
          <w:lang w:eastAsia="es-MX"/>
        </w:rPr>
        <w:t xml:space="preserve">a 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 xml:space="preserve">Dependencia, </w:t>
      </w:r>
      <w:r w:rsidR="00FB1E90" w:rsidRPr="00B07026">
        <w:rPr>
          <w:rFonts w:ascii="Averta" w:hAnsi="Averta"/>
          <w:noProof/>
          <w:sz w:val="22"/>
          <w:szCs w:val="22"/>
          <w:lang w:eastAsia="es-MX"/>
        </w:rPr>
        <w:t xml:space="preserve">Órgano Administrativo </w:t>
      </w:r>
      <w:r w:rsidR="00A4142B" w:rsidRPr="00B07026">
        <w:rPr>
          <w:rFonts w:ascii="Averta" w:hAnsi="Averta"/>
          <w:noProof/>
          <w:sz w:val="22"/>
          <w:szCs w:val="22"/>
          <w:lang w:eastAsia="es-MX"/>
        </w:rPr>
        <w:t>D</w:t>
      </w:r>
      <w:r w:rsidR="00FB1E90" w:rsidRPr="00B07026">
        <w:rPr>
          <w:rFonts w:ascii="Averta" w:hAnsi="Averta"/>
          <w:noProof/>
          <w:sz w:val="22"/>
          <w:szCs w:val="22"/>
          <w:lang w:eastAsia="es-MX"/>
        </w:rPr>
        <w:t xml:space="preserve">esconcentrado </w:t>
      </w:r>
      <w:r w:rsidR="00D216F7" w:rsidRPr="00B07026">
        <w:rPr>
          <w:rFonts w:ascii="Averta" w:hAnsi="Averta"/>
          <w:noProof/>
          <w:sz w:val="22"/>
          <w:szCs w:val="22"/>
          <w:lang w:eastAsia="es-MX"/>
        </w:rPr>
        <w:t>y</w:t>
      </w:r>
      <w:r w:rsidRPr="00B07026">
        <w:rPr>
          <w:rFonts w:ascii="Averta" w:hAnsi="Averta"/>
          <w:noProof/>
          <w:sz w:val="22"/>
          <w:szCs w:val="22"/>
          <w:lang w:eastAsia="es-MX"/>
        </w:rPr>
        <w:t xml:space="preserve"> </w:t>
      </w:r>
      <w:r w:rsidR="00EB319A" w:rsidRPr="00B07026">
        <w:rPr>
          <w:rFonts w:ascii="Averta" w:hAnsi="Averta"/>
          <w:noProof/>
          <w:sz w:val="22"/>
          <w:szCs w:val="22"/>
          <w:lang w:eastAsia="es-MX"/>
        </w:rPr>
        <w:t xml:space="preserve">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00A4142B" w:rsidRPr="00B07026">
        <w:rPr>
          <w:rFonts w:ascii="Averta" w:hAnsi="Averta"/>
          <w:noProof/>
          <w:sz w:val="22"/>
          <w:szCs w:val="22"/>
          <w:lang w:eastAsia="es-MX"/>
        </w:rPr>
        <w:t>para tomar como base en la elaboraración del presupuesto del ejercicio fiscal siguiente y capturar en el módulo de APE 2023 del SIACAM.</w:t>
      </w:r>
    </w:p>
    <w:p w14:paraId="4158FC06" w14:textId="77777777" w:rsidR="00EB19F7" w:rsidRPr="00B07026" w:rsidRDefault="00EB19F7" w:rsidP="00257435">
      <w:pPr>
        <w:suppressAutoHyphens/>
        <w:spacing w:after="200"/>
        <w:ind w:left="709"/>
        <w:contextualSpacing/>
        <w:jc w:val="both"/>
        <w:rPr>
          <w:rFonts w:ascii="Averta" w:hAnsi="Averta"/>
          <w:noProof/>
          <w:sz w:val="22"/>
          <w:szCs w:val="22"/>
          <w:lang w:eastAsia="es-MX"/>
        </w:rPr>
      </w:pPr>
    </w:p>
    <w:p w14:paraId="6302A2B0" w14:textId="3D0E49D3" w:rsidR="003C5E5F" w:rsidRPr="00B07026" w:rsidRDefault="00A2578A" w:rsidP="00257435">
      <w:pPr>
        <w:pStyle w:val="Ttulo3"/>
        <w:tabs>
          <w:tab w:val="left" w:pos="1843"/>
        </w:tabs>
        <w:ind w:left="426" w:firstLine="284"/>
        <w:rPr>
          <w:rFonts w:ascii="Averta" w:hAnsi="Averta"/>
          <w:b/>
          <w:color w:val="auto"/>
          <w:sz w:val="22"/>
          <w:szCs w:val="22"/>
        </w:rPr>
      </w:pPr>
      <w:r w:rsidRPr="00B07026">
        <w:rPr>
          <w:rFonts w:ascii="Averta" w:hAnsi="Averta"/>
          <w:b/>
          <w:color w:val="auto"/>
          <w:sz w:val="22"/>
          <w:szCs w:val="22"/>
        </w:rPr>
        <w:t>2.6.3.</w:t>
      </w:r>
      <w:r w:rsidR="002F733E" w:rsidRPr="00B07026">
        <w:rPr>
          <w:rFonts w:ascii="Averta" w:hAnsi="Averta"/>
          <w:b/>
          <w:color w:val="auto"/>
          <w:sz w:val="22"/>
          <w:szCs w:val="22"/>
        </w:rPr>
        <w:t>2</w:t>
      </w:r>
      <w:r w:rsidRPr="00B07026">
        <w:rPr>
          <w:rFonts w:ascii="Averta" w:hAnsi="Averta"/>
          <w:b/>
          <w:color w:val="auto"/>
          <w:sz w:val="22"/>
          <w:szCs w:val="22"/>
        </w:rPr>
        <w:t>.</w:t>
      </w:r>
      <w:r w:rsidRPr="00B07026">
        <w:rPr>
          <w:rFonts w:ascii="Averta" w:hAnsi="Averta"/>
          <w:b/>
          <w:color w:val="auto"/>
          <w:sz w:val="22"/>
          <w:szCs w:val="22"/>
        </w:rPr>
        <w:tab/>
      </w:r>
      <w:r w:rsidR="009C4407" w:rsidRPr="00B07026">
        <w:rPr>
          <w:rFonts w:ascii="Averta" w:hAnsi="Averta"/>
          <w:b/>
          <w:color w:val="auto"/>
          <w:sz w:val="22"/>
          <w:szCs w:val="22"/>
        </w:rPr>
        <w:t xml:space="preserve">Servicio de </w:t>
      </w:r>
      <w:r w:rsidR="004B06C5" w:rsidRPr="00B07026">
        <w:rPr>
          <w:rFonts w:ascii="Averta" w:hAnsi="Averta"/>
          <w:b/>
          <w:color w:val="auto"/>
          <w:sz w:val="22"/>
          <w:szCs w:val="22"/>
        </w:rPr>
        <w:t>Energía Eléctrica</w:t>
      </w:r>
    </w:p>
    <w:p w14:paraId="5B48BFE6" w14:textId="77777777" w:rsidR="003C5E5F" w:rsidRPr="00B07026" w:rsidRDefault="003C5E5F" w:rsidP="00257435">
      <w:pPr>
        <w:suppressAutoHyphens/>
        <w:spacing w:after="200"/>
        <w:ind w:left="709"/>
        <w:contextualSpacing/>
        <w:jc w:val="both"/>
        <w:rPr>
          <w:rFonts w:ascii="Averta" w:hAnsi="Averta"/>
          <w:noProof/>
          <w:sz w:val="22"/>
          <w:szCs w:val="22"/>
          <w:lang w:eastAsia="es-MX"/>
        </w:rPr>
      </w:pPr>
    </w:p>
    <w:p w14:paraId="20A99DD0" w14:textId="7382A9CA" w:rsidR="00513B27" w:rsidRPr="00B07026" w:rsidRDefault="00A301D4"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Para realizar el presupuesto del ejercicio siguiente, la Dirección de Servicios Generales de 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deberá calcular un promed</w:t>
      </w:r>
      <w:r w:rsidR="007F3B7C" w:rsidRPr="00B07026">
        <w:rPr>
          <w:rFonts w:ascii="Averta" w:hAnsi="Averta"/>
          <w:noProof/>
          <w:sz w:val="22"/>
          <w:szCs w:val="22"/>
          <w:lang w:eastAsia="es-MX"/>
        </w:rPr>
        <w:t>io mensual del consumo de energía elé</w:t>
      </w:r>
      <w:r w:rsidRPr="00B07026">
        <w:rPr>
          <w:rFonts w:ascii="Averta" w:hAnsi="Averta"/>
          <w:noProof/>
          <w:sz w:val="22"/>
          <w:szCs w:val="22"/>
          <w:lang w:eastAsia="es-MX"/>
        </w:rPr>
        <w:t>ctrica, considerando</w:t>
      </w:r>
      <w:r w:rsidR="007F3B7C" w:rsidRPr="00B07026">
        <w:rPr>
          <w:rFonts w:ascii="Averta" w:hAnsi="Averta"/>
          <w:noProof/>
          <w:sz w:val="22"/>
          <w:szCs w:val="22"/>
          <w:lang w:eastAsia="es-MX"/>
        </w:rPr>
        <w:t xml:space="preserve"> el consumo de los ú</w:t>
      </w:r>
      <w:r w:rsidRPr="00B07026">
        <w:rPr>
          <w:rFonts w:ascii="Averta" w:hAnsi="Averta"/>
          <w:noProof/>
          <w:sz w:val="22"/>
          <w:szCs w:val="22"/>
          <w:lang w:eastAsia="es-MX"/>
        </w:rPr>
        <w:t>ltimos 6 meses</w:t>
      </w:r>
      <w:r w:rsidR="005223DF" w:rsidRPr="00B07026">
        <w:rPr>
          <w:rFonts w:ascii="Averta" w:hAnsi="Averta"/>
          <w:noProof/>
          <w:sz w:val="22"/>
          <w:szCs w:val="22"/>
          <w:lang w:eastAsia="es-MX"/>
        </w:rPr>
        <w:t>, y</w:t>
      </w:r>
      <w:r w:rsidR="00A4142B" w:rsidRPr="00B07026">
        <w:rPr>
          <w:rFonts w:ascii="Averta" w:hAnsi="Averta"/>
          <w:noProof/>
          <w:sz w:val="22"/>
          <w:szCs w:val="22"/>
          <w:lang w:eastAsia="es-MX"/>
        </w:rPr>
        <w:t xml:space="preserve"> lo</w:t>
      </w:r>
      <w:r w:rsidR="005223DF" w:rsidRPr="00B07026">
        <w:rPr>
          <w:rFonts w:ascii="Averta" w:hAnsi="Averta"/>
          <w:noProof/>
          <w:sz w:val="22"/>
          <w:szCs w:val="22"/>
          <w:lang w:eastAsia="es-MX"/>
        </w:rPr>
        <w:t xml:space="preserve"> dará a conocer a </w:t>
      </w:r>
      <w:r w:rsidR="00961139" w:rsidRPr="00B07026">
        <w:rPr>
          <w:rFonts w:ascii="Averta" w:hAnsi="Averta"/>
          <w:noProof/>
          <w:sz w:val="22"/>
          <w:szCs w:val="22"/>
          <w:lang w:eastAsia="es-MX"/>
        </w:rPr>
        <w:t xml:space="preserve">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a,</w:t>
      </w:r>
      <w:r w:rsidR="00A85B6C" w:rsidRPr="00B07026">
        <w:rPr>
          <w:rFonts w:ascii="Averta" w:hAnsi="Averta"/>
          <w:noProof/>
          <w:sz w:val="22"/>
          <w:szCs w:val="22"/>
          <w:lang w:eastAsia="es-MX"/>
        </w:rPr>
        <w:t xml:space="preserve"> </w:t>
      </w:r>
      <w:r w:rsidR="00961139" w:rsidRPr="00B07026">
        <w:rPr>
          <w:rFonts w:ascii="Averta" w:hAnsi="Averta"/>
          <w:noProof/>
          <w:sz w:val="22"/>
          <w:szCs w:val="22"/>
          <w:lang w:eastAsia="es-MX"/>
        </w:rPr>
        <w:t xml:space="preserve">Dependencia, </w:t>
      </w:r>
      <w:r w:rsidR="00FB1E90" w:rsidRPr="00B07026">
        <w:rPr>
          <w:rFonts w:ascii="Averta" w:hAnsi="Averta"/>
          <w:noProof/>
          <w:sz w:val="22"/>
          <w:szCs w:val="22"/>
          <w:lang w:eastAsia="es-MX"/>
        </w:rPr>
        <w:t xml:space="preserve">Órgano Administrativo Desconcentrado </w:t>
      </w:r>
      <w:r w:rsidR="00D216F7" w:rsidRPr="00B07026">
        <w:rPr>
          <w:rFonts w:ascii="Averta" w:hAnsi="Averta"/>
          <w:noProof/>
          <w:sz w:val="22"/>
          <w:szCs w:val="22"/>
          <w:lang w:eastAsia="es-MX"/>
        </w:rPr>
        <w:t>y</w:t>
      </w:r>
      <w:r w:rsidR="00961139" w:rsidRPr="00B07026">
        <w:rPr>
          <w:rFonts w:ascii="Averta" w:hAnsi="Averta"/>
          <w:noProof/>
          <w:sz w:val="22"/>
          <w:szCs w:val="22"/>
          <w:lang w:eastAsia="es-MX"/>
        </w:rPr>
        <w:t xml:space="preserve"> </w:t>
      </w:r>
      <w:r w:rsidR="00105775" w:rsidRPr="00B07026">
        <w:rPr>
          <w:rFonts w:ascii="Averta" w:hAnsi="Averta"/>
          <w:noProof/>
          <w:sz w:val="22"/>
          <w:szCs w:val="22"/>
          <w:lang w:eastAsia="es-MX"/>
        </w:rPr>
        <w:t xml:space="preserve">a </w:t>
      </w:r>
      <w:r w:rsidR="00EB319A"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 xml:space="preserve"> </w:t>
      </w:r>
      <w:r w:rsidR="00961139" w:rsidRPr="00B07026">
        <w:rPr>
          <w:rFonts w:ascii="Averta" w:hAnsi="Averta"/>
          <w:noProof/>
          <w:sz w:val="22"/>
          <w:szCs w:val="22"/>
          <w:lang w:eastAsia="es-MX"/>
        </w:rPr>
        <w:t xml:space="preserve">para su captura en el módulo de </w:t>
      </w:r>
      <w:r w:rsidR="00EA5455"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0E52A8" w:rsidRPr="00B07026">
        <w:rPr>
          <w:rFonts w:ascii="Averta" w:hAnsi="Averta"/>
          <w:noProof/>
          <w:sz w:val="22"/>
          <w:szCs w:val="22"/>
          <w:lang w:eastAsia="es-MX"/>
        </w:rPr>
        <w:t xml:space="preserve"> </w:t>
      </w:r>
      <w:r w:rsidR="00961139" w:rsidRPr="00B07026">
        <w:rPr>
          <w:rFonts w:ascii="Averta" w:hAnsi="Averta"/>
          <w:noProof/>
          <w:sz w:val="22"/>
          <w:szCs w:val="22"/>
          <w:lang w:eastAsia="es-MX"/>
        </w:rPr>
        <w:t>del SIACAM</w:t>
      </w:r>
      <w:r w:rsidRPr="00B07026">
        <w:rPr>
          <w:rFonts w:ascii="Averta" w:hAnsi="Averta"/>
          <w:noProof/>
          <w:sz w:val="22"/>
          <w:szCs w:val="22"/>
          <w:lang w:eastAsia="es-MX"/>
        </w:rPr>
        <w:t xml:space="preserve">. </w:t>
      </w:r>
      <w:r w:rsidR="00513B27" w:rsidRPr="00B07026">
        <w:rPr>
          <w:rFonts w:ascii="Averta" w:hAnsi="Averta"/>
          <w:noProof/>
          <w:sz w:val="22"/>
          <w:szCs w:val="22"/>
          <w:lang w:eastAsia="es-MX"/>
        </w:rPr>
        <w:t xml:space="preserve">El pago del servicio de energía eléctrica del Palacio de Gobierno se considerará en el presupuesto de la Dirección de Servicios Generales de la </w:t>
      </w:r>
      <w:r w:rsidR="00946D32" w:rsidRPr="00B07026">
        <w:rPr>
          <w:rFonts w:ascii="Averta" w:hAnsi="Averta"/>
          <w:noProof/>
          <w:sz w:val="22"/>
          <w:szCs w:val="22"/>
          <w:lang w:eastAsia="es-MX"/>
        </w:rPr>
        <w:t>SAFIN</w:t>
      </w:r>
      <w:r w:rsidR="00513B27" w:rsidRPr="00B07026">
        <w:rPr>
          <w:rFonts w:ascii="Averta" w:hAnsi="Averta"/>
          <w:noProof/>
          <w:sz w:val="22"/>
          <w:szCs w:val="22"/>
          <w:lang w:eastAsia="es-MX"/>
        </w:rPr>
        <w:t>.</w:t>
      </w:r>
    </w:p>
    <w:p w14:paraId="4DFBF99C" w14:textId="77777777" w:rsidR="00787851" w:rsidRPr="00B07026" w:rsidRDefault="00787851" w:rsidP="00257435">
      <w:pPr>
        <w:suppressAutoHyphens/>
        <w:spacing w:after="200"/>
        <w:ind w:left="709"/>
        <w:contextualSpacing/>
        <w:jc w:val="both"/>
        <w:rPr>
          <w:rFonts w:ascii="Averta" w:hAnsi="Averta"/>
          <w:noProof/>
          <w:sz w:val="22"/>
          <w:szCs w:val="22"/>
          <w:lang w:eastAsia="es-MX"/>
        </w:rPr>
      </w:pPr>
    </w:p>
    <w:p w14:paraId="19E014EE" w14:textId="21E3902E" w:rsidR="003C5E5F" w:rsidRPr="00B07026" w:rsidRDefault="003C5E5F"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 xml:space="preserve">Se deberán tomar en cuenta las siguientes medidas </w:t>
      </w:r>
      <w:r w:rsidR="00E33D43" w:rsidRPr="00B07026">
        <w:rPr>
          <w:rFonts w:ascii="Averta" w:hAnsi="Averta"/>
          <w:noProof/>
          <w:sz w:val="22"/>
          <w:szCs w:val="22"/>
          <w:lang w:eastAsia="es-MX"/>
        </w:rPr>
        <w:t>que impacten en la presupuestación d</w:t>
      </w:r>
      <w:r w:rsidRPr="00B07026">
        <w:rPr>
          <w:rFonts w:ascii="Averta" w:hAnsi="Averta"/>
          <w:noProof/>
          <w:sz w:val="22"/>
          <w:szCs w:val="22"/>
          <w:lang w:eastAsia="es-MX"/>
        </w:rPr>
        <w:t>el gasto por consumo de este servicio:</w:t>
      </w:r>
    </w:p>
    <w:p w14:paraId="58F65C12" w14:textId="321D7640"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Independizar circuitos e iluminación mediante la instalación de interruptores de manera que no existan áreas mayores de 20 m</w:t>
      </w:r>
      <w:r w:rsidRPr="00B07026">
        <w:rPr>
          <w:rFonts w:ascii="Averta" w:hAnsi="Averta"/>
          <w:noProof/>
          <w:sz w:val="22"/>
          <w:szCs w:val="22"/>
          <w:vertAlign w:val="superscript"/>
          <w:lang w:eastAsia="es-MX"/>
        </w:rPr>
        <w:t>2</w:t>
      </w:r>
      <w:r w:rsidRPr="00B07026">
        <w:rPr>
          <w:rFonts w:ascii="Averta" w:hAnsi="Averta"/>
          <w:noProof/>
          <w:sz w:val="22"/>
          <w:szCs w:val="22"/>
          <w:lang w:eastAsia="es-MX"/>
        </w:rPr>
        <w:t xml:space="preserve"> que tengan que permanecer completamente iluminadas sin ser necesario, e instalar apagadores en cubículos y áreas cerradas, con el objeto de que el servidor público pueda cont</w:t>
      </w:r>
      <w:r w:rsidR="00802B75" w:rsidRPr="00B07026">
        <w:rPr>
          <w:rFonts w:ascii="Averta" w:hAnsi="Averta"/>
          <w:noProof/>
          <w:sz w:val="22"/>
          <w:szCs w:val="22"/>
          <w:lang w:eastAsia="es-MX"/>
        </w:rPr>
        <w:t>rolar directamente su operación;</w:t>
      </w:r>
      <w:r w:rsidR="00095A65" w:rsidRPr="00B07026">
        <w:rPr>
          <w:rFonts w:ascii="Averta" w:hAnsi="Averta"/>
          <w:noProof/>
          <w:sz w:val="22"/>
          <w:szCs w:val="22"/>
          <w:lang w:eastAsia="es-MX"/>
        </w:rPr>
        <w:t xml:space="preserve"> </w:t>
      </w:r>
    </w:p>
    <w:p w14:paraId="738D0B29" w14:textId="7E04B4B5"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Revisar periódicamente las conexiones en subestaciones, tableros de control, contactos y apagadores, limpiándolas y ajustándolas de ser necesario, para evitar el recalentamiento en los elementos que propicien la pérdida de</w:t>
      </w:r>
      <w:r w:rsidR="00802B75" w:rsidRPr="00B07026">
        <w:rPr>
          <w:rFonts w:ascii="Averta" w:hAnsi="Averta"/>
          <w:noProof/>
          <w:sz w:val="22"/>
          <w:szCs w:val="22"/>
          <w:lang w:eastAsia="es-MX"/>
        </w:rPr>
        <w:t xml:space="preserve"> energía y acorten su vida útil;</w:t>
      </w:r>
    </w:p>
    <w:p w14:paraId="4CA279CF" w14:textId="7AFC8FFA"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Desconectar aparatos eléctricos que permanezcan ociosos como son cafeteras, radios, máquinas d</w:t>
      </w:r>
      <w:r w:rsidR="00802B75" w:rsidRPr="00B07026">
        <w:rPr>
          <w:rFonts w:ascii="Averta" w:hAnsi="Averta"/>
          <w:noProof/>
          <w:sz w:val="22"/>
          <w:szCs w:val="22"/>
          <w:lang w:eastAsia="es-MX"/>
        </w:rPr>
        <w:t>e escribir, fotocopiadoras, etc;</w:t>
      </w:r>
    </w:p>
    <w:p w14:paraId="297F67FC" w14:textId="7D5C2A92" w:rsidR="00257435"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Difundir en forma permanente campañas de concientización entre el personal en general, para el ahorr</w:t>
      </w:r>
      <w:r w:rsidR="00802B75" w:rsidRPr="00B07026">
        <w:rPr>
          <w:rFonts w:ascii="Averta" w:hAnsi="Averta"/>
          <w:noProof/>
          <w:sz w:val="22"/>
          <w:szCs w:val="22"/>
          <w:lang w:eastAsia="es-MX"/>
        </w:rPr>
        <w:t>o y uso eficiente de la energía;</w:t>
      </w:r>
    </w:p>
    <w:p w14:paraId="1633CC15" w14:textId="5B751E20" w:rsidR="003C5E5F" w:rsidRPr="00B07026" w:rsidRDefault="003C5E5F"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Será responsabilidad</w:t>
      </w:r>
      <w:r w:rsidR="00B06FE2" w:rsidRPr="00B07026">
        <w:rPr>
          <w:rFonts w:ascii="Averta" w:hAnsi="Averta"/>
          <w:noProof/>
          <w:sz w:val="22"/>
          <w:szCs w:val="22"/>
          <w:lang w:eastAsia="es-MX"/>
        </w:rPr>
        <w:t xml:space="preserve"> de las UR</w:t>
      </w:r>
      <w:r w:rsidRPr="00B07026">
        <w:rPr>
          <w:rFonts w:ascii="Averta" w:hAnsi="Averta"/>
          <w:noProof/>
          <w:sz w:val="22"/>
          <w:szCs w:val="22"/>
          <w:lang w:eastAsia="es-MX"/>
        </w:rPr>
        <w:t>, notificar la baja ante la Comisión Federal de Electricidad de los contratos por el Servicio de Energía Eléct</w:t>
      </w:r>
      <w:r w:rsidR="00830254" w:rsidRPr="00B07026">
        <w:rPr>
          <w:rFonts w:ascii="Averta" w:hAnsi="Averta"/>
          <w:noProof/>
          <w:sz w:val="22"/>
          <w:szCs w:val="22"/>
          <w:lang w:eastAsia="es-MX"/>
        </w:rPr>
        <w:t>rica que se realicen en predios</w:t>
      </w:r>
      <w:r w:rsidRPr="00B07026">
        <w:rPr>
          <w:rFonts w:ascii="Averta" w:hAnsi="Averta"/>
          <w:noProof/>
          <w:sz w:val="22"/>
          <w:szCs w:val="22"/>
          <w:lang w:eastAsia="es-MX"/>
        </w:rPr>
        <w:t xml:space="preserve"> propiedad </w:t>
      </w:r>
      <w:r w:rsidR="00AE0412" w:rsidRPr="00B07026">
        <w:rPr>
          <w:rFonts w:ascii="Averta" w:hAnsi="Averta"/>
          <w:noProof/>
          <w:sz w:val="22"/>
          <w:szCs w:val="22"/>
          <w:lang w:eastAsia="es-MX"/>
        </w:rPr>
        <w:t xml:space="preserve">o a servicio </w:t>
      </w:r>
      <w:r w:rsidRPr="00B07026">
        <w:rPr>
          <w:rFonts w:ascii="Averta" w:hAnsi="Averta"/>
          <w:noProof/>
          <w:sz w:val="22"/>
          <w:szCs w:val="22"/>
          <w:lang w:eastAsia="es-MX"/>
        </w:rPr>
        <w:t xml:space="preserve">del </w:t>
      </w:r>
      <w:r w:rsidR="0011686E" w:rsidRPr="00B07026">
        <w:rPr>
          <w:rFonts w:ascii="Averta" w:hAnsi="Averta"/>
          <w:noProof/>
          <w:sz w:val="22"/>
          <w:szCs w:val="22"/>
          <w:lang w:eastAsia="es-MX"/>
        </w:rPr>
        <w:t xml:space="preserve">Poder Ejecutivo del Estado de Campeche </w:t>
      </w:r>
      <w:r w:rsidRPr="00B07026">
        <w:rPr>
          <w:rFonts w:ascii="Averta" w:hAnsi="Averta"/>
          <w:noProof/>
          <w:sz w:val="22"/>
          <w:szCs w:val="22"/>
          <w:lang w:eastAsia="es-MX"/>
        </w:rPr>
        <w:t>al momento de su desocupación; así como realizar el finiquito correspondiente, a fin de no dejar ningún adeudo p</w:t>
      </w:r>
      <w:r w:rsidR="00802B75" w:rsidRPr="00B07026">
        <w:rPr>
          <w:rFonts w:ascii="Averta" w:hAnsi="Averta"/>
          <w:noProof/>
          <w:sz w:val="22"/>
          <w:szCs w:val="22"/>
          <w:lang w:eastAsia="es-MX"/>
        </w:rPr>
        <w:t xml:space="preserve">endiente; </w:t>
      </w:r>
    </w:p>
    <w:p w14:paraId="664A0D00" w14:textId="617E46D3" w:rsidR="00A4142B" w:rsidRPr="00B07026" w:rsidRDefault="00A4142B"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Asimismo, será responsabilidad de las UR, notificar ante la Dirección de Servicios Generales, la baja de los servicios</w:t>
      </w:r>
      <w:r w:rsidR="00845C17" w:rsidRPr="00B07026">
        <w:rPr>
          <w:rFonts w:ascii="Averta" w:hAnsi="Averta"/>
          <w:noProof/>
          <w:sz w:val="22"/>
          <w:szCs w:val="22"/>
          <w:lang w:eastAsia="es-MX"/>
        </w:rPr>
        <w:t xml:space="preserve"> que esten por “Cobranza Electró</w:t>
      </w:r>
      <w:r w:rsidRPr="00B07026">
        <w:rPr>
          <w:rFonts w:ascii="Averta" w:hAnsi="Averta"/>
          <w:noProof/>
          <w:sz w:val="22"/>
          <w:szCs w:val="22"/>
          <w:lang w:eastAsia="es-MX"/>
        </w:rPr>
        <w:t>nica”, 15 días hábiles antes de la desocupación de los inmuebles, con la finalidad de realizar la solicitud de baja de los cobros en la cuenta que la SAFIN maneja a través de BBVA BANCOMER; y</w:t>
      </w:r>
    </w:p>
    <w:p w14:paraId="75045C33" w14:textId="356F3574" w:rsidR="00EB19F7" w:rsidRPr="00B07026" w:rsidRDefault="00845C17" w:rsidP="00855EEB">
      <w:pPr>
        <w:pStyle w:val="Prrafodelista"/>
        <w:numPr>
          <w:ilvl w:val="1"/>
          <w:numId w:val="4"/>
        </w:numPr>
        <w:suppressAutoHyphens/>
        <w:spacing w:after="120"/>
        <w:ind w:left="1134" w:hanging="425"/>
        <w:contextualSpacing w:val="0"/>
        <w:jc w:val="both"/>
        <w:rPr>
          <w:rFonts w:ascii="Averta" w:hAnsi="Averta"/>
          <w:noProof/>
          <w:sz w:val="22"/>
          <w:szCs w:val="22"/>
          <w:lang w:eastAsia="es-MX"/>
        </w:rPr>
      </w:pPr>
      <w:r w:rsidRPr="00B07026">
        <w:rPr>
          <w:rFonts w:ascii="Averta" w:hAnsi="Averta"/>
          <w:noProof/>
          <w:sz w:val="22"/>
          <w:szCs w:val="22"/>
          <w:lang w:eastAsia="es-MX"/>
        </w:rPr>
        <w:t>Sera</w:t>
      </w:r>
      <w:r w:rsidR="00A4142B" w:rsidRPr="00B07026">
        <w:rPr>
          <w:rFonts w:ascii="Averta" w:hAnsi="Averta"/>
          <w:noProof/>
          <w:sz w:val="22"/>
          <w:szCs w:val="22"/>
          <w:lang w:eastAsia="es-MX"/>
        </w:rPr>
        <w:t xml:space="preserve"> responsabilidad de las UR, comprobar o tramitar el pago de los servicios de energia electrica bajo la modalidad de “Cobranza Electronica” o “Repartir, según sea el caso, hasta el momento de la cancelación del servicio ante la CFE. </w:t>
      </w:r>
    </w:p>
    <w:p w14:paraId="40458749" w14:textId="77777777" w:rsidR="00A4142B" w:rsidRPr="00B07026" w:rsidRDefault="00A4142B" w:rsidP="00A4142B">
      <w:pPr>
        <w:pStyle w:val="Prrafodelista"/>
        <w:suppressAutoHyphens/>
        <w:spacing w:after="120"/>
        <w:ind w:left="1134"/>
        <w:contextualSpacing w:val="0"/>
        <w:jc w:val="both"/>
        <w:rPr>
          <w:rFonts w:ascii="Averta" w:hAnsi="Averta"/>
          <w:noProof/>
          <w:sz w:val="22"/>
          <w:szCs w:val="22"/>
          <w:lang w:eastAsia="es-MX"/>
        </w:rPr>
      </w:pPr>
    </w:p>
    <w:p w14:paraId="2AF0D73D" w14:textId="66A8CE6F" w:rsidR="003C5E5F" w:rsidRPr="00B07026" w:rsidRDefault="000B3319" w:rsidP="00FF6CCE">
      <w:pPr>
        <w:pStyle w:val="Ttulo3"/>
        <w:tabs>
          <w:tab w:val="left" w:pos="1560"/>
        </w:tabs>
        <w:ind w:left="284" w:firstLine="425"/>
        <w:rPr>
          <w:rFonts w:ascii="Averta" w:hAnsi="Averta"/>
          <w:b/>
          <w:color w:val="auto"/>
          <w:sz w:val="22"/>
          <w:szCs w:val="22"/>
        </w:rPr>
      </w:pPr>
      <w:r w:rsidRPr="00B07026">
        <w:rPr>
          <w:rFonts w:ascii="Averta" w:hAnsi="Averta"/>
          <w:b/>
          <w:color w:val="auto"/>
          <w:sz w:val="22"/>
          <w:szCs w:val="22"/>
        </w:rPr>
        <w:t>2.6.3.</w:t>
      </w:r>
      <w:r w:rsidR="002F733E" w:rsidRPr="00B07026">
        <w:rPr>
          <w:rFonts w:ascii="Averta" w:hAnsi="Averta"/>
          <w:b/>
          <w:color w:val="auto"/>
          <w:sz w:val="22"/>
          <w:szCs w:val="22"/>
        </w:rPr>
        <w:t>3</w:t>
      </w:r>
      <w:r w:rsidRPr="00B07026">
        <w:rPr>
          <w:rFonts w:ascii="Averta" w:hAnsi="Averta"/>
          <w:b/>
          <w:color w:val="auto"/>
          <w:sz w:val="22"/>
          <w:szCs w:val="22"/>
        </w:rPr>
        <w:t>.</w:t>
      </w:r>
      <w:r w:rsidRPr="00B07026">
        <w:rPr>
          <w:rFonts w:ascii="Averta" w:hAnsi="Averta"/>
          <w:b/>
          <w:color w:val="auto"/>
          <w:sz w:val="22"/>
          <w:szCs w:val="22"/>
        </w:rPr>
        <w:tab/>
      </w:r>
      <w:r w:rsidR="009C4407" w:rsidRPr="00B07026">
        <w:rPr>
          <w:rFonts w:ascii="Averta" w:hAnsi="Averta"/>
          <w:b/>
          <w:color w:val="auto"/>
          <w:sz w:val="22"/>
          <w:szCs w:val="22"/>
        </w:rPr>
        <w:t xml:space="preserve">Servicio de </w:t>
      </w:r>
      <w:r w:rsidR="004B06C5" w:rsidRPr="00B07026">
        <w:rPr>
          <w:rFonts w:ascii="Averta" w:hAnsi="Averta"/>
          <w:b/>
          <w:color w:val="auto"/>
          <w:sz w:val="22"/>
          <w:szCs w:val="22"/>
        </w:rPr>
        <w:t>Agua</w:t>
      </w:r>
    </w:p>
    <w:p w14:paraId="39CBE3A6" w14:textId="77777777" w:rsidR="00F95D92" w:rsidRPr="00B07026" w:rsidRDefault="00F95D92" w:rsidP="00F95D92"/>
    <w:p w14:paraId="747E17F3" w14:textId="0892ED86" w:rsidR="004B06C5" w:rsidRPr="00B07026" w:rsidRDefault="00A76840" w:rsidP="00257435">
      <w:pPr>
        <w:suppressAutoHyphens/>
        <w:spacing w:after="200"/>
        <w:ind w:left="709"/>
        <w:contextualSpacing/>
        <w:jc w:val="both"/>
        <w:rPr>
          <w:rFonts w:ascii="Averta" w:hAnsi="Averta"/>
          <w:noProof/>
          <w:sz w:val="22"/>
          <w:szCs w:val="22"/>
          <w:lang w:eastAsia="es-MX"/>
        </w:rPr>
      </w:pPr>
      <w:r w:rsidRPr="00B07026">
        <w:rPr>
          <w:rFonts w:ascii="Averta" w:hAnsi="Averta"/>
          <w:noProof/>
          <w:sz w:val="22"/>
          <w:szCs w:val="22"/>
          <w:lang w:eastAsia="es-MX"/>
        </w:rPr>
        <w:t>Se</w:t>
      </w:r>
      <w:r w:rsidR="003C5E5F" w:rsidRPr="00B07026">
        <w:rPr>
          <w:rFonts w:ascii="Averta" w:hAnsi="Averta"/>
          <w:noProof/>
          <w:sz w:val="22"/>
          <w:szCs w:val="22"/>
          <w:lang w:eastAsia="es-MX"/>
        </w:rPr>
        <w:t xml:space="preserve"> deberá considerar en esta partida todos los predios que cuenten con este servicio, en el caso del Palacio de Gobierno, el costo de este servicio se considerará dentro del presupuesto de la Dirección de Servicio</w:t>
      </w:r>
      <w:r w:rsidR="00C44120" w:rsidRPr="00B07026">
        <w:rPr>
          <w:rFonts w:ascii="Averta" w:hAnsi="Averta"/>
          <w:noProof/>
          <w:sz w:val="22"/>
          <w:szCs w:val="22"/>
          <w:lang w:eastAsia="es-MX"/>
        </w:rPr>
        <w:t>s</w:t>
      </w:r>
      <w:r w:rsidR="003C5E5F" w:rsidRPr="00B07026">
        <w:rPr>
          <w:rFonts w:ascii="Averta" w:hAnsi="Averta"/>
          <w:noProof/>
          <w:sz w:val="22"/>
          <w:szCs w:val="22"/>
          <w:lang w:eastAsia="es-MX"/>
        </w:rPr>
        <w:t xml:space="preserve"> Generales de la </w:t>
      </w:r>
      <w:r w:rsidR="00946D32"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Su cálculo se relizará con base en el consumo del año inmediato anterior, </w:t>
      </w:r>
      <w:r w:rsidR="00437FA2" w:rsidRPr="00B07026">
        <w:rPr>
          <w:rFonts w:ascii="Averta" w:hAnsi="Averta"/>
          <w:noProof/>
          <w:sz w:val="22"/>
          <w:szCs w:val="22"/>
          <w:lang w:eastAsia="es-MX"/>
        </w:rPr>
        <w:t xml:space="preserve">y se dará a conocer a </w:t>
      </w:r>
      <w:r w:rsidRPr="00B07026">
        <w:rPr>
          <w:rFonts w:ascii="Averta" w:hAnsi="Averta"/>
          <w:noProof/>
          <w:sz w:val="22"/>
          <w:szCs w:val="22"/>
          <w:lang w:eastAsia="es-MX"/>
        </w:rPr>
        <w:t xml:space="preserve">cada </w:t>
      </w:r>
      <w:r w:rsidR="004F6B75" w:rsidRPr="00B07026">
        <w:rPr>
          <w:rFonts w:ascii="Averta" w:hAnsi="Averta"/>
          <w:noProof/>
          <w:sz w:val="22"/>
          <w:szCs w:val="22"/>
          <w:lang w:eastAsia="es-MX"/>
        </w:rPr>
        <w:t>Secretarí</w:t>
      </w:r>
      <w:r w:rsidR="00D216F7"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D216F7"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D216F7" w:rsidRPr="00B07026">
        <w:rPr>
          <w:rFonts w:ascii="Averta" w:hAnsi="Averta"/>
          <w:noProof/>
          <w:sz w:val="22"/>
          <w:szCs w:val="22"/>
          <w:lang w:eastAsia="es-MX"/>
        </w:rPr>
        <w:t>y</w:t>
      </w:r>
      <w:r w:rsidR="00105775" w:rsidRPr="00B07026">
        <w:rPr>
          <w:rFonts w:ascii="Averta" w:hAnsi="Averta"/>
          <w:noProof/>
          <w:sz w:val="22"/>
          <w:szCs w:val="22"/>
          <w:lang w:eastAsia="es-MX"/>
        </w:rPr>
        <w:t xml:space="preserve"> </w:t>
      </w:r>
      <w:r w:rsidR="00EB319A" w:rsidRPr="00B07026">
        <w:rPr>
          <w:rFonts w:ascii="Averta" w:hAnsi="Averta"/>
          <w:noProof/>
          <w:sz w:val="22"/>
          <w:szCs w:val="22"/>
          <w:lang w:eastAsia="es-MX"/>
        </w:rPr>
        <w:t xml:space="preserve">a 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 xml:space="preserve"> </w:t>
      </w:r>
      <w:r w:rsidRPr="00B07026">
        <w:rPr>
          <w:rFonts w:ascii="Averta" w:hAnsi="Averta"/>
          <w:noProof/>
          <w:sz w:val="22"/>
          <w:szCs w:val="22"/>
          <w:lang w:eastAsia="es-MX"/>
        </w:rPr>
        <w:t xml:space="preserve">para su captura en el módulo de </w:t>
      </w:r>
      <w:r w:rsidR="00EA5455" w:rsidRPr="00B07026">
        <w:rPr>
          <w:rFonts w:ascii="Averta" w:hAnsi="Averta"/>
          <w:noProof/>
          <w:sz w:val="22"/>
          <w:szCs w:val="22"/>
          <w:lang w:eastAsia="es-MX"/>
        </w:rPr>
        <w:t>APE</w:t>
      </w:r>
      <w:r w:rsidR="00EB319A" w:rsidRPr="00B07026">
        <w:rPr>
          <w:rFonts w:ascii="Averta" w:hAnsi="Averta"/>
          <w:noProof/>
          <w:sz w:val="22"/>
          <w:szCs w:val="22"/>
          <w:lang w:eastAsia="es-MX"/>
        </w:rPr>
        <w:t xml:space="preserve"> 2023</w:t>
      </w:r>
      <w:r w:rsidR="00220587" w:rsidRPr="00B07026">
        <w:rPr>
          <w:rFonts w:ascii="Averta" w:hAnsi="Averta"/>
          <w:noProof/>
          <w:sz w:val="22"/>
          <w:szCs w:val="22"/>
          <w:lang w:eastAsia="es-MX"/>
        </w:rPr>
        <w:t xml:space="preserve"> </w:t>
      </w:r>
      <w:r w:rsidR="005223DF" w:rsidRPr="00B07026">
        <w:rPr>
          <w:rFonts w:ascii="Averta" w:hAnsi="Averta"/>
          <w:noProof/>
          <w:sz w:val="22"/>
          <w:szCs w:val="22"/>
          <w:lang w:eastAsia="es-MX"/>
        </w:rPr>
        <w:t>del SIACAM</w:t>
      </w:r>
      <w:r w:rsidR="003C5E5F" w:rsidRPr="00B07026">
        <w:rPr>
          <w:rFonts w:ascii="Averta" w:hAnsi="Averta"/>
          <w:noProof/>
          <w:sz w:val="22"/>
          <w:szCs w:val="22"/>
          <w:lang w:eastAsia="es-MX"/>
        </w:rPr>
        <w:t>.</w:t>
      </w:r>
    </w:p>
    <w:p w14:paraId="6890CD3C" w14:textId="1F200C73" w:rsidR="00D2258D" w:rsidRPr="00B07026" w:rsidRDefault="000D18E1" w:rsidP="00815FDB">
      <w:pPr>
        <w:pStyle w:val="Ttulo3"/>
        <w:tabs>
          <w:tab w:val="left" w:pos="851"/>
          <w:tab w:val="left" w:pos="993"/>
          <w:tab w:val="left" w:pos="1560"/>
        </w:tabs>
        <w:ind w:firstLine="709"/>
        <w:rPr>
          <w:rFonts w:ascii="Averta" w:hAnsi="Averta"/>
          <w:b/>
          <w:color w:val="auto"/>
          <w:sz w:val="22"/>
          <w:szCs w:val="22"/>
        </w:rPr>
      </w:pPr>
      <w:r w:rsidRPr="00B07026">
        <w:rPr>
          <w:rFonts w:ascii="Averta" w:hAnsi="Averta"/>
          <w:b/>
          <w:color w:val="auto"/>
          <w:sz w:val="22"/>
          <w:szCs w:val="22"/>
        </w:rPr>
        <w:t>2.6.3.4.</w:t>
      </w:r>
      <w:r w:rsidRPr="00B07026">
        <w:rPr>
          <w:rFonts w:ascii="Averta" w:hAnsi="Averta"/>
          <w:b/>
          <w:color w:val="auto"/>
          <w:sz w:val="22"/>
          <w:szCs w:val="22"/>
        </w:rPr>
        <w:tab/>
      </w:r>
      <w:r w:rsidR="00D2258D" w:rsidRPr="00B07026">
        <w:rPr>
          <w:rFonts w:ascii="Averta" w:hAnsi="Averta"/>
          <w:b/>
          <w:color w:val="auto"/>
          <w:sz w:val="22"/>
          <w:szCs w:val="22"/>
        </w:rPr>
        <w:t xml:space="preserve">Servicio </w:t>
      </w:r>
      <w:r w:rsidR="00F0349E" w:rsidRPr="00B07026">
        <w:rPr>
          <w:rFonts w:ascii="Averta" w:hAnsi="Averta"/>
          <w:b/>
          <w:color w:val="auto"/>
          <w:sz w:val="22"/>
          <w:szCs w:val="22"/>
        </w:rPr>
        <w:t xml:space="preserve">de </w:t>
      </w:r>
      <w:r w:rsidR="00613890" w:rsidRPr="00B07026">
        <w:rPr>
          <w:rFonts w:ascii="Averta" w:hAnsi="Averta"/>
          <w:b/>
          <w:color w:val="auto"/>
          <w:sz w:val="22"/>
          <w:szCs w:val="22"/>
        </w:rPr>
        <w:t>Telecomunicaciones y Saté</w:t>
      </w:r>
      <w:r w:rsidR="00D2258D" w:rsidRPr="00B07026">
        <w:rPr>
          <w:rFonts w:ascii="Averta" w:hAnsi="Averta"/>
          <w:b/>
          <w:color w:val="auto"/>
          <w:sz w:val="22"/>
          <w:szCs w:val="22"/>
        </w:rPr>
        <w:t>lites</w:t>
      </w:r>
    </w:p>
    <w:p w14:paraId="436F9800" w14:textId="77777777" w:rsidR="00F95D92" w:rsidRPr="00B07026" w:rsidRDefault="00F95D92" w:rsidP="00F95D92"/>
    <w:p w14:paraId="06811C8B" w14:textId="4793F9BE" w:rsidR="00030047" w:rsidRPr="00B07026" w:rsidRDefault="00D2258D"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La contratación de los servici</w:t>
      </w:r>
      <w:r w:rsidR="00220587" w:rsidRPr="00B07026">
        <w:rPr>
          <w:rFonts w:ascii="Averta" w:hAnsi="Averta"/>
          <w:noProof/>
          <w:sz w:val="22"/>
          <w:szCs w:val="22"/>
          <w:lang w:eastAsia="es-MX"/>
        </w:rPr>
        <w:t>os de Telecomunicaciones y</w:t>
      </w:r>
      <w:r w:rsidR="00EB0369" w:rsidRPr="00B07026">
        <w:rPr>
          <w:rFonts w:ascii="Averta" w:hAnsi="Averta"/>
          <w:noProof/>
          <w:sz w:val="22"/>
          <w:szCs w:val="22"/>
          <w:lang w:eastAsia="es-MX"/>
        </w:rPr>
        <w:t xml:space="preserve"> Saté</w:t>
      </w:r>
      <w:r w:rsidRPr="00B07026">
        <w:rPr>
          <w:rFonts w:ascii="Averta" w:hAnsi="Averta"/>
          <w:noProof/>
          <w:sz w:val="22"/>
          <w:szCs w:val="22"/>
          <w:lang w:eastAsia="es-MX"/>
        </w:rPr>
        <w:t>lite</w:t>
      </w:r>
      <w:r w:rsidR="00EB0369" w:rsidRPr="00B07026">
        <w:rPr>
          <w:rFonts w:ascii="Averta" w:hAnsi="Averta"/>
          <w:noProof/>
          <w:sz w:val="22"/>
          <w:szCs w:val="22"/>
          <w:lang w:eastAsia="es-MX"/>
        </w:rPr>
        <w:t>s</w:t>
      </w:r>
      <w:r w:rsidRPr="00B07026">
        <w:rPr>
          <w:rFonts w:ascii="Averta" w:hAnsi="Averta"/>
          <w:noProof/>
          <w:sz w:val="22"/>
          <w:szCs w:val="22"/>
          <w:lang w:eastAsia="es-MX"/>
        </w:rPr>
        <w:t xml:space="preserve">, estará a cargo </w:t>
      </w:r>
      <w:r w:rsidR="0042797F" w:rsidRPr="00B07026">
        <w:rPr>
          <w:rFonts w:ascii="Averta" w:hAnsi="Averta"/>
          <w:noProof/>
          <w:sz w:val="22"/>
          <w:szCs w:val="22"/>
          <w:lang w:eastAsia="es-MX"/>
        </w:rPr>
        <w:t>de la</w:t>
      </w:r>
      <w:r w:rsidR="001E5071" w:rsidRPr="00B07026">
        <w:rPr>
          <w:rFonts w:ascii="Averta" w:hAnsi="Averta"/>
          <w:noProof/>
          <w:sz w:val="22"/>
          <w:szCs w:val="22"/>
          <w:lang w:eastAsia="es-MX"/>
        </w:rPr>
        <w:t xml:space="preserve"> </w:t>
      </w:r>
      <w:r w:rsidR="00F74034" w:rsidRPr="00F74034">
        <w:rPr>
          <w:rFonts w:ascii="Averta" w:hAnsi="Averta"/>
          <w:noProof/>
          <w:sz w:val="22"/>
          <w:szCs w:val="22"/>
          <w:lang w:eastAsia="es-MX"/>
        </w:rPr>
        <w:t>Coordinación de Estrategia Digital y Conectividad</w:t>
      </w:r>
      <w:r w:rsidR="00F74034">
        <w:rPr>
          <w:rFonts w:ascii="Averta" w:hAnsi="Averta"/>
          <w:noProof/>
          <w:sz w:val="22"/>
          <w:szCs w:val="22"/>
          <w:lang w:eastAsia="es-MX"/>
        </w:rPr>
        <w:t xml:space="preserve"> de la </w:t>
      </w:r>
      <w:r w:rsidR="00F74034" w:rsidRPr="00F74034">
        <w:rPr>
          <w:rFonts w:ascii="Averta" w:hAnsi="Averta"/>
          <w:noProof/>
          <w:sz w:val="22"/>
          <w:szCs w:val="22"/>
          <w:lang w:eastAsia="es-MX"/>
        </w:rPr>
        <w:t>Coordinación General de la Oficina de la Gobernadora o del Gobernador del Estado</w:t>
      </w:r>
      <w:r w:rsidR="004C5358" w:rsidRPr="00B07026">
        <w:rPr>
          <w:rFonts w:ascii="Averta" w:hAnsi="Averta"/>
          <w:noProof/>
          <w:sz w:val="22"/>
          <w:szCs w:val="22"/>
          <w:lang w:eastAsia="es-MX"/>
        </w:rPr>
        <w:t>, a través de la Dirección de Telecomunicaciones</w:t>
      </w:r>
      <w:r w:rsidRPr="00B07026">
        <w:rPr>
          <w:rFonts w:ascii="Averta" w:hAnsi="Averta"/>
          <w:noProof/>
          <w:sz w:val="22"/>
          <w:szCs w:val="22"/>
          <w:lang w:eastAsia="es-MX"/>
        </w:rPr>
        <w:t xml:space="preserve"> por lo que</w:t>
      </w:r>
      <w:r w:rsidR="00EB0369" w:rsidRPr="00B07026">
        <w:rPr>
          <w:rFonts w:ascii="Averta" w:hAnsi="Averta"/>
          <w:noProof/>
          <w:sz w:val="22"/>
          <w:szCs w:val="22"/>
          <w:lang w:eastAsia="es-MX"/>
        </w:rPr>
        <w:t xml:space="preserve"> se deberá de solicitar por esc</w:t>
      </w:r>
      <w:r w:rsidR="001F0FF4" w:rsidRPr="00B07026">
        <w:rPr>
          <w:rFonts w:ascii="Averta" w:hAnsi="Averta"/>
          <w:noProof/>
          <w:sz w:val="22"/>
          <w:szCs w:val="22"/>
          <w:lang w:eastAsia="es-MX"/>
        </w:rPr>
        <w:t>r</w:t>
      </w:r>
      <w:r w:rsidR="00EB0369" w:rsidRPr="00B07026">
        <w:rPr>
          <w:rFonts w:ascii="Averta" w:hAnsi="Averta"/>
          <w:noProof/>
          <w:sz w:val="22"/>
          <w:szCs w:val="22"/>
          <w:lang w:eastAsia="es-MX"/>
        </w:rPr>
        <w:t>i</w:t>
      </w:r>
      <w:r w:rsidRPr="00B07026">
        <w:rPr>
          <w:rFonts w:ascii="Averta" w:hAnsi="Averta"/>
          <w:noProof/>
          <w:sz w:val="22"/>
          <w:szCs w:val="22"/>
          <w:lang w:eastAsia="es-MX"/>
        </w:rPr>
        <w:t>to</w:t>
      </w:r>
      <w:r w:rsidR="005F321C" w:rsidRPr="00B07026">
        <w:rPr>
          <w:rFonts w:ascii="Averta" w:hAnsi="Averta"/>
          <w:noProof/>
          <w:sz w:val="22"/>
          <w:szCs w:val="22"/>
          <w:lang w:eastAsia="es-MX"/>
        </w:rPr>
        <w:t xml:space="preserve"> con </w:t>
      </w:r>
      <w:r w:rsidR="006E54E5" w:rsidRPr="00B07026">
        <w:rPr>
          <w:rFonts w:ascii="Averta" w:hAnsi="Averta"/>
          <w:noProof/>
          <w:sz w:val="22"/>
          <w:szCs w:val="22"/>
          <w:lang w:eastAsia="es-MX"/>
        </w:rPr>
        <w:t xml:space="preserve">la justificación expresa de la </w:t>
      </w:r>
      <w:r w:rsidR="004F6B75" w:rsidRPr="00B07026">
        <w:rPr>
          <w:rFonts w:ascii="Averta" w:hAnsi="Averta"/>
          <w:noProof/>
          <w:sz w:val="22"/>
          <w:szCs w:val="22"/>
          <w:lang w:eastAsia="es-MX"/>
        </w:rPr>
        <w:t>Secretarí</w:t>
      </w:r>
      <w:r w:rsidR="00B7641E" w:rsidRPr="00B07026">
        <w:rPr>
          <w:rFonts w:ascii="Averta" w:hAnsi="Averta"/>
          <w:noProof/>
          <w:sz w:val="22"/>
          <w:szCs w:val="22"/>
          <w:lang w:eastAsia="es-MX"/>
        </w:rPr>
        <w:t xml:space="preserve">a, </w:t>
      </w:r>
      <w:r w:rsidR="006E54E5" w:rsidRPr="00B07026">
        <w:rPr>
          <w:rFonts w:ascii="Averta" w:hAnsi="Averta"/>
          <w:noProof/>
          <w:sz w:val="22"/>
          <w:szCs w:val="22"/>
          <w:lang w:eastAsia="es-MX"/>
        </w:rPr>
        <w:t>D</w:t>
      </w:r>
      <w:r w:rsidR="005F321C" w:rsidRPr="00B07026">
        <w:rPr>
          <w:rFonts w:ascii="Averta" w:hAnsi="Averta"/>
          <w:noProof/>
          <w:sz w:val="22"/>
          <w:szCs w:val="22"/>
          <w:lang w:eastAsia="es-MX"/>
        </w:rPr>
        <w:t>ependencia</w:t>
      </w:r>
      <w:r w:rsidR="00030047" w:rsidRPr="00B07026">
        <w:rPr>
          <w:rFonts w:ascii="Averta" w:hAnsi="Averta"/>
          <w:noProof/>
          <w:sz w:val="22"/>
          <w:szCs w:val="22"/>
          <w:lang w:eastAsia="es-MX"/>
        </w:rPr>
        <w:t>,</w:t>
      </w:r>
      <w:r w:rsidR="006E54E5"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030047" w:rsidRPr="00B07026">
        <w:rPr>
          <w:rFonts w:ascii="Averta" w:hAnsi="Averta"/>
          <w:noProof/>
          <w:sz w:val="22"/>
          <w:szCs w:val="22"/>
          <w:lang w:eastAsia="es-MX"/>
        </w:rPr>
        <w:t xml:space="preserve">o </w:t>
      </w:r>
      <w:r w:rsidR="006E54E5" w:rsidRPr="00B07026">
        <w:rPr>
          <w:rFonts w:ascii="Averta" w:hAnsi="Averta"/>
          <w:noProof/>
          <w:sz w:val="22"/>
          <w:szCs w:val="22"/>
          <w:lang w:eastAsia="es-MX"/>
        </w:rPr>
        <w:t xml:space="preserve">de </w:t>
      </w:r>
      <w:r w:rsidR="00EB319A"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 xml:space="preserve"> </w:t>
      </w:r>
      <w:r w:rsidR="004C5358" w:rsidRPr="00B07026">
        <w:rPr>
          <w:rFonts w:ascii="Averta" w:hAnsi="Averta"/>
          <w:noProof/>
          <w:sz w:val="22"/>
          <w:szCs w:val="22"/>
          <w:lang w:eastAsia="es-MX"/>
        </w:rPr>
        <w:t>e</w:t>
      </w:r>
      <w:r w:rsidR="00220587" w:rsidRPr="00B07026">
        <w:rPr>
          <w:rFonts w:ascii="Averta" w:hAnsi="Averta"/>
          <w:noProof/>
          <w:sz w:val="22"/>
          <w:szCs w:val="22"/>
          <w:lang w:eastAsia="es-MX"/>
        </w:rPr>
        <w:t xml:space="preserve">nviando </w:t>
      </w:r>
      <w:r w:rsidR="005F321C" w:rsidRPr="00B07026">
        <w:rPr>
          <w:rFonts w:ascii="Averta" w:hAnsi="Averta"/>
          <w:noProof/>
          <w:sz w:val="22"/>
          <w:szCs w:val="22"/>
          <w:lang w:eastAsia="es-MX"/>
        </w:rPr>
        <w:t>la ubicación exacta don</w:t>
      </w:r>
      <w:r w:rsidR="0053630A" w:rsidRPr="00B07026">
        <w:rPr>
          <w:rFonts w:ascii="Averta" w:hAnsi="Averta"/>
          <w:noProof/>
          <w:sz w:val="22"/>
          <w:szCs w:val="22"/>
          <w:lang w:eastAsia="es-MX"/>
        </w:rPr>
        <w:t>de</w:t>
      </w:r>
      <w:r w:rsidR="004D4B88" w:rsidRPr="00B07026">
        <w:rPr>
          <w:rFonts w:ascii="Averta" w:hAnsi="Averta"/>
          <w:noProof/>
          <w:sz w:val="22"/>
          <w:szCs w:val="22"/>
          <w:lang w:eastAsia="es-MX"/>
        </w:rPr>
        <w:t xml:space="preserve"> se</w:t>
      </w:r>
      <w:r w:rsidR="00EB0369" w:rsidRPr="00B07026">
        <w:rPr>
          <w:rFonts w:ascii="Averta" w:hAnsi="Averta"/>
          <w:noProof/>
          <w:sz w:val="22"/>
          <w:szCs w:val="22"/>
          <w:lang w:eastAsia="es-MX"/>
        </w:rPr>
        <w:t xml:space="preserve"> instalará</w:t>
      </w:r>
      <w:r w:rsidR="005F321C" w:rsidRPr="00B07026">
        <w:rPr>
          <w:rFonts w:ascii="Averta" w:hAnsi="Averta"/>
          <w:noProof/>
          <w:sz w:val="22"/>
          <w:szCs w:val="22"/>
          <w:lang w:eastAsia="es-MX"/>
        </w:rPr>
        <w:t xml:space="preserve"> </w:t>
      </w:r>
      <w:r w:rsidR="00030115" w:rsidRPr="00B07026">
        <w:rPr>
          <w:rFonts w:ascii="Averta" w:hAnsi="Averta"/>
          <w:noProof/>
          <w:sz w:val="22"/>
          <w:szCs w:val="22"/>
          <w:lang w:eastAsia="es-MX"/>
        </w:rPr>
        <w:t>el</w:t>
      </w:r>
      <w:r w:rsidR="000D18E1" w:rsidRPr="00B07026">
        <w:rPr>
          <w:rFonts w:ascii="Averta" w:hAnsi="Averta"/>
          <w:noProof/>
          <w:sz w:val="22"/>
          <w:szCs w:val="22"/>
          <w:lang w:eastAsia="es-MX"/>
        </w:rPr>
        <w:t xml:space="preserve"> </w:t>
      </w:r>
      <w:r w:rsidR="005F321C" w:rsidRPr="00B07026">
        <w:rPr>
          <w:rFonts w:ascii="Averta" w:hAnsi="Averta"/>
          <w:noProof/>
          <w:sz w:val="22"/>
          <w:szCs w:val="22"/>
          <w:lang w:eastAsia="es-MX"/>
        </w:rPr>
        <w:t>servicio</w:t>
      </w:r>
      <w:r w:rsidR="008F06C1" w:rsidRPr="00B07026">
        <w:rPr>
          <w:rFonts w:ascii="Averta" w:hAnsi="Averta"/>
          <w:noProof/>
          <w:sz w:val="22"/>
          <w:szCs w:val="22"/>
          <w:lang w:eastAsia="es-MX"/>
        </w:rPr>
        <w:t xml:space="preserve"> solicitado</w:t>
      </w:r>
      <w:r w:rsidR="005F321C" w:rsidRPr="00B07026">
        <w:rPr>
          <w:rFonts w:ascii="Averta" w:hAnsi="Averta"/>
          <w:noProof/>
          <w:sz w:val="22"/>
          <w:szCs w:val="22"/>
          <w:lang w:eastAsia="es-MX"/>
        </w:rPr>
        <w:t>.</w:t>
      </w:r>
      <w:r w:rsidR="00030047" w:rsidRPr="00B07026">
        <w:rPr>
          <w:rFonts w:ascii="Averta" w:hAnsi="Averta"/>
          <w:noProof/>
          <w:sz w:val="22"/>
          <w:szCs w:val="22"/>
          <w:lang w:eastAsia="es-MX"/>
        </w:rPr>
        <w:t xml:space="preserve"> De acuerdo con la información propo</w:t>
      </w:r>
      <w:r w:rsidR="004D4B88" w:rsidRPr="00B07026">
        <w:rPr>
          <w:rFonts w:ascii="Averta" w:hAnsi="Averta"/>
          <w:noProof/>
          <w:sz w:val="22"/>
          <w:szCs w:val="22"/>
          <w:lang w:eastAsia="es-MX"/>
        </w:rPr>
        <w:t>rcionada en dicha solicitud, la</w:t>
      </w:r>
      <w:r w:rsidR="001E5071" w:rsidRPr="00B07026">
        <w:rPr>
          <w:rFonts w:ascii="Averta" w:hAnsi="Averta"/>
          <w:noProof/>
          <w:sz w:val="22"/>
          <w:szCs w:val="22"/>
          <w:lang w:eastAsia="es-MX"/>
        </w:rPr>
        <w:t xml:space="preserve"> </w:t>
      </w:r>
      <w:r w:rsidR="00F74034" w:rsidRPr="00B07026">
        <w:rPr>
          <w:rFonts w:ascii="Averta" w:hAnsi="Averta"/>
          <w:noProof/>
          <w:sz w:val="22"/>
          <w:szCs w:val="22"/>
          <w:lang w:eastAsia="es-MX"/>
        </w:rPr>
        <w:t>Dirección de Telecomunicaciones</w:t>
      </w:r>
      <w:r w:rsidR="004D4B88" w:rsidRPr="00B07026">
        <w:rPr>
          <w:rFonts w:ascii="Averta" w:hAnsi="Averta"/>
          <w:noProof/>
          <w:sz w:val="22"/>
          <w:szCs w:val="22"/>
          <w:lang w:eastAsia="es-MX"/>
        </w:rPr>
        <w:t xml:space="preserve"> </w:t>
      </w:r>
      <w:r w:rsidR="00030047" w:rsidRPr="00B07026">
        <w:rPr>
          <w:rFonts w:ascii="Averta" w:hAnsi="Averta"/>
          <w:noProof/>
          <w:sz w:val="22"/>
          <w:szCs w:val="22"/>
          <w:lang w:eastAsia="es-MX"/>
        </w:rPr>
        <w:t xml:space="preserve">los montos que se deberán capturar en el módulo </w:t>
      </w:r>
      <w:r w:rsidR="00EA5455" w:rsidRPr="00B07026">
        <w:rPr>
          <w:rFonts w:ascii="Averta" w:hAnsi="Averta"/>
          <w:noProof/>
          <w:sz w:val="22"/>
          <w:szCs w:val="22"/>
          <w:lang w:eastAsia="es-MX"/>
        </w:rPr>
        <w:t xml:space="preserve">APE </w:t>
      </w:r>
      <w:r w:rsidR="00EB319A" w:rsidRPr="00B07026">
        <w:rPr>
          <w:rFonts w:ascii="Averta" w:hAnsi="Averta"/>
          <w:noProof/>
          <w:sz w:val="22"/>
          <w:szCs w:val="22"/>
          <w:lang w:eastAsia="es-MX"/>
        </w:rPr>
        <w:t>2023</w:t>
      </w:r>
      <w:r w:rsidR="000D18E1" w:rsidRPr="00B07026">
        <w:rPr>
          <w:rFonts w:ascii="Averta" w:hAnsi="Averta"/>
          <w:noProof/>
          <w:sz w:val="22"/>
          <w:szCs w:val="22"/>
          <w:lang w:eastAsia="es-MX"/>
        </w:rPr>
        <w:t xml:space="preserve"> </w:t>
      </w:r>
      <w:r w:rsidR="00030047" w:rsidRPr="00B07026">
        <w:rPr>
          <w:rFonts w:ascii="Averta" w:hAnsi="Averta"/>
          <w:noProof/>
          <w:sz w:val="22"/>
          <w:szCs w:val="22"/>
          <w:lang w:eastAsia="es-MX"/>
        </w:rPr>
        <w:t>del SIACAM con base en las cotizaciones y propuestas de diversos proveedores.</w:t>
      </w:r>
    </w:p>
    <w:p w14:paraId="24CBC618" w14:textId="19FFD452" w:rsidR="00D2258D" w:rsidRPr="00B07026" w:rsidRDefault="00D2258D" w:rsidP="00257435">
      <w:pPr>
        <w:pStyle w:val="Prrafodelista"/>
        <w:suppressAutoHyphens/>
        <w:spacing w:after="200"/>
        <w:ind w:left="709"/>
        <w:jc w:val="both"/>
        <w:rPr>
          <w:rFonts w:ascii="Averta" w:hAnsi="Averta"/>
          <w:noProof/>
          <w:sz w:val="22"/>
          <w:szCs w:val="22"/>
          <w:lang w:eastAsia="es-MX"/>
        </w:rPr>
      </w:pPr>
    </w:p>
    <w:p w14:paraId="536BF94F" w14:textId="4DA82BC2" w:rsidR="005F321C" w:rsidRPr="00B07026" w:rsidRDefault="005F321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En este rubro se considerar</w:t>
      </w:r>
      <w:r w:rsidR="0053630A" w:rsidRPr="00B07026">
        <w:rPr>
          <w:rFonts w:ascii="Averta" w:hAnsi="Averta"/>
          <w:noProof/>
          <w:sz w:val="22"/>
          <w:szCs w:val="22"/>
          <w:lang w:eastAsia="es-MX"/>
        </w:rPr>
        <w:t>á el co</w:t>
      </w:r>
      <w:r w:rsidR="008F06C1" w:rsidRPr="00B07026">
        <w:rPr>
          <w:rFonts w:ascii="Averta" w:hAnsi="Averta"/>
          <w:noProof/>
          <w:sz w:val="22"/>
          <w:szCs w:val="22"/>
          <w:lang w:eastAsia="es-MX"/>
        </w:rPr>
        <w:t>sto por la renta</w:t>
      </w:r>
      <w:r w:rsidRPr="00B07026">
        <w:rPr>
          <w:rFonts w:ascii="Averta" w:hAnsi="Averta"/>
          <w:noProof/>
          <w:sz w:val="22"/>
          <w:szCs w:val="22"/>
          <w:lang w:eastAsia="es-MX"/>
        </w:rPr>
        <w:t xml:space="preserve"> de enlaces de terceros, renta del Sistema de Comunicaciones Unificadas Administradas, costo por servicios de mantenimiento</w:t>
      </w:r>
      <w:r w:rsidR="008F06C1" w:rsidRPr="00B07026">
        <w:rPr>
          <w:rFonts w:ascii="Averta" w:hAnsi="Averta"/>
          <w:noProof/>
          <w:sz w:val="22"/>
          <w:szCs w:val="22"/>
          <w:lang w:eastAsia="es-MX"/>
        </w:rPr>
        <w:t xml:space="preserve"> preventivo y correctivo</w:t>
      </w:r>
      <w:r w:rsidR="00583D0B" w:rsidRPr="00B07026">
        <w:rPr>
          <w:rFonts w:ascii="Averta" w:hAnsi="Averta"/>
          <w:noProof/>
          <w:sz w:val="22"/>
          <w:szCs w:val="22"/>
          <w:lang w:eastAsia="es-MX"/>
        </w:rPr>
        <w:t xml:space="preserve"> de la red de t</w:t>
      </w:r>
      <w:r w:rsidRPr="00B07026">
        <w:rPr>
          <w:rFonts w:ascii="Averta" w:hAnsi="Averta"/>
          <w:noProof/>
          <w:sz w:val="22"/>
          <w:szCs w:val="22"/>
          <w:lang w:eastAsia="es-MX"/>
        </w:rPr>
        <w:t>ransport</w:t>
      </w:r>
      <w:r w:rsidR="0053630A" w:rsidRPr="00B07026">
        <w:rPr>
          <w:rFonts w:ascii="Averta" w:hAnsi="Averta"/>
          <w:noProof/>
          <w:sz w:val="22"/>
          <w:szCs w:val="22"/>
          <w:lang w:eastAsia="es-MX"/>
        </w:rPr>
        <w:t>e de fibra ó</w:t>
      </w:r>
      <w:r w:rsidRPr="00B07026">
        <w:rPr>
          <w:rFonts w:ascii="Averta" w:hAnsi="Averta"/>
          <w:noProof/>
          <w:sz w:val="22"/>
          <w:szCs w:val="22"/>
          <w:lang w:eastAsia="es-MX"/>
        </w:rPr>
        <w:t>ptica e inalambrica, y contratación de servicios nuevos</w:t>
      </w:r>
      <w:r w:rsidR="008F06C1" w:rsidRPr="00B07026">
        <w:rPr>
          <w:rFonts w:ascii="Averta" w:hAnsi="Averta"/>
          <w:noProof/>
          <w:sz w:val="22"/>
          <w:szCs w:val="22"/>
          <w:lang w:eastAsia="es-MX"/>
        </w:rPr>
        <w:t xml:space="preserve"> de redes y telecomunicaciones</w:t>
      </w:r>
      <w:r w:rsidRPr="00B07026">
        <w:rPr>
          <w:rFonts w:ascii="Averta" w:hAnsi="Averta"/>
          <w:noProof/>
          <w:sz w:val="22"/>
          <w:szCs w:val="22"/>
          <w:lang w:eastAsia="es-MX"/>
        </w:rPr>
        <w:t>.</w:t>
      </w:r>
    </w:p>
    <w:p w14:paraId="70DD88A1" w14:textId="77777777" w:rsidR="00EC07AC" w:rsidRPr="00B07026" w:rsidRDefault="00EC07AC" w:rsidP="00257435">
      <w:pPr>
        <w:pStyle w:val="Prrafodelista"/>
        <w:suppressAutoHyphens/>
        <w:spacing w:after="200"/>
        <w:ind w:left="709"/>
        <w:jc w:val="both"/>
        <w:rPr>
          <w:rFonts w:ascii="Averta" w:hAnsi="Averta"/>
          <w:noProof/>
          <w:sz w:val="22"/>
          <w:szCs w:val="22"/>
          <w:lang w:eastAsia="es-MX"/>
        </w:rPr>
      </w:pPr>
    </w:p>
    <w:p w14:paraId="451AC1C7" w14:textId="6ED8BCC5" w:rsidR="004D4B88" w:rsidRPr="00B07026" w:rsidRDefault="00EC07A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Las</w:t>
      </w:r>
      <w:r w:rsidR="0067031F" w:rsidRPr="00B07026">
        <w:rPr>
          <w:rFonts w:ascii="Averta" w:hAnsi="Averta"/>
          <w:noProof/>
          <w:sz w:val="22"/>
          <w:szCs w:val="22"/>
          <w:lang w:eastAsia="es-MX"/>
        </w:rPr>
        <w:t xml:space="preserve"> </w:t>
      </w:r>
      <w:r w:rsidR="00EB319A"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B7641E" w:rsidRPr="00B07026">
        <w:rPr>
          <w:rFonts w:ascii="Averta" w:hAnsi="Averta"/>
          <w:noProof/>
          <w:sz w:val="22"/>
          <w:szCs w:val="22"/>
          <w:lang w:eastAsia="es-MX"/>
        </w:rPr>
        <w:t xml:space="preserve">, las </w:t>
      </w:r>
      <w:r w:rsidR="0067031F" w:rsidRPr="00B07026">
        <w:rPr>
          <w:rFonts w:ascii="Averta" w:hAnsi="Averta"/>
          <w:noProof/>
          <w:sz w:val="22"/>
          <w:szCs w:val="22"/>
          <w:lang w:eastAsia="es-MX"/>
        </w:rPr>
        <w:t>Dependencias</w:t>
      </w:r>
      <w:r w:rsidR="00B7641E" w:rsidRPr="00B07026">
        <w:rPr>
          <w:rFonts w:ascii="Averta" w:hAnsi="Averta"/>
          <w:noProof/>
          <w:sz w:val="22"/>
          <w:szCs w:val="22"/>
          <w:lang w:eastAsia="es-MX"/>
        </w:rPr>
        <w:t>, los</w:t>
      </w:r>
      <w:r w:rsidR="0067031F"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y</w:t>
      </w:r>
      <w:r w:rsidR="00B7641E" w:rsidRPr="00B07026">
        <w:rPr>
          <w:rFonts w:ascii="Averta" w:hAnsi="Averta"/>
          <w:noProof/>
          <w:sz w:val="22"/>
          <w:szCs w:val="22"/>
          <w:lang w:eastAsia="es-MX"/>
        </w:rPr>
        <w:t xml:space="preserve"> </w:t>
      </w:r>
      <w:r w:rsidR="00EB319A"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EB319A" w:rsidRPr="00B07026">
        <w:rPr>
          <w:rFonts w:ascii="Averta" w:hAnsi="Averta"/>
          <w:noProof/>
          <w:sz w:val="22"/>
          <w:szCs w:val="22"/>
          <w:lang w:eastAsia="es-MX"/>
        </w:rPr>
        <w:t xml:space="preserve"> </w:t>
      </w:r>
      <w:r w:rsidRPr="00B07026">
        <w:rPr>
          <w:rFonts w:ascii="Averta" w:hAnsi="Averta"/>
          <w:noProof/>
          <w:sz w:val="22"/>
          <w:szCs w:val="22"/>
          <w:lang w:eastAsia="es-MX"/>
        </w:rPr>
        <w:t>deberán rea</w:t>
      </w:r>
      <w:r w:rsidR="00030047" w:rsidRPr="00B07026">
        <w:rPr>
          <w:rFonts w:ascii="Averta" w:hAnsi="Averta"/>
          <w:noProof/>
          <w:sz w:val="22"/>
          <w:szCs w:val="22"/>
          <w:lang w:eastAsia="es-MX"/>
        </w:rPr>
        <w:t>lizar la programación de los re</w:t>
      </w:r>
      <w:r w:rsidRPr="00B07026">
        <w:rPr>
          <w:rFonts w:ascii="Averta" w:hAnsi="Averta"/>
          <w:noProof/>
          <w:sz w:val="22"/>
          <w:szCs w:val="22"/>
          <w:lang w:eastAsia="es-MX"/>
        </w:rPr>
        <w:t>cursos p</w:t>
      </w:r>
      <w:r w:rsidR="00595FC5" w:rsidRPr="00B07026">
        <w:rPr>
          <w:rFonts w:ascii="Averta" w:hAnsi="Averta"/>
          <w:noProof/>
          <w:sz w:val="22"/>
          <w:szCs w:val="22"/>
          <w:lang w:eastAsia="es-MX"/>
        </w:rPr>
        <w:t>ara el pago de los servicios de</w:t>
      </w:r>
      <w:r w:rsidRPr="00B07026">
        <w:rPr>
          <w:rFonts w:ascii="Averta" w:hAnsi="Averta"/>
          <w:noProof/>
          <w:sz w:val="22"/>
          <w:szCs w:val="22"/>
          <w:lang w:eastAsia="es-MX"/>
        </w:rPr>
        <w:t xml:space="preserve"> Telecomunicaciones, tomando </w:t>
      </w:r>
      <w:r w:rsidR="00030047" w:rsidRPr="00B07026">
        <w:rPr>
          <w:rFonts w:ascii="Averta" w:hAnsi="Averta"/>
          <w:noProof/>
          <w:sz w:val="22"/>
          <w:szCs w:val="22"/>
          <w:lang w:eastAsia="es-MX"/>
        </w:rPr>
        <w:t>el importe que estipulará la</w:t>
      </w:r>
      <w:r w:rsidR="00A7364B" w:rsidRPr="00B07026">
        <w:rPr>
          <w:rFonts w:ascii="Averta" w:hAnsi="Averta"/>
          <w:noProof/>
          <w:sz w:val="22"/>
          <w:szCs w:val="22"/>
          <w:lang w:eastAsia="es-MX"/>
        </w:rPr>
        <w:t xml:space="preserve"> Dirección de Telecomunicaciones de la</w:t>
      </w:r>
      <w:r w:rsidR="00F74034" w:rsidRPr="00B07026">
        <w:rPr>
          <w:rFonts w:ascii="Averta" w:hAnsi="Averta"/>
          <w:noProof/>
          <w:sz w:val="22"/>
          <w:szCs w:val="22"/>
          <w:lang w:eastAsia="es-MX"/>
        </w:rPr>
        <w:t xml:space="preserve"> </w:t>
      </w:r>
      <w:r w:rsidR="00F74034" w:rsidRPr="00F74034">
        <w:rPr>
          <w:rFonts w:ascii="Averta" w:hAnsi="Averta"/>
          <w:noProof/>
          <w:sz w:val="22"/>
          <w:szCs w:val="22"/>
          <w:lang w:eastAsia="es-MX"/>
        </w:rPr>
        <w:t>Coordinación de Estrategia Digital y Conectividad</w:t>
      </w:r>
      <w:r w:rsidR="00030047" w:rsidRPr="00B07026">
        <w:rPr>
          <w:rFonts w:ascii="Averta" w:hAnsi="Averta"/>
          <w:noProof/>
          <w:sz w:val="22"/>
          <w:szCs w:val="22"/>
          <w:lang w:eastAsia="es-MX"/>
        </w:rPr>
        <w:t xml:space="preserve">, de acuerdo al consumo con base </w:t>
      </w:r>
      <w:r w:rsidR="00A7434B" w:rsidRPr="00B07026">
        <w:rPr>
          <w:rFonts w:ascii="Averta" w:hAnsi="Averta"/>
          <w:noProof/>
          <w:sz w:val="22"/>
          <w:szCs w:val="22"/>
          <w:lang w:eastAsia="es-MX"/>
        </w:rPr>
        <w:t>en el</w:t>
      </w:r>
      <w:r w:rsidR="00030047" w:rsidRPr="00B07026">
        <w:rPr>
          <w:rFonts w:ascii="Averta" w:hAnsi="Averta"/>
          <w:noProof/>
          <w:sz w:val="22"/>
          <w:szCs w:val="22"/>
          <w:lang w:eastAsia="es-MX"/>
        </w:rPr>
        <w:t xml:space="preserve"> estimado del cierre</w:t>
      </w:r>
      <w:r w:rsidR="00F06FB0" w:rsidRPr="00B07026">
        <w:rPr>
          <w:rFonts w:ascii="Averta" w:hAnsi="Averta"/>
          <w:noProof/>
          <w:sz w:val="22"/>
          <w:szCs w:val="22"/>
          <w:lang w:eastAsia="es-MX"/>
        </w:rPr>
        <w:t xml:space="preserve"> </w:t>
      </w:r>
      <w:r w:rsidR="004C5358" w:rsidRPr="00B07026">
        <w:rPr>
          <w:rFonts w:ascii="Averta" w:hAnsi="Averta"/>
          <w:noProof/>
          <w:sz w:val="22"/>
          <w:szCs w:val="22"/>
          <w:lang w:eastAsia="es-MX"/>
        </w:rPr>
        <w:t>2022</w:t>
      </w:r>
      <w:r w:rsidR="004D4B88" w:rsidRPr="00B07026">
        <w:rPr>
          <w:rFonts w:ascii="Averta" w:hAnsi="Averta"/>
          <w:noProof/>
          <w:sz w:val="22"/>
          <w:szCs w:val="22"/>
          <w:lang w:eastAsia="es-MX"/>
        </w:rPr>
        <w:t>.</w:t>
      </w:r>
    </w:p>
    <w:p w14:paraId="45FE76E6" w14:textId="77777777" w:rsidR="004D4B88" w:rsidRPr="00B07026" w:rsidRDefault="004D4B88" w:rsidP="00257435">
      <w:pPr>
        <w:pStyle w:val="Prrafodelista"/>
        <w:suppressAutoHyphens/>
        <w:spacing w:after="200"/>
        <w:ind w:left="709"/>
        <w:jc w:val="both"/>
        <w:rPr>
          <w:rFonts w:ascii="Averta" w:hAnsi="Averta"/>
          <w:noProof/>
          <w:sz w:val="22"/>
          <w:szCs w:val="22"/>
          <w:lang w:eastAsia="es-MX"/>
        </w:rPr>
      </w:pPr>
    </w:p>
    <w:p w14:paraId="7B362D0C" w14:textId="226E32B0" w:rsidR="00127DDA" w:rsidRPr="00B07026" w:rsidRDefault="005D00CF"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 xml:space="preserve">Las </w:t>
      </w:r>
      <w:r w:rsidR="0048358C" w:rsidRPr="00B07026">
        <w:rPr>
          <w:rFonts w:ascii="Averta" w:hAnsi="Averta"/>
          <w:noProof/>
          <w:sz w:val="22"/>
          <w:szCs w:val="22"/>
          <w:lang w:eastAsia="es-MX"/>
        </w:rPr>
        <w:t>Secretarí</w:t>
      </w:r>
      <w:r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95FC5" w:rsidRPr="00B07026">
        <w:rPr>
          <w:rFonts w:ascii="Averta" w:hAnsi="Averta"/>
          <w:noProof/>
          <w:sz w:val="22"/>
          <w:szCs w:val="22"/>
          <w:lang w:eastAsia="es-MX"/>
        </w:rPr>
        <w:t xml:space="preserve"> 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00E95545" w:rsidRPr="00B07026">
        <w:rPr>
          <w:rFonts w:ascii="Averta" w:hAnsi="Averta"/>
          <w:noProof/>
          <w:sz w:val="22"/>
          <w:szCs w:val="22"/>
          <w:lang w:eastAsia="es-MX"/>
        </w:rPr>
        <w:t>que requier</w:t>
      </w:r>
      <w:r w:rsidR="00EC07AC" w:rsidRPr="00B07026">
        <w:rPr>
          <w:rFonts w:ascii="Averta" w:hAnsi="Averta"/>
          <w:noProof/>
          <w:sz w:val="22"/>
          <w:szCs w:val="22"/>
          <w:lang w:eastAsia="es-MX"/>
        </w:rPr>
        <w:t>an ampliar, modificar o contratar nuevos servic</w:t>
      </w:r>
      <w:r w:rsidR="00EB0369" w:rsidRPr="00B07026">
        <w:rPr>
          <w:rFonts w:ascii="Averta" w:hAnsi="Averta"/>
          <w:noProof/>
          <w:sz w:val="22"/>
          <w:szCs w:val="22"/>
          <w:lang w:eastAsia="es-MX"/>
        </w:rPr>
        <w:t>i</w:t>
      </w:r>
      <w:r w:rsidR="00EC07AC" w:rsidRPr="00B07026">
        <w:rPr>
          <w:rFonts w:ascii="Averta" w:hAnsi="Averta"/>
          <w:noProof/>
          <w:sz w:val="22"/>
          <w:szCs w:val="22"/>
          <w:lang w:eastAsia="es-MX"/>
        </w:rPr>
        <w:t>os en materia de Redes y Telecomunicaciones, deberán solic</w:t>
      </w:r>
      <w:r w:rsidR="0053630A" w:rsidRPr="00B07026">
        <w:rPr>
          <w:rFonts w:ascii="Averta" w:hAnsi="Averta"/>
          <w:noProof/>
          <w:sz w:val="22"/>
          <w:szCs w:val="22"/>
          <w:lang w:eastAsia="es-MX"/>
        </w:rPr>
        <w:t>i</w:t>
      </w:r>
      <w:r w:rsidR="00EB0369" w:rsidRPr="00B07026">
        <w:rPr>
          <w:rFonts w:ascii="Averta" w:hAnsi="Averta"/>
          <w:noProof/>
          <w:sz w:val="22"/>
          <w:szCs w:val="22"/>
          <w:lang w:eastAsia="es-MX"/>
        </w:rPr>
        <w:t>tar por escrito</w:t>
      </w:r>
      <w:r w:rsidR="00EC07AC" w:rsidRPr="00B07026">
        <w:rPr>
          <w:rFonts w:ascii="Averta" w:hAnsi="Averta"/>
          <w:noProof/>
          <w:sz w:val="22"/>
          <w:szCs w:val="22"/>
          <w:lang w:eastAsia="es-MX"/>
        </w:rPr>
        <w:t xml:space="preserve"> a la </w:t>
      </w:r>
      <w:r w:rsidR="00F74034" w:rsidRPr="00F74034">
        <w:rPr>
          <w:rFonts w:ascii="Averta" w:hAnsi="Averta"/>
          <w:noProof/>
          <w:sz w:val="22"/>
          <w:szCs w:val="22"/>
          <w:lang w:eastAsia="es-MX"/>
        </w:rPr>
        <w:t>Coordinación de Estrategia Digital y Conectividad</w:t>
      </w:r>
      <w:r w:rsidR="00F74034">
        <w:rPr>
          <w:rFonts w:ascii="Averta" w:hAnsi="Averta"/>
          <w:noProof/>
          <w:sz w:val="22"/>
          <w:szCs w:val="22"/>
          <w:lang w:eastAsia="es-MX"/>
        </w:rPr>
        <w:t xml:space="preserve"> de la </w:t>
      </w:r>
      <w:r w:rsidR="00F74034" w:rsidRPr="00F74034">
        <w:rPr>
          <w:rFonts w:ascii="Averta" w:hAnsi="Averta"/>
          <w:noProof/>
          <w:sz w:val="22"/>
          <w:szCs w:val="22"/>
          <w:lang w:eastAsia="es-MX"/>
        </w:rPr>
        <w:t>Coordinación General de la Oficina de la Gobernadora o del Gobernador del Estado</w:t>
      </w:r>
      <w:r w:rsidR="00EC07AC" w:rsidRPr="00B07026">
        <w:rPr>
          <w:rFonts w:ascii="Averta" w:hAnsi="Averta"/>
          <w:noProof/>
          <w:sz w:val="22"/>
          <w:szCs w:val="22"/>
          <w:lang w:eastAsia="es-MX"/>
        </w:rPr>
        <w:t>, con la documentación que j</w:t>
      </w:r>
      <w:r w:rsidR="00595FC5" w:rsidRPr="00B07026">
        <w:rPr>
          <w:rFonts w:ascii="Averta" w:hAnsi="Averta"/>
          <w:noProof/>
          <w:sz w:val="22"/>
          <w:szCs w:val="22"/>
          <w:lang w:eastAsia="es-MX"/>
        </w:rPr>
        <w:t xml:space="preserve">ustifique el proyecto a través </w:t>
      </w:r>
      <w:r w:rsidR="00EC07AC" w:rsidRPr="00B07026">
        <w:rPr>
          <w:rFonts w:ascii="Averta" w:hAnsi="Averta"/>
          <w:noProof/>
          <w:sz w:val="22"/>
          <w:szCs w:val="22"/>
          <w:lang w:eastAsia="es-MX"/>
        </w:rPr>
        <w:t>de la Dirección de Telecomun</w:t>
      </w:r>
      <w:r w:rsidR="00EB0369" w:rsidRPr="00B07026">
        <w:rPr>
          <w:rFonts w:ascii="Averta" w:hAnsi="Averta"/>
          <w:noProof/>
          <w:sz w:val="22"/>
          <w:szCs w:val="22"/>
          <w:lang w:eastAsia="es-MX"/>
        </w:rPr>
        <w:t>ic</w:t>
      </w:r>
      <w:r w:rsidR="00EC07AC" w:rsidRPr="00B07026">
        <w:rPr>
          <w:rFonts w:ascii="Averta" w:hAnsi="Averta"/>
          <w:noProof/>
          <w:sz w:val="22"/>
          <w:szCs w:val="22"/>
          <w:lang w:eastAsia="es-MX"/>
        </w:rPr>
        <w:t>aciones; quién será la única</w:t>
      </w:r>
      <w:r w:rsidR="001B4B27" w:rsidRPr="00B07026">
        <w:rPr>
          <w:rFonts w:ascii="Averta" w:hAnsi="Averta"/>
          <w:noProof/>
          <w:sz w:val="22"/>
          <w:szCs w:val="22"/>
          <w:lang w:eastAsia="es-MX"/>
        </w:rPr>
        <w:t xml:space="preserve"> facultada</w:t>
      </w:r>
      <w:r w:rsidR="00EC07AC" w:rsidRPr="00B07026">
        <w:rPr>
          <w:rFonts w:ascii="Averta" w:hAnsi="Averta"/>
          <w:noProof/>
          <w:sz w:val="22"/>
          <w:szCs w:val="22"/>
          <w:lang w:eastAsia="es-MX"/>
        </w:rPr>
        <w:t xml:space="preserve"> </w:t>
      </w:r>
      <w:r w:rsidR="00E95545" w:rsidRPr="00B07026">
        <w:rPr>
          <w:rFonts w:ascii="Averta" w:hAnsi="Averta"/>
          <w:noProof/>
          <w:sz w:val="22"/>
          <w:szCs w:val="22"/>
          <w:lang w:eastAsia="es-MX"/>
        </w:rPr>
        <w:t>de la valo</w:t>
      </w:r>
      <w:r w:rsidR="00EC07AC" w:rsidRPr="00B07026">
        <w:rPr>
          <w:rFonts w:ascii="Averta" w:hAnsi="Averta"/>
          <w:noProof/>
          <w:sz w:val="22"/>
          <w:szCs w:val="22"/>
          <w:lang w:eastAsia="es-MX"/>
        </w:rPr>
        <w:t>ración técnica y autorización de la contratación de los servicios solicitados, los cuales deberán cont</w:t>
      </w:r>
      <w:r w:rsidR="0053630A" w:rsidRPr="00B07026">
        <w:rPr>
          <w:rFonts w:ascii="Averta" w:hAnsi="Averta"/>
          <w:noProof/>
          <w:sz w:val="22"/>
          <w:szCs w:val="22"/>
          <w:lang w:eastAsia="es-MX"/>
        </w:rPr>
        <w:t>empla</w:t>
      </w:r>
      <w:r w:rsidR="00E95545" w:rsidRPr="00B07026">
        <w:rPr>
          <w:rFonts w:ascii="Averta" w:hAnsi="Averta"/>
          <w:noProof/>
          <w:sz w:val="22"/>
          <w:szCs w:val="22"/>
          <w:lang w:eastAsia="es-MX"/>
        </w:rPr>
        <w:t>r</w:t>
      </w:r>
      <w:r w:rsidR="00EC07AC" w:rsidRPr="00B07026">
        <w:rPr>
          <w:rFonts w:ascii="Averta" w:hAnsi="Averta"/>
          <w:noProof/>
          <w:sz w:val="22"/>
          <w:szCs w:val="22"/>
          <w:lang w:eastAsia="es-MX"/>
        </w:rPr>
        <w:t xml:space="preserve"> la mejora de los servicio</w:t>
      </w:r>
      <w:r w:rsidR="00E95545" w:rsidRPr="00B07026">
        <w:rPr>
          <w:rFonts w:ascii="Averta" w:hAnsi="Averta"/>
          <w:noProof/>
          <w:sz w:val="22"/>
          <w:szCs w:val="22"/>
          <w:lang w:eastAsia="es-MX"/>
        </w:rPr>
        <w:t>s</w:t>
      </w:r>
      <w:r w:rsidR="00EC07AC" w:rsidRPr="00B07026">
        <w:rPr>
          <w:rFonts w:ascii="Averta" w:hAnsi="Averta"/>
          <w:noProof/>
          <w:sz w:val="22"/>
          <w:szCs w:val="22"/>
          <w:lang w:eastAsia="es-MX"/>
        </w:rPr>
        <w:t xml:space="preserve"> a la ciudadanía, quedando sujetos a esta autorización y a las restricciones presupuestales co</w:t>
      </w:r>
      <w:r w:rsidR="0053630A" w:rsidRPr="00B07026">
        <w:rPr>
          <w:rFonts w:ascii="Averta" w:hAnsi="Averta"/>
          <w:noProof/>
          <w:sz w:val="22"/>
          <w:szCs w:val="22"/>
          <w:lang w:eastAsia="es-MX"/>
        </w:rPr>
        <w:t>ntenidas</w:t>
      </w:r>
      <w:r w:rsidR="00EC07AC" w:rsidRPr="00B07026">
        <w:rPr>
          <w:rFonts w:ascii="Averta" w:hAnsi="Averta"/>
          <w:noProof/>
          <w:sz w:val="22"/>
          <w:szCs w:val="22"/>
          <w:lang w:eastAsia="es-MX"/>
        </w:rPr>
        <w:t xml:space="preserve"> en este </w:t>
      </w:r>
      <w:r w:rsidR="00A7364B" w:rsidRPr="00B07026">
        <w:rPr>
          <w:rFonts w:ascii="Averta" w:hAnsi="Averta"/>
          <w:noProof/>
          <w:sz w:val="22"/>
          <w:szCs w:val="22"/>
          <w:lang w:eastAsia="es-MX"/>
        </w:rPr>
        <w:t>MPP</w:t>
      </w:r>
      <w:r w:rsidR="00EC07AC" w:rsidRPr="00B07026">
        <w:rPr>
          <w:rFonts w:ascii="Averta" w:hAnsi="Averta"/>
          <w:noProof/>
          <w:sz w:val="22"/>
          <w:szCs w:val="22"/>
          <w:lang w:eastAsia="es-MX"/>
        </w:rPr>
        <w:t xml:space="preserve">. </w:t>
      </w:r>
    </w:p>
    <w:p w14:paraId="7A156032" w14:textId="77777777" w:rsidR="00127DDA" w:rsidRPr="00B07026" w:rsidRDefault="00127DDA" w:rsidP="00257435">
      <w:pPr>
        <w:pStyle w:val="Prrafodelista"/>
        <w:suppressAutoHyphens/>
        <w:spacing w:after="200"/>
        <w:ind w:left="709"/>
        <w:jc w:val="both"/>
        <w:rPr>
          <w:rFonts w:ascii="Averta" w:hAnsi="Averta"/>
          <w:noProof/>
          <w:sz w:val="22"/>
          <w:szCs w:val="22"/>
          <w:lang w:eastAsia="es-MX"/>
        </w:rPr>
      </w:pPr>
    </w:p>
    <w:p w14:paraId="7DCF89F6" w14:textId="0ACA6041" w:rsidR="00EC07AC" w:rsidRPr="00B07026" w:rsidRDefault="00EC07AC"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Asimismo</w:t>
      </w:r>
      <w:r w:rsidR="00827855" w:rsidRPr="00B07026">
        <w:rPr>
          <w:rFonts w:ascii="Averta" w:hAnsi="Averta"/>
          <w:noProof/>
          <w:sz w:val="22"/>
          <w:szCs w:val="22"/>
          <w:lang w:eastAsia="es-MX"/>
        </w:rPr>
        <w:t xml:space="preserve"> </w:t>
      </w:r>
      <w:r w:rsidR="00030047" w:rsidRPr="00B07026">
        <w:rPr>
          <w:rFonts w:ascii="Averta" w:hAnsi="Averta"/>
          <w:noProof/>
          <w:sz w:val="22"/>
          <w:szCs w:val="22"/>
          <w:lang w:eastAsia="es-MX"/>
        </w:rPr>
        <w:t>la</w:t>
      </w:r>
      <w:r w:rsidR="00F74034" w:rsidRPr="00B07026">
        <w:rPr>
          <w:rFonts w:ascii="Averta" w:hAnsi="Averta"/>
          <w:noProof/>
          <w:sz w:val="22"/>
          <w:szCs w:val="22"/>
          <w:lang w:eastAsia="es-MX"/>
        </w:rPr>
        <w:t xml:space="preserve"> </w:t>
      </w:r>
      <w:r w:rsidR="00F74034" w:rsidRPr="00F74034">
        <w:rPr>
          <w:rFonts w:ascii="Averta" w:hAnsi="Averta"/>
          <w:noProof/>
          <w:sz w:val="22"/>
          <w:szCs w:val="22"/>
          <w:lang w:eastAsia="es-MX"/>
        </w:rPr>
        <w:t>Coordinación de Estrategia Digital y Conectividad</w:t>
      </w:r>
      <w:r w:rsidR="00F74034">
        <w:rPr>
          <w:rFonts w:ascii="Averta" w:hAnsi="Averta"/>
          <w:noProof/>
          <w:sz w:val="22"/>
          <w:szCs w:val="22"/>
          <w:lang w:eastAsia="es-MX"/>
        </w:rPr>
        <w:t xml:space="preserve"> de la </w:t>
      </w:r>
      <w:r w:rsidR="00F74034" w:rsidRPr="00F74034">
        <w:rPr>
          <w:rFonts w:ascii="Averta" w:hAnsi="Averta"/>
          <w:noProof/>
          <w:sz w:val="22"/>
          <w:szCs w:val="22"/>
          <w:lang w:eastAsia="es-MX"/>
        </w:rPr>
        <w:t xml:space="preserve">Coordinación General </w:t>
      </w:r>
      <w:r w:rsidR="00030047" w:rsidRPr="00B07026">
        <w:rPr>
          <w:rFonts w:ascii="Averta" w:hAnsi="Averta"/>
          <w:noProof/>
          <w:sz w:val="22"/>
          <w:szCs w:val="22"/>
          <w:lang w:eastAsia="es-MX"/>
        </w:rPr>
        <w:t xml:space="preserve">proporcionará el importe de los recursos financieros que </w:t>
      </w:r>
      <w:r w:rsidR="00595FC5" w:rsidRPr="00B07026">
        <w:rPr>
          <w:rFonts w:ascii="Averta" w:hAnsi="Averta"/>
          <w:noProof/>
          <w:sz w:val="22"/>
          <w:szCs w:val="22"/>
          <w:lang w:eastAsia="es-MX"/>
        </w:rPr>
        <w:t>l</w:t>
      </w:r>
      <w:r w:rsidR="005D00CF" w:rsidRPr="00B07026">
        <w:rPr>
          <w:rFonts w:ascii="Averta" w:hAnsi="Averta"/>
          <w:noProof/>
          <w:sz w:val="22"/>
          <w:szCs w:val="22"/>
          <w:lang w:eastAsia="es-MX"/>
        </w:rPr>
        <w:t xml:space="preserve">as </w:t>
      </w:r>
      <w:r w:rsidR="0048358C"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Órganos Administrativos Desconcentrados</w:t>
      </w:r>
      <w:r w:rsidR="00595FC5" w:rsidRPr="00B07026">
        <w:rPr>
          <w:rFonts w:ascii="Averta" w:hAnsi="Averta"/>
          <w:noProof/>
          <w:sz w:val="22"/>
          <w:szCs w:val="22"/>
          <w:lang w:eastAsia="es-MX"/>
        </w:rPr>
        <w:t>,</w:t>
      </w:r>
      <w:r w:rsidR="009A62A7" w:rsidRPr="00B07026">
        <w:rPr>
          <w:rFonts w:ascii="Averta" w:hAnsi="Averta"/>
          <w:noProof/>
          <w:sz w:val="22"/>
          <w:szCs w:val="22"/>
          <w:lang w:eastAsia="es-MX"/>
        </w:rPr>
        <w:t xml:space="preserve"> </w:t>
      </w:r>
      <w:r w:rsidR="00595FC5" w:rsidRPr="00B07026">
        <w:rPr>
          <w:rFonts w:ascii="Averta" w:hAnsi="Averta"/>
          <w:noProof/>
          <w:sz w:val="22"/>
          <w:szCs w:val="22"/>
          <w:lang w:eastAsia="es-MX"/>
        </w:rPr>
        <w:t xml:space="preserve">las unidades administrativas adscritas a la Coordinación General de la Oficina de la o el Gobernador del Estado </w:t>
      </w:r>
      <w:r w:rsidR="00030047" w:rsidRPr="00B07026">
        <w:rPr>
          <w:rFonts w:ascii="Averta" w:hAnsi="Averta"/>
          <w:noProof/>
          <w:sz w:val="22"/>
          <w:szCs w:val="22"/>
          <w:lang w:eastAsia="es-MX"/>
        </w:rPr>
        <w:t>deberán pre</w:t>
      </w:r>
      <w:r w:rsidR="006E54E5" w:rsidRPr="00B07026">
        <w:rPr>
          <w:rFonts w:ascii="Averta" w:hAnsi="Averta"/>
          <w:noProof/>
          <w:sz w:val="22"/>
          <w:szCs w:val="22"/>
          <w:lang w:eastAsia="es-MX"/>
        </w:rPr>
        <w:t>ver</w:t>
      </w:r>
      <w:r w:rsidRPr="00B07026">
        <w:rPr>
          <w:rFonts w:ascii="Averta" w:hAnsi="Averta"/>
          <w:noProof/>
          <w:sz w:val="22"/>
          <w:szCs w:val="22"/>
          <w:lang w:eastAsia="es-MX"/>
        </w:rPr>
        <w:t xml:space="preserve"> para el desarrollo de estos servicios, para las siguientes partidas:</w:t>
      </w:r>
    </w:p>
    <w:p w14:paraId="30012CBD" w14:textId="57323FE2" w:rsidR="00A07228" w:rsidRPr="00B07026" w:rsidRDefault="00A07228" w:rsidP="00257435">
      <w:pPr>
        <w:pStyle w:val="Prrafodelista"/>
        <w:suppressAutoHyphens/>
        <w:spacing w:after="200"/>
        <w:ind w:left="1788"/>
        <w:jc w:val="both"/>
        <w:rPr>
          <w:rFonts w:ascii="Averta" w:hAnsi="Averta"/>
          <w:noProof/>
          <w:sz w:val="22"/>
          <w:szCs w:val="22"/>
          <w:lang w:eastAsia="es-MX"/>
        </w:rPr>
      </w:pPr>
    </w:p>
    <w:p w14:paraId="3DBAFAB3" w14:textId="24A01388" w:rsidR="005C5F99" w:rsidRPr="00B07026" w:rsidRDefault="005C5F99"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3161</w:t>
      </w:r>
      <w:r w:rsidRPr="00B07026">
        <w:rPr>
          <w:rFonts w:ascii="Averta" w:hAnsi="Averta"/>
          <w:noProof/>
          <w:sz w:val="22"/>
          <w:szCs w:val="22"/>
          <w:lang w:eastAsia="es-MX"/>
        </w:rPr>
        <w:tab/>
      </w:r>
      <w:r w:rsidR="006B5939" w:rsidRPr="00B07026">
        <w:rPr>
          <w:rFonts w:ascii="Averta" w:hAnsi="Averta"/>
          <w:noProof/>
          <w:sz w:val="22"/>
          <w:szCs w:val="22"/>
          <w:lang w:eastAsia="es-MX"/>
        </w:rPr>
        <w:t>Servic</w:t>
      </w:r>
      <w:r w:rsidR="0053630A" w:rsidRPr="00B07026">
        <w:rPr>
          <w:rFonts w:ascii="Averta" w:hAnsi="Averta"/>
          <w:noProof/>
          <w:sz w:val="22"/>
          <w:szCs w:val="22"/>
          <w:lang w:eastAsia="es-MX"/>
        </w:rPr>
        <w:t>ios de Telecomunicaciones y Saté</w:t>
      </w:r>
      <w:r w:rsidR="006B5939" w:rsidRPr="00B07026">
        <w:rPr>
          <w:rFonts w:ascii="Averta" w:hAnsi="Averta"/>
          <w:noProof/>
          <w:sz w:val="22"/>
          <w:szCs w:val="22"/>
          <w:lang w:eastAsia="es-MX"/>
        </w:rPr>
        <w:t xml:space="preserve">lites; </w:t>
      </w:r>
      <w:r w:rsidR="004129D1" w:rsidRPr="00B07026">
        <w:rPr>
          <w:rFonts w:ascii="Averta" w:hAnsi="Averta"/>
          <w:noProof/>
          <w:sz w:val="22"/>
          <w:szCs w:val="22"/>
          <w:lang w:eastAsia="es-MX"/>
        </w:rPr>
        <w:t>y</w:t>
      </w:r>
    </w:p>
    <w:p w14:paraId="29E6CA1B" w14:textId="57E590C2" w:rsidR="006B5939" w:rsidRPr="00B07026" w:rsidRDefault="006B5939" w:rsidP="00257435">
      <w:pPr>
        <w:pStyle w:val="Prrafodelista"/>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3171</w:t>
      </w:r>
      <w:r w:rsidRPr="00B07026">
        <w:rPr>
          <w:rFonts w:ascii="Averta" w:hAnsi="Averta"/>
          <w:noProof/>
          <w:sz w:val="22"/>
          <w:szCs w:val="22"/>
          <w:lang w:eastAsia="es-MX"/>
        </w:rPr>
        <w:tab/>
        <w:t>Se</w:t>
      </w:r>
      <w:r w:rsidR="00583D0B" w:rsidRPr="00B07026">
        <w:rPr>
          <w:rFonts w:ascii="Averta" w:hAnsi="Averta"/>
          <w:noProof/>
          <w:sz w:val="22"/>
          <w:szCs w:val="22"/>
          <w:lang w:eastAsia="es-MX"/>
        </w:rPr>
        <w:t>rvicios de Acceso de Internet, R</w:t>
      </w:r>
      <w:r w:rsidRPr="00B07026">
        <w:rPr>
          <w:rFonts w:ascii="Averta" w:hAnsi="Averta"/>
          <w:noProof/>
          <w:sz w:val="22"/>
          <w:szCs w:val="22"/>
          <w:lang w:eastAsia="es-MX"/>
        </w:rPr>
        <w:t>edes y</w:t>
      </w:r>
      <w:r w:rsidR="004129D1" w:rsidRPr="00B07026">
        <w:rPr>
          <w:rFonts w:ascii="Averta" w:hAnsi="Averta"/>
          <w:noProof/>
          <w:sz w:val="22"/>
          <w:szCs w:val="22"/>
          <w:lang w:eastAsia="es-MX"/>
        </w:rPr>
        <w:t xml:space="preserve"> </w:t>
      </w:r>
      <w:r w:rsidR="00583D0B" w:rsidRPr="00B07026">
        <w:rPr>
          <w:rFonts w:ascii="Averta" w:hAnsi="Averta"/>
          <w:noProof/>
          <w:sz w:val="22"/>
          <w:szCs w:val="22"/>
          <w:lang w:eastAsia="es-MX"/>
        </w:rPr>
        <w:t>P</w:t>
      </w:r>
      <w:r w:rsidR="004129D1" w:rsidRPr="00B07026">
        <w:rPr>
          <w:rFonts w:ascii="Averta" w:hAnsi="Averta"/>
          <w:noProof/>
          <w:sz w:val="22"/>
          <w:szCs w:val="22"/>
          <w:lang w:eastAsia="es-MX"/>
        </w:rPr>
        <w:t>rocesa</w:t>
      </w:r>
      <w:r w:rsidR="00583D0B" w:rsidRPr="00B07026">
        <w:rPr>
          <w:rFonts w:ascii="Averta" w:hAnsi="Averta"/>
          <w:noProof/>
          <w:sz w:val="22"/>
          <w:szCs w:val="22"/>
          <w:lang w:eastAsia="es-MX"/>
        </w:rPr>
        <w:t>mientos de I</w:t>
      </w:r>
      <w:r w:rsidR="00325CE1" w:rsidRPr="00B07026">
        <w:rPr>
          <w:rFonts w:ascii="Averta" w:hAnsi="Averta"/>
          <w:noProof/>
          <w:sz w:val="22"/>
          <w:szCs w:val="22"/>
          <w:lang w:eastAsia="es-MX"/>
        </w:rPr>
        <w:t>nformación</w:t>
      </w:r>
      <w:r w:rsidR="004129D1" w:rsidRPr="00B07026">
        <w:rPr>
          <w:rFonts w:ascii="Averta" w:hAnsi="Averta"/>
          <w:noProof/>
          <w:sz w:val="22"/>
          <w:szCs w:val="22"/>
          <w:lang w:eastAsia="es-MX"/>
        </w:rPr>
        <w:t>.</w:t>
      </w:r>
    </w:p>
    <w:p w14:paraId="70500BFA" w14:textId="77777777" w:rsidR="006B5939" w:rsidRPr="00B07026" w:rsidRDefault="006B5939" w:rsidP="00257435">
      <w:pPr>
        <w:pStyle w:val="Prrafodelista"/>
        <w:suppressAutoHyphens/>
        <w:spacing w:after="200"/>
        <w:ind w:left="709"/>
        <w:jc w:val="both"/>
        <w:rPr>
          <w:rFonts w:ascii="Averta" w:hAnsi="Averta"/>
          <w:noProof/>
          <w:sz w:val="22"/>
          <w:szCs w:val="22"/>
          <w:lang w:eastAsia="es-MX"/>
        </w:rPr>
      </w:pPr>
    </w:p>
    <w:p w14:paraId="72D9FA65" w14:textId="53D977A3" w:rsidR="006B5939" w:rsidRPr="00B07026" w:rsidRDefault="006B5939" w:rsidP="0041356E">
      <w:pPr>
        <w:pStyle w:val="Prrafodelista"/>
        <w:tabs>
          <w:tab w:val="left" w:pos="5387"/>
        </w:tabs>
        <w:suppressAutoHyphens/>
        <w:spacing w:after="200"/>
        <w:ind w:left="709"/>
        <w:jc w:val="both"/>
        <w:rPr>
          <w:rFonts w:ascii="Averta" w:hAnsi="Averta"/>
          <w:noProof/>
          <w:sz w:val="22"/>
          <w:szCs w:val="22"/>
          <w:lang w:eastAsia="es-MX"/>
        </w:rPr>
      </w:pPr>
      <w:r w:rsidRPr="00B07026">
        <w:rPr>
          <w:rFonts w:ascii="Averta" w:hAnsi="Averta"/>
          <w:noProof/>
          <w:sz w:val="22"/>
          <w:szCs w:val="22"/>
          <w:lang w:eastAsia="es-MX"/>
        </w:rPr>
        <w:t>Correspondiente a la partida 3161 Servicio de Telecomunicaciones y Satélites</w:t>
      </w:r>
      <w:r w:rsidR="004129D1" w:rsidRPr="00B07026">
        <w:rPr>
          <w:rFonts w:ascii="Averta" w:hAnsi="Averta"/>
          <w:noProof/>
          <w:sz w:val="22"/>
          <w:szCs w:val="22"/>
          <w:lang w:eastAsia="es-MX"/>
        </w:rPr>
        <w:t xml:space="preserve"> y 3171 Servicios de Acceso de Internet, redes </w:t>
      </w:r>
      <w:r w:rsidR="00252D0A" w:rsidRPr="00B07026">
        <w:rPr>
          <w:rFonts w:ascii="Averta" w:hAnsi="Averta"/>
          <w:noProof/>
          <w:sz w:val="22"/>
          <w:szCs w:val="22"/>
          <w:lang w:eastAsia="es-MX"/>
        </w:rPr>
        <w:t>y procesamientos de información</w:t>
      </w:r>
      <w:r w:rsidRPr="00B07026">
        <w:rPr>
          <w:rFonts w:ascii="Averta" w:hAnsi="Averta"/>
          <w:noProof/>
          <w:sz w:val="22"/>
          <w:szCs w:val="22"/>
          <w:lang w:eastAsia="es-MX"/>
        </w:rPr>
        <w:t xml:space="preserve">, en </w:t>
      </w:r>
      <w:r w:rsidR="004129D1" w:rsidRPr="00B07026">
        <w:rPr>
          <w:rFonts w:ascii="Averta" w:hAnsi="Averta"/>
          <w:noProof/>
          <w:sz w:val="22"/>
          <w:szCs w:val="22"/>
          <w:lang w:eastAsia="es-MX"/>
        </w:rPr>
        <w:t xml:space="preserve">el tema  de </w:t>
      </w:r>
      <w:r w:rsidRPr="00B07026">
        <w:rPr>
          <w:rFonts w:ascii="Averta" w:hAnsi="Averta"/>
          <w:noProof/>
          <w:sz w:val="22"/>
          <w:szCs w:val="22"/>
          <w:lang w:eastAsia="es-MX"/>
        </w:rPr>
        <w:t>la comunicación electrónica entre las diversas</w:t>
      </w:r>
      <w:r w:rsidR="00595FC5" w:rsidRPr="00B07026">
        <w:rPr>
          <w:rFonts w:ascii="Averta" w:hAnsi="Averta"/>
          <w:noProof/>
          <w:sz w:val="22"/>
          <w:szCs w:val="22"/>
          <w:lang w:eastAsia="es-MX"/>
        </w:rPr>
        <w:t xml:space="preserve"> unidades administrativas adscritas 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595FC5" w:rsidRPr="00B07026">
        <w:rPr>
          <w:rFonts w:ascii="Averta" w:hAnsi="Averta"/>
          <w:noProof/>
          <w:sz w:val="22"/>
          <w:szCs w:val="22"/>
          <w:lang w:eastAsia="es-MX"/>
        </w:rPr>
        <w:t>,</w:t>
      </w:r>
      <w:r w:rsidR="0067031F" w:rsidRPr="00B07026">
        <w:rPr>
          <w:rFonts w:ascii="Averta" w:hAnsi="Averta"/>
          <w:noProof/>
          <w:sz w:val="22"/>
          <w:szCs w:val="22"/>
          <w:lang w:eastAsia="es-MX"/>
        </w:rPr>
        <w:t xml:space="preserve"> </w:t>
      </w:r>
      <w:r w:rsidR="00595FC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595FC5" w:rsidRPr="00B07026">
        <w:rPr>
          <w:rFonts w:ascii="Averta" w:hAnsi="Averta"/>
          <w:noProof/>
          <w:sz w:val="22"/>
          <w:szCs w:val="22"/>
          <w:lang w:eastAsia="es-MX"/>
        </w:rPr>
        <w:t>,</w:t>
      </w:r>
      <w:r w:rsidR="0067031F" w:rsidRPr="00B07026">
        <w:rPr>
          <w:rFonts w:ascii="Averta" w:hAnsi="Averta"/>
          <w:noProof/>
          <w:sz w:val="22"/>
          <w:szCs w:val="22"/>
          <w:lang w:eastAsia="es-MX"/>
        </w:rPr>
        <w:t xml:space="preserve"> Dependencias</w:t>
      </w:r>
      <w:r w:rsidR="00595FC5" w:rsidRPr="00B07026">
        <w:rPr>
          <w:rFonts w:ascii="Averta" w:hAnsi="Averta"/>
          <w:noProof/>
          <w:sz w:val="22"/>
          <w:szCs w:val="22"/>
          <w:lang w:eastAsia="es-MX"/>
        </w:rPr>
        <w:t>, y Órganos Administrativos Desconcentrados</w:t>
      </w:r>
      <w:r w:rsidR="0067031F" w:rsidRPr="00B07026">
        <w:rPr>
          <w:rFonts w:ascii="Averta" w:hAnsi="Averta"/>
          <w:noProof/>
          <w:sz w:val="22"/>
          <w:szCs w:val="22"/>
          <w:lang w:eastAsia="es-MX"/>
        </w:rPr>
        <w:t xml:space="preserve"> de la Administración Pública Centralizada </w:t>
      </w:r>
      <w:r w:rsidRPr="00B07026">
        <w:rPr>
          <w:rFonts w:ascii="Averta" w:hAnsi="Averta"/>
          <w:noProof/>
          <w:sz w:val="22"/>
          <w:szCs w:val="22"/>
          <w:lang w:eastAsia="es-MX"/>
        </w:rPr>
        <w:t xml:space="preserve">que conforma el Poder Ejecutivo del Estado, </w:t>
      </w:r>
      <w:r w:rsidR="00CC251B" w:rsidRPr="00B07026">
        <w:rPr>
          <w:rFonts w:ascii="Averta" w:hAnsi="Averta"/>
          <w:noProof/>
          <w:sz w:val="22"/>
          <w:szCs w:val="22"/>
          <w:lang w:eastAsia="es-MX"/>
        </w:rPr>
        <w:t xml:space="preserve">y </w:t>
      </w:r>
      <w:r w:rsidRPr="00B07026">
        <w:rPr>
          <w:rFonts w:ascii="Averta" w:hAnsi="Averta"/>
          <w:noProof/>
          <w:sz w:val="22"/>
          <w:szCs w:val="22"/>
          <w:lang w:eastAsia="es-MX"/>
        </w:rPr>
        <w:t>relacionado</w:t>
      </w:r>
      <w:r w:rsidR="00BC4FC1" w:rsidRPr="00B07026">
        <w:rPr>
          <w:rFonts w:ascii="Averta" w:hAnsi="Averta"/>
          <w:noProof/>
          <w:sz w:val="22"/>
          <w:szCs w:val="22"/>
          <w:lang w:eastAsia="es-MX"/>
        </w:rPr>
        <w:t xml:space="preserve"> con los sevicios de I</w:t>
      </w:r>
      <w:r w:rsidRPr="00B07026">
        <w:rPr>
          <w:rFonts w:ascii="Averta" w:hAnsi="Averta"/>
          <w:noProof/>
          <w:sz w:val="22"/>
          <w:szCs w:val="22"/>
          <w:lang w:eastAsia="es-MX"/>
        </w:rPr>
        <w:t>nternet</w:t>
      </w:r>
      <w:r w:rsidR="00CC251B" w:rsidRPr="00B07026">
        <w:rPr>
          <w:rFonts w:ascii="Averta" w:hAnsi="Averta"/>
          <w:noProof/>
          <w:sz w:val="22"/>
          <w:szCs w:val="22"/>
          <w:lang w:eastAsia="es-MX"/>
        </w:rPr>
        <w:t xml:space="preserve"> por los medios</w:t>
      </w:r>
      <w:r w:rsidRPr="00B07026">
        <w:rPr>
          <w:rFonts w:ascii="Averta" w:hAnsi="Averta"/>
          <w:noProof/>
          <w:sz w:val="22"/>
          <w:szCs w:val="22"/>
          <w:lang w:eastAsia="es-MX"/>
        </w:rPr>
        <w:t xml:space="preserve"> sa</w:t>
      </w:r>
      <w:r w:rsidR="00BC4FC1" w:rsidRPr="00B07026">
        <w:rPr>
          <w:rFonts w:ascii="Averta" w:hAnsi="Averta"/>
          <w:noProof/>
          <w:sz w:val="22"/>
          <w:szCs w:val="22"/>
          <w:lang w:eastAsia="es-MX"/>
        </w:rPr>
        <w:t>telital, inalámbrico</w:t>
      </w:r>
      <w:r w:rsidR="00EF42E0" w:rsidRPr="00B07026">
        <w:rPr>
          <w:rFonts w:ascii="Averta" w:hAnsi="Averta"/>
          <w:noProof/>
          <w:sz w:val="22"/>
          <w:szCs w:val="22"/>
          <w:lang w:eastAsia="es-MX"/>
        </w:rPr>
        <w:t xml:space="preserve">, </w:t>
      </w:r>
      <w:r w:rsidR="00CC251B" w:rsidRPr="00B07026">
        <w:rPr>
          <w:rFonts w:ascii="Averta" w:hAnsi="Averta"/>
          <w:noProof/>
          <w:sz w:val="22"/>
          <w:szCs w:val="22"/>
          <w:lang w:eastAsia="es-MX"/>
        </w:rPr>
        <w:t>por cobre, por fibra optica, por ban</w:t>
      </w:r>
      <w:r w:rsidR="00D11185" w:rsidRPr="00B07026">
        <w:rPr>
          <w:rFonts w:ascii="Averta" w:hAnsi="Averta"/>
          <w:noProof/>
          <w:sz w:val="22"/>
          <w:szCs w:val="22"/>
          <w:lang w:eastAsia="es-MX"/>
        </w:rPr>
        <w:t>da</w:t>
      </w:r>
      <w:r w:rsidR="00CC251B" w:rsidRPr="00B07026">
        <w:rPr>
          <w:rFonts w:ascii="Averta" w:hAnsi="Averta"/>
          <w:noProof/>
          <w:sz w:val="22"/>
          <w:szCs w:val="22"/>
          <w:lang w:eastAsia="es-MX"/>
        </w:rPr>
        <w:t xml:space="preserve"> A</w:t>
      </w:r>
      <w:r w:rsidR="006E67BF" w:rsidRPr="00B07026">
        <w:rPr>
          <w:rFonts w:ascii="Averta" w:hAnsi="Averta"/>
          <w:noProof/>
          <w:sz w:val="22"/>
          <w:szCs w:val="22"/>
          <w:lang w:eastAsia="es-MX"/>
        </w:rPr>
        <w:t>ncha Movil, así como también el</w:t>
      </w:r>
      <w:r w:rsidRPr="00B07026">
        <w:rPr>
          <w:rFonts w:ascii="Averta" w:hAnsi="Averta"/>
          <w:noProof/>
          <w:sz w:val="22"/>
          <w:szCs w:val="22"/>
          <w:lang w:eastAsia="es-MX"/>
        </w:rPr>
        <w:t xml:space="preserve"> correo electrónico institucional (e-mail) intercambio de informació</w:t>
      </w:r>
      <w:r w:rsidR="00055375" w:rsidRPr="00B07026">
        <w:rPr>
          <w:rFonts w:ascii="Averta" w:hAnsi="Averta"/>
          <w:noProof/>
          <w:sz w:val="22"/>
          <w:szCs w:val="22"/>
          <w:lang w:eastAsia="es-MX"/>
        </w:rPr>
        <w:t>n</w:t>
      </w:r>
      <w:r w:rsidRPr="00B07026">
        <w:rPr>
          <w:rFonts w:ascii="Averta" w:hAnsi="Averta"/>
          <w:noProof/>
          <w:sz w:val="22"/>
          <w:szCs w:val="22"/>
          <w:lang w:eastAsia="es-MX"/>
        </w:rPr>
        <w:t xml:space="preserve"> entre sistema de datos, servicios web</w:t>
      </w:r>
      <w:r w:rsidR="00D11185" w:rsidRPr="00B07026">
        <w:rPr>
          <w:rFonts w:ascii="Averta" w:hAnsi="Averta"/>
          <w:noProof/>
          <w:sz w:val="22"/>
          <w:szCs w:val="22"/>
          <w:lang w:eastAsia="es-MX"/>
        </w:rPr>
        <w:t>,</w:t>
      </w:r>
      <w:r w:rsidRPr="00B07026">
        <w:rPr>
          <w:rFonts w:ascii="Averta" w:hAnsi="Averta"/>
          <w:noProof/>
          <w:sz w:val="22"/>
          <w:szCs w:val="22"/>
          <w:lang w:eastAsia="es-MX"/>
        </w:rPr>
        <w:t xml:space="preserve"> redes virtuales (VLANS),</w:t>
      </w:r>
      <w:r w:rsidR="00CC251B" w:rsidRPr="00B07026">
        <w:rPr>
          <w:rFonts w:ascii="Averta" w:hAnsi="Averta"/>
          <w:noProof/>
          <w:sz w:val="22"/>
          <w:szCs w:val="22"/>
          <w:lang w:eastAsia="es-MX"/>
        </w:rPr>
        <w:t xml:space="preserve"> VPNs, Servicios de Almacenamiento y Procesamiento de Datos,</w:t>
      </w:r>
      <w:r w:rsidRPr="00B07026">
        <w:rPr>
          <w:rFonts w:ascii="Averta" w:hAnsi="Averta"/>
          <w:noProof/>
          <w:sz w:val="22"/>
          <w:szCs w:val="22"/>
          <w:lang w:eastAsia="es-MX"/>
        </w:rPr>
        <w:t xml:space="preserve"> se deberá priorizar el uso</w:t>
      </w:r>
      <w:r w:rsidR="001F0FF4" w:rsidRPr="00B07026">
        <w:rPr>
          <w:rFonts w:ascii="Averta" w:hAnsi="Averta"/>
          <w:noProof/>
          <w:sz w:val="22"/>
          <w:szCs w:val="22"/>
          <w:lang w:eastAsia="es-MX"/>
        </w:rPr>
        <w:t xml:space="preserve"> de la infraestructur</w:t>
      </w:r>
      <w:r w:rsidR="006C3166" w:rsidRPr="00B07026">
        <w:rPr>
          <w:rFonts w:ascii="Averta" w:hAnsi="Averta"/>
          <w:noProof/>
          <w:sz w:val="22"/>
          <w:szCs w:val="22"/>
          <w:lang w:eastAsia="es-MX"/>
        </w:rPr>
        <w:t xml:space="preserve">a actual del </w:t>
      </w:r>
      <w:r w:rsidR="0053630A" w:rsidRPr="00B07026">
        <w:rPr>
          <w:rFonts w:ascii="Averta" w:hAnsi="Averta"/>
          <w:noProof/>
          <w:sz w:val="22"/>
          <w:szCs w:val="22"/>
          <w:lang w:eastAsia="es-MX"/>
        </w:rPr>
        <w:t>Sistema de la Red</w:t>
      </w:r>
      <w:r w:rsidR="001F0FF4" w:rsidRPr="00B07026">
        <w:rPr>
          <w:rFonts w:ascii="Averta" w:hAnsi="Averta"/>
          <w:noProof/>
          <w:sz w:val="22"/>
          <w:szCs w:val="22"/>
          <w:lang w:eastAsia="es-MX"/>
        </w:rPr>
        <w:t xml:space="preserve"> Estatal de Telecomunicaciones del Estado de Campeche que está a cargo de la Direcc</w:t>
      </w:r>
      <w:r w:rsidR="00595FC5" w:rsidRPr="00B07026">
        <w:rPr>
          <w:rFonts w:ascii="Averta" w:hAnsi="Averta"/>
          <w:noProof/>
          <w:sz w:val="22"/>
          <w:szCs w:val="22"/>
          <w:lang w:eastAsia="es-MX"/>
        </w:rPr>
        <w:t xml:space="preserve">ión de Telecomunicaciones de </w:t>
      </w:r>
      <w:r w:rsidR="00F74034" w:rsidRPr="00B07026">
        <w:rPr>
          <w:rFonts w:ascii="Averta" w:hAnsi="Averta"/>
          <w:noProof/>
          <w:sz w:val="22"/>
          <w:szCs w:val="22"/>
          <w:lang w:eastAsia="es-MX"/>
        </w:rPr>
        <w:t xml:space="preserve">la </w:t>
      </w:r>
      <w:r w:rsidR="00F74034" w:rsidRPr="00F74034">
        <w:rPr>
          <w:rFonts w:ascii="Averta" w:hAnsi="Averta"/>
          <w:noProof/>
          <w:sz w:val="22"/>
          <w:szCs w:val="22"/>
          <w:lang w:eastAsia="es-MX"/>
        </w:rPr>
        <w:t>Coordinación de Estrategia Digital y Conectividad</w:t>
      </w:r>
      <w:r w:rsidR="004463C0" w:rsidRPr="00B07026">
        <w:rPr>
          <w:rFonts w:ascii="Averta" w:hAnsi="Averta"/>
          <w:noProof/>
          <w:sz w:val="22"/>
          <w:szCs w:val="22"/>
          <w:lang w:eastAsia="es-MX"/>
        </w:rPr>
        <w:t xml:space="preserve">. </w:t>
      </w:r>
      <w:r w:rsidR="001F0FF4" w:rsidRPr="00B07026">
        <w:rPr>
          <w:rFonts w:ascii="Averta" w:hAnsi="Averta"/>
          <w:noProof/>
          <w:sz w:val="22"/>
          <w:szCs w:val="22"/>
          <w:lang w:eastAsia="es-MX"/>
        </w:rPr>
        <w:t>Siendo esta unidad la facultada para cont</w:t>
      </w:r>
      <w:r w:rsidR="0053630A" w:rsidRPr="00B07026">
        <w:rPr>
          <w:rFonts w:ascii="Averta" w:hAnsi="Averta"/>
          <w:noProof/>
          <w:sz w:val="22"/>
          <w:szCs w:val="22"/>
          <w:lang w:eastAsia="es-MX"/>
        </w:rPr>
        <w:t>r</w:t>
      </w:r>
      <w:r w:rsidR="001F0FF4" w:rsidRPr="00B07026">
        <w:rPr>
          <w:rFonts w:ascii="Averta" w:hAnsi="Averta"/>
          <w:noProof/>
          <w:sz w:val="22"/>
          <w:szCs w:val="22"/>
          <w:lang w:eastAsia="es-MX"/>
        </w:rPr>
        <w:t>atar este servicio a terceros, proporci</w:t>
      </w:r>
      <w:r w:rsidR="00EB0369" w:rsidRPr="00B07026">
        <w:rPr>
          <w:rFonts w:ascii="Averta" w:hAnsi="Averta"/>
          <w:noProof/>
          <w:sz w:val="22"/>
          <w:szCs w:val="22"/>
          <w:lang w:eastAsia="es-MX"/>
        </w:rPr>
        <w:t>o</w:t>
      </w:r>
      <w:r w:rsidR="001F0FF4" w:rsidRPr="00B07026">
        <w:rPr>
          <w:rFonts w:ascii="Averta" w:hAnsi="Averta"/>
          <w:noProof/>
          <w:sz w:val="22"/>
          <w:szCs w:val="22"/>
          <w:lang w:eastAsia="es-MX"/>
        </w:rPr>
        <w:t>nando a las UR</w:t>
      </w:r>
      <w:r w:rsidR="003025AC" w:rsidRPr="00B07026">
        <w:rPr>
          <w:rFonts w:ascii="Averta" w:hAnsi="Averta"/>
          <w:noProof/>
          <w:sz w:val="22"/>
          <w:szCs w:val="22"/>
          <w:lang w:eastAsia="es-MX"/>
        </w:rPr>
        <w:t xml:space="preserve"> o</w:t>
      </w:r>
      <w:r w:rsidR="001F0FF4" w:rsidRPr="00B07026">
        <w:rPr>
          <w:rFonts w:ascii="Averta" w:hAnsi="Averta"/>
          <w:noProof/>
          <w:sz w:val="22"/>
          <w:szCs w:val="22"/>
          <w:lang w:eastAsia="es-MX"/>
        </w:rPr>
        <w:t xml:space="preserve"> lo</w:t>
      </w:r>
      <w:r w:rsidR="00EB0369" w:rsidRPr="00B07026">
        <w:rPr>
          <w:rFonts w:ascii="Averta" w:hAnsi="Averta"/>
          <w:noProof/>
          <w:sz w:val="22"/>
          <w:szCs w:val="22"/>
          <w:lang w:eastAsia="es-MX"/>
        </w:rPr>
        <w:t>s</w:t>
      </w:r>
      <w:r w:rsidR="001F0FF4" w:rsidRPr="00B07026">
        <w:rPr>
          <w:rFonts w:ascii="Averta" w:hAnsi="Averta"/>
          <w:noProof/>
          <w:sz w:val="22"/>
          <w:szCs w:val="22"/>
          <w:lang w:eastAsia="es-MX"/>
        </w:rPr>
        <w:t xml:space="preserve"> Coordinadores Administrativos de cada</w:t>
      </w:r>
      <w:r w:rsidR="00595FC5" w:rsidRPr="00B07026">
        <w:rPr>
          <w:rFonts w:ascii="Averta" w:hAnsi="Averta"/>
          <w:noProof/>
          <w:sz w:val="22"/>
          <w:szCs w:val="22"/>
          <w:lang w:eastAsia="es-MX"/>
        </w:rPr>
        <w:t xml:space="preserve"> unidad administrativa adscrita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595FC5" w:rsidRPr="00B07026">
        <w:rPr>
          <w:rFonts w:ascii="Averta" w:hAnsi="Averta"/>
          <w:noProof/>
          <w:sz w:val="22"/>
          <w:szCs w:val="22"/>
          <w:lang w:eastAsia="es-MX"/>
        </w:rPr>
        <w:t xml:space="preserve">, </w:t>
      </w:r>
      <w:r w:rsidR="004F6B75" w:rsidRPr="00B07026">
        <w:rPr>
          <w:rFonts w:ascii="Averta" w:hAnsi="Averta"/>
          <w:noProof/>
          <w:sz w:val="22"/>
          <w:szCs w:val="22"/>
          <w:lang w:eastAsia="es-MX"/>
        </w:rPr>
        <w:t>Secretarí</w:t>
      </w:r>
      <w:r w:rsidR="00A85B6C" w:rsidRPr="00B07026">
        <w:rPr>
          <w:rFonts w:ascii="Averta" w:hAnsi="Averta"/>
          <w:noProof/>
          <w:sz w:val="22"/>
          <w:szCs w:val="22"/>
          <w:lang w:eastAsia="es-MX"/>
        </w:rPr>
        <w:t>a</w:t>
      </w:r>
      <w:r w:rsidR="00595FC5" w:rsidRPr="00B07026">
        <w:rPr>
          <w:rFonts w:ascii="Averta" w:hAnsi="Averta"/>
          <w:noProof/>
          <w:sz w:val="22"/>
          <w:szCs w:val="22"/>
          <w:lang w:eastAsia="es-MX"/>
        </w:rPr>
        <w:t>,</w:t>
      </w:r>
      <w:r w:rsidR="001F0FF4" w:rsidRPr="00B07026">
        <w:rPr>
          <w:rFonts w:ascii="Averta" w:hAnsi="Averta"/>
          <w:noProof/>
          <w:sz w:val="22"/>
          <w:szCs w:val="22"/>
          <w:lang w:eastAsia="es-MX"/>
        </w:rPr>
        <w:t xml:space="preserve"> Dependencia</w:t>
      </w:r>
      <w:r w:rsidR="00595FC5" w:rsidRPr="00B07026">
        <w:rPr>
          <w:rFonts w:ascii="Averta" w:hAnsi="Averta"/>
          <w:noProof/>
          <w:sz w:val="22"/>
          <w:szCs w:val="22"/>
          <w:lang w:eastAsia="es-MX"/>
        </w:rPr>
        <w:t xml:space="preserve"> </w:t>
      </w:r>
      <w:r w:rsidR="0048358C" w:rsidRPr="00B07026">
        <w:rPr>
          <w:rFonts w:ascii="Averta" w:hAnsi="Averta"/>
          <w:noProof/>
          <w:sz w:val="22"/>
          <w:szCs w:val="22"/>
          <w:lang w:eastAsia="es-MX"/>
        </w:rPr>
        <w:t>y</w:t>
      </w:r>
      <w:r w:rsidR="00D34114" w:rsidRPr="00B07026">
        <w:rPr>
          <w:rFonts w:ascii="Averta" w:hAnsi="Averta"/>
          <w:noProof/>
          <w:sz w:val="22"/>
          <w:szCs w:val="22"/>
          <w:lang w:eastAsia="es-MX"/>
        </w:rPr>
        <w:t xml:space="preserve"> Órgano</w:t>
      </w:r>
      <w:r w:rsidR="00595FC5" w:rsidRPr="00B07026">
        <w:rPr>
          <w:rFonts w:ascii="Averta" w:hAnsi="Averta"/>
          <w:noProof/>
          <w:sz w:val="22"/>
          <w:szCs w:val="22"/>
          <w:lang w:eastAsia="es-MX"/>
        </w:rPr>
        <w:t xml:space="preserve"> Administrativo Desconcentrado</w:t>
      </w:r>
      <w:r w:rsidR="001F0FF4" w:rsidRPr="00B07026">
        <w:rPr>
          <w:rFonts w:ascii="Averta" w:hAnsi="Averta"/>
          <w:noProof/>
          <w:sz w:val="22"/>
          <w:szCs w:val="22"/>
          <w:lang w:eastAsia="es-MX"/>
        </w:rPr>
        <w:t xml:space="preserve"> el monto a</w:t>
      </w:r>
      <w:r w:rsidR="0053630A" w:rsidRPr="00B07026">
        <w:rPr>
          <w:rFonts w:ascii="Averta" w:hAnsi="Averta"/>
          <w:noProof/>
          <w:sz w:val="22"/>
          <w:szCs w:val="22"/>
          <w:lang w:eastAsia="es-MX"/>
        </w:rPr>
        <w:t xml:space="preserve"> considerar en esta partida</w:t>
      </w:r>
      <w:r w:rsidR="001F0FF4" w:rsidRPr="00B07026">
        <w:rPr>
          <w:rFonts w:ascii="Averta" w:hAnsi="Averta"/>
          <w:noProof/>
          <w:sz w:val="22"/>
          <w:szCs w:val="22"/>
          <w:lang w:eastAsia="es-MX"/>
        </w:rPr>
        <w:t xml:space="preserve"> en el </w:t>
      </w:r>
      <w:r w:rsidR="00EA5455" w:rsidRPr="00B07026">
        <w:rPr>
          <w:rFonts w:ascii="Averta" w:hAnsi="Averta"/>
          <w:noProof/>
          <w:sz w:val="22"/>
          <w:szCs w:val="22"/>
          <w:lang w:eastAsia="es-MX"/>
        </w:rPr>
        <w:t>APE</w:t>
      </w:r>
      <w:r w:rsidR="00595FC5" w:rsidRPr="00B07026">
        <w:rPr>
          <w:rFonts w:ascii="Averta" w:hAnsi="Averta"/>
          <w:noProof/>
          <w:sz w:val="22"/>
          <w:szCs w:val="22"/>
          <w:lang w:eastAsia="es-MX"/>
        </w:rPr>
        <w:t xml:space="preserve"> 2023</w:t>
      </w:r>
      <w:r w:rsidR="006C3166" w:rsidRPr="00B07026">
        <w:rPr>
          <w:rFonts w:ascii="Averta" w:hAnsi="Averta"/>
          <w:noProof/>
          <w:sz w:val="22"/>
          <w:szCs w:val="22"/>
          <w:lang w:eastAsia="es-MX"/>
        </w:rPr>
        <w:t>.</w:t>
      </w:r>
    </w:p>
    <w:p w14:paraId="59300C5A" w14:textId="77777777" w:rsidR="00DE028B" w:rsidRPr="00B07026" w:rsidRDefault="00DE028B" w:rsidP="00257435">
      <w:pPr>
        <w:pStyle w:val="Prrafodelista"/>
        <w:suppressAutoHyphens/>
        <w:spacing w:after="200"/>
        <w:ind w:left="709"/>
        <w:jc w:val="both"/>
        <w:rPr>
          <w:rFonts w:ascii="Averta" w:hAnsi="Averta"/>
          <w:noProof/>
          <w:sz w:val="22"/>
          <w:szCs w:val="22"/>
          <w:lang w:eastAsia="es-MX"/>
        </w:rPr>
      </w:pPr>
    </w:p>
    <w:p w14:paraId="1DE2EBB3" w14:textId="10C485FA" w:rsidR="00C06A5D" w:rsidRPr="00B07026" w:rsidRDefault="000D18E1" w:rsidP="00410EDE">
      <w:pPr>
        <w:pStyle w:val="Ttulo3"/>
        <w:tabs>
          <w:tab w:val="left" w:pos="1560"/>
        </w:tabs>
        <w:ind w:left="709"/>
        <w:rPr>
          <w:rFonts w:ascii="Averta" w:hAnsi="Averta"/>
          <w:b/>
          <w:color w:val="auto"/>
          <w:sz w:val="22"/>
          <w:szCs w:val="22"/>
        </w:rPr>
      </w:pPr>
      <w:r w:rsidRPr="00B07026">
        <w:rPr>
          <w:rFonts w:ascii="Averta" w:hAnsi="Averta"/>
          <w:b/>
          <w:color w:val="auto"/>
          <w:sz w:val="22"/>
          <w:szCs w:val="22"/>
        </w:rPr>
        <w:t>2.6.3.5.</w:t>
      </w:r>
      <w:r w:rsidRPr="00B07026">
        <w:rPr>
          <w:rFonts w:ascii="Averta" w:hAnsi="Averta"/>
          <w:b/>
          <w:color w:val="auto"/>
          <w:sz w:val="22"/>
          <w:szCs w:val="22"/>
        </w:rPr>
        <w:tab/>
      </w:r>
      <w:r w:rsidR="00613890" w:rsidRPr="00B07026">
        <w:rPr>
          <w:rFonts w:ascii="Averta" w:hAnsi="Averta"/>
          <w:b/>
          <w:color w:val="auto"/>
          <w:sz w:val="22"/>
          <w:szCs w:val="22"/>
        </w:rPr>
        <w:t>Servicio</w:t>
      </w:r>
      <w:r w:rsidR="00C06A5D" w:rsidRPr="00B07026">
        <w:rPr>
          <w:rFonts w:ascii="Averta" w:hAnsi="Averta"/>
          <w:b/>
          <w:color w:val="auto"/>
          <w:sz w:val="22"/>
          <w:szCs w:val="22"/>
        </w:rPr>
        <w:t xml:space="preserve"> de</w:t>
      </w:r>
      <w:r w:rsidR="00EB0369" w:rsidRPr="00B07026">
        <w:rPr>
          <w:rFonts w:ascii="Averta" w:hAnsi="Averta"/>
          <w:b/>
          <w:color w:val="auto"/>
          <w:sz w:val="22"/>
          <w:szCs w:val="22"/>
        </w:rPr>
        <w:t xml:space="preserve"> Tecnologías de la</w:t>
      </w:r>
      <w:r w:rsidR="004B06C5" w:rsidRPr="00B07026">
        <w:rPr>
          <w:rFonts w:ascii="Averta" w:hAnsi="Averta"/>
          <w:b/>
          <w:color w:val="auto"/>
          <w:sz w:val="22"/>
          <w:szCs w:val="22"/>
        </w:rPr>
        <w:t xml:space="preserve"> Información</w:t>
      </w:r>
    </w:p>
    <w:p w14:paraId="5E5487E2" w14:textId="77777777" w:rsidR="00257435" w:rsidRPr="00B07026" w:rsidRDefault="00257435" w:rsidP="00257435"/>
    <w:p w14:paraId="2CB858A1" w14:textId="0E8E9D75" w:rsidR="00C06A5D"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Las</w:t>
      </w:r>
      <w:r w:rsidR="0067031F" w:rsidRPr="00B07026">
        <w:rPr>
          <w:rFonts w:ascii="Averta" w:hAnsi="Averta"/>
          <w:noProof/>
          <w:sz w:val="22"/>
          <w:szCs w:val="22"/>
          <w:lang w:eastAsia="es-MX"/>
        </w:rPr>
        <w:t xml:space="preserve"> </w:t>
      </w:r>
      <w:r w:rsidR="00595FC5"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5D00CF" w:rsidRPr="00B07026">
        <w:rPr>
          <w:rFonts w:ascii="Averta" w:hAnsi="Averta"/>
          <w:noProof/>
          <w:sz w:val="22"/>
          <w:szCs w:val="22"/>
          <w:lang w:eastAsia="es-MX"/>
        </w:rPr>
        <w:t>,</w:t>
      </w:r>
      <w:r w:rsidR="0067031F" w:rsidRPr="00B07026">
        <w:rPr>
          <w:rFonts w:ascii="Averta" w:hAnsi="Averta"/>
          <w:noProof/>
          <w:sz w:val="22"/>
          <w:szCs w:val="22"/>
          <w:lang w:eastAsia="es-MX"/>
        </w:rPr>
        <w:t xml:space="preserve"> </w:t>
      </w:r>
      <w:r w:rsidR="005D00CF" w:rsidRPr="00B07026">
        <w:rPr>
          <w:rFonts w:ascii="Averta" w:hAnsi="Averta"/>
          <w:noProof/>
          <w:sz w:val="22"/>
          <w:szCs w:val="22"/>
          <w:lang w:eastAsia="es-MX"/>
        </w:rPr>
        <w:t xml:space="preserve">las </w:t>
      </w:r>
      <w:r w:rsidR="0067031F" w:rsidRPr="00B07026">
        <w:rPr>
          <w:rFonts w:ascii="Averta" w:hAnsi="Averta"/>
          <w:noProof/>
          <w:sz w:val="22"/>
          <w:szCs w:val="22"/>
          <w:lang w:eastAsia="es-MX"/>
        </w:rPr>
        <w:t>Dependencias</w:t>
      </w:r>
      <w:r w:rsidR="005D00CF" w:rsidRPr="00B07026">
        <w:rPr>
          <w:rFonts w:ascii="Averta" w:hAnsi="Averta"/>
          <w:noProof/>
          <w:sz w:val="22"/>
          <w:szCs w:val="22"/>
          <w:lang w:eastAsia="es-MX"/>
        </w:rPr>
        <w:t>,</w:t>
      </w:r>
      <w:r w:rsidR="0067031F" w:rsidRPr="00B07026">
        <w:rPr>
          <w:rFonts w:ascii="Averta" w:hAnsi="Averta"/>
          <w:noProof/>
          <w:sz w:val="22"/>
          <w:szCs w:val="22"/>
          <w:lang w:eastAsia="es-MX"/>
        </w:rPr>
        <w:t xml:space="preserve"> </w:t>
      </w:r>
      <w:r w:rsidR="005D00CF"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 xml:space="preserve">y </w:t>
      </w:r>
      <w:r w:rsidR="00595FC5"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 xml:space="preserve">que requieran ampliar, modificar o nuevos servicios en materia de Tecnologías de Información, deberán solicitar por escrito a la </w:t>
      </w:r>
      <w:r w:rsidR="00DE749D">
        <w:rPr>
          <w:rFonts w:ascii="Averta" w:hAnsi="Averta"/>
          <w:noProof/>
          <w:sz w:val="22"/>
          <w:szCs w:val="22"/>
          <w:lang w:eastAsia="es-MX"/>
        </w:rPr>
        <w:t>Coordinación de Estrategia Digital y Conectividad de la Coordinación General de la Oficina de la Gobernadora o del Gobernador del Estado</w:t>
      </w:r>
      <w:r w:rsidRPr="00B07026">
        <w:rPr>
          <w:rFonts w:ascii="Averta" w:hAnsi="Averta"/>
          <w:noProof/>
          <w:sz w:val="22"/>
          <w:szCs w:val="22"/>
          <w:lang w:eastAsia="es-MX"/>
        </w:rPr>
        <w:t xml:space="preserve">, con la documentación que justifique el proyecto, para </w:t>
      </w:r>
      <w:r w:rsidR="0010563A" w:rsidRPr="00B07026">
        <w:rPr>
          <w:rFonts w:ascii="Averta" w:hAnsi="Averta"/>
          <w:noProof/>
          <w:sz w:val="22"/>
          <w:szCs w:val="22"/>
          <w:lang w:eastAsia="es-MX"/>
        </w:rPr>
        <w:t xml:space="preserve">su autorización, a través </w:t>
      </w:r>
      <w:r w:rsidR="003F7A8C" w:rsidRPr="00B07026">
        <w:rPr>
          <w:rFonts w:ascii="Averta" w:hAnsi="Averta"/>
          <w:noProof/>
          <w:sz w:val="22"/>
          <w:szCs w:val="22"/>
          <w:lang w:eastAsia="es-MX"/>
        </w:rPr>
        <w:t xml:space="preserve">de la Dirección </w:t>
      </w:r>
      <w:r w:rsidR="00DE749D">
        <w:rPr>
          <w:rFonts w:ascii="Averta" w:hAnsi="Averta"/>
          <w:noProof/>
          <w:sz w:val="22"/>
          <w:szCs w:val="22"/>
          <w:lang w:eastAsia="es-MX"/>
        </w:rPr>
        <w:t>de Tecnologías de la Información</w:t>
      </w:r>
      <w:r w:rsidRPr="00B07026">
        <w:rPr>
          <w:rFonts w:ascii="Averta" w:hAnsi="Averta"/>
          <w:noProof/>
          <w:sz w:val="22"/>
          <w:szCs w:val="22"/>
          <w:lang w:eastAsia="es-MX"/>
        </w:rPr>
        <w:t>; quien será la única encargada de la valoración técnica de los servicios solicitados, los cuales deberán contemplar los siguientes aspectos: la simplificación de los procesos administrativos, la me</w:t>
      </w:r>
      <w:r w:rsidR="004463C0" w:rsidRPr="00B07026">
        <w:rPr>
          <w:rFonts w:ascii="Averta" w:hAnsi="Averta"/>
          <w:noProof/>
          <w:sz w:val="22"/>
          <w:szCs w:val="22"/>
          <w:lang w:eastAsia="es-MX"/>
        </w:rPr>
        <w:t>jora</w:t>
      </w:r>
      <w:r w:rsidRPr="00B07026">
        <w:rPr>
          <w:rFonts w:ascii="Averta" w:hAnsi="Averta"/>
          <w:noProof/>
          <w:sz w:val="22"/>
          <w:szCs w:val="22"/>
          <w:lang w:eastAsia="es-MX"/>
        </w:rPr>
        <w:t xml:space="preserve"> </w:t>
      </w:r>
      <w:r w:rsidR="00D34114" w:rsidRPr="00B07026">
        <w:rPr>
          <w:rFonts w:ascii="Averta" w:hAnsi="Averta"/>
          <w:noProof/>
          <w:sz w:val="22"/>
          <w:szCs w:val="22"/>
          <w:lang w:eastAsia="es-MX"/>
        </w:rPr>
        <w:t xml:space="preserve">a </w:t>
      </w:r>
      <w:r w:rsidRPr="00B07026">
        <w:rPr>
          <w:rFonts w:ascii="Averta" w:hAnsi="Averta"/>
          <w:noProof/>
          <w:sz w:val="22"/>
          <w:szCs w:val="22"/>
          <w:lang w:eastAsia="es-MX"/>
        </w:rPr>
        <w:t xml:space="preserve">la calidad de los servicios, </w:t>
      </w:r>
      <w:r w:rsidR="00E301A7" w:rsidRPr="00B07026">
        <w:rPr>
          <w:rFonts w:ascii="Averta" w:hAnsi="Averta"/>
          <w:noProof/>
          <w:sz w:val="22"/>
          <w:szCs w:val="22"/>
          <w:lang w:eastAsia="es-MX"/>
        </w:rPr>
        <w:t>l</w:t>
      </w:r>
      <w:r w:rsidRPr="00B07026">
        <w:rPr>
          <w:rFonts w:ascii="Averta" w:hAnsi="Averta"/>
          <w:noProof/>
          <w:sz w:val="22"/>
          <w:szCs w:val="22"/>
          <w:lang w:eastAsia="es-MX"/>
        </w:rPr>
        <w:t xml:space="preserve">a reducción de los costos de operación y la optimización de los servicios a la ciudadanía, quedando sujetos a esta autorización y a las restricciones presupuestales contenidas en este </w:t>
      </w:r>
      <w:r w:rsidR="003F7A8C" w:rsidRPr="00B07026">
        <w:rPr>
          <w:rFonts w:ascii="Averta" w:hAnsi="Averta"/>
          <w:noProof/>
          <w:sz w:val="22"/>
          <w:szCs w:val="22"/>
          <w:lang w:eastAsia="es-MX"/>
        </w:rPr>
        <w:t>MPP</w:t>
      </w:r>
      <w:r w:rsidRPr="00B07026">
        <w:rPr>
          <w:rFonts w:ascii="Averta" w:hAnsi="Averta"/>
          <w:noProof/>
          <w:sz w:val="22"/>
          <w:szCs w:val="22"/>
          <w:lang w:eastAsia="es-MX"/>
        </w:rPr>
        <w:t xml:space="preserve">. Asimismo, </w:t>
      </w:r>
      <w:r w:rsidR="005D00CF" w:rsidRPr="00B07026">
        <w:rPr>
          <w:rFonts w:ascii="Averta" w:hAnsi="Averta"/>
          <w:noProof/>
          <w:sz w:val="22"/>
          <w:szCs w:val="22"/>
          <w:lang w:eastAsia="es-MX"/>
        </w:rPr>
        <w:t xml:space="preserve">las </w:t>
      </w:r>
      <w:r w:rsidR="001E7CF6"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as, las Dependencias, los </w:t>
      </w:r>
      <w:r w:rsidR="009A62A7" w:rsidRPr="00B07026">
        <w:rPr>
          <w:rFonts w:ascii="Averta" w:hAnsi="Averta"/>
          <w:noProof/>
          <w:sz w:val="22"/>
          <w:szCs w:val="22"/>
          <w:lang w:eastAsia="es-MX"/>
        </w:rPr>
        <w:t xml:space="preserve">Órganos Administrativos Desconcentrados </w:t>
      </w:r>
      <w:r w:rsidR="005D00CF" w:rsidRPr="00B07026">
        <w:rPr>
          <w:rFonts w:ascii="Averta" w:hAnsi="Averta"/>
          <w:noProof/>
          <w:sz w:val="22"/>
          <w:szCs w:val="22"/>
          <w:lang w:eastAsia="es-MX"/>
        </w:rPr>
        <w:t xml:space="preserve">y </w:t>
      </w:r>
      <w:r w:rsidR="001E7CF6"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deberán prever los recursos financieros necesarios para el desarrollo de estos servicios, para las siguientes partidas:</w:t>
      </w:r>
    </w:p>
    <w:p w14:paraId="372CD807" w14:textId="77777777" w:rsidR="00C06A5D" w:rsidRPr="00B07026" w:rsidRDefault="00C06A5D" w:rsidP="00257435">
      <w:pPr>
        <w:suppressAutoHyphens/>
        <w:spacing w:after="200"/>
        <w:ind w:left="709"/>
        <w:contextualSpacing/>
        <w:jc w:val="both"/>
        <w:rPr>
          <w:rFonts w:ascii="Averta" w:hAnsi="Averta"/>
          <w:noProof/>
          <w:sz w:val="22"/>
          <w:szCs w:val="22"/>
          <w:lang w:eastAsia="es-MX"/>
        </w:rPr>
      </w:pPr>
    </w:p>
    <w:p w14:paraId="1527A535" w14:textId="49C7CAED"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3331</w:t>
      </w:r>
      <w:r w:rsidRPr="00B07026">
        <w:rPr>
          <w:rFonts w:ascii="Averta" w:hAnsi="Averta"/>
          <w:noProof/>
          <w:sz w:val="22"/>
          <w:szCs w:val="22"/>
          <w:lang w:eastAsia="es-MX"/>
        </w:rPr>
        <w:tab/>
      </w:r>
      <w:r w:rsidR="00C06A5D" w:rsidRPr="00B07026">
        <w:rPr>
          <w:rFonts w:ascii="Averta" w:hAnsi="Averta"/>
          <w:noProof/>
          <w:sz w:val="22"/>
          <w:szCs w:val="22"/>
          <w:lang w:eastAsia="es-MX"/>
        </w:rPr>
        <w:t xml:space="preserve">Servicios de consultoría administrativa, procesos, </w:t>
      </w:r>
      <w:r w:rsidR="00124C53" w:rsidRPr="00B07026">
        <w:rPr>
          <w:rFonts w:ascii="Averta" w:hAnsi="Averta"/>
          <w:noProof/>
          <w:sz w:val="22"/>
          <w:szCs w:val="22"/>
          <w:lang w:eastAsia="es-MX"/>
        </w:rPr>
        <w:t xml:space="preserve">técnica, </w:t>
      </w:r>
      <w:r w:rsidR="00C06A5D" w:rsidRPr="00B07026">
        <w:rPr>
          <w:rFonts w:ascii="Averta" w:hAnsi="Averta"/>
          <w:noProof/>
          <w:sz w:val="22"/>
          <w:szCs w:val="22"/>
          <w:lang w:eastAsia="es-MX"/>
        </w:rPr>
        <w:t xml:space="preserve">en tecnologías de la </w:t>
      </w:r>
      <w:r w:rsidR="00706AA8" w:rsidRPr="00B07026">
        <w:rPr>
          <w:rFonts w:ascii="Averta" w:hAnsi="Averta"/>
          <w:noProof/>
          <w:sz w:val="22"/>
          <w:szCs w:val="22"/>
          <w:lang w:eastAsia="es-MX"/>
        </w:rPr>
        <w:t xml:space="preserve"> </w:t>
      </w:r>
      <w:r w:rsidR="00C06A5D" w:rsidRPr="00B07026">
        <w:rPr>
          <w:rFonts w:ascii="Averta" w:hAnsi="Averta"/>
          <w:noProof/>
          <w:sz w:val="22"/>
          <w:szCs w:val="22"/>
          <w:lang w:eastAsia="es-MX"/>
        </w:rPr>
        <w:t>información, y para certif</w:t>
      </w:r>
      <w:r w:rsidR="00325CE1" w:rsidRPr="00B07026">
        <w:rPr>
          <w:rFonts w:ascii="Averta" w:hAnsi="Averta"/>
          <w:noProof/>
          <w:sz w:val="22"/>
          <w:szCs w:val="22"/>
          <w:lang w:eastAsia="es-MX"/>
        </w:rPr>
        <w:t>icaciones de sistemas y</w:t>
      </w:r>
      <w:r w:rsidR="00057699" w:rsidRPr="00B07026">
        <w:rPr>
          <w:rFonts w:ascii="Averta" w:hAnsi="Averta"/>
          <w:noProof/>
          <w:sz w:val="22"/>
          <w:szCs w:val="22"/>
          <w:lang w:eastAsia="es-MX"/>
        </w:rPr>
        <w:t xml:space="preserve"> </w:t>
      </w:r>
      <w:r w:rsidR="00325CE1" w:rsidRPr="00B07026">
        <w:rPr>
          <w:rFonts w:ascii="Averta" w:hAnsi="Averta"/>
          <w:noProof/>
          <w:sz w:val="22"/>
          <w:szCs w:val="22"/>
          <w:lang w:eastAsia="es-MX"/>
        </w:rPr>
        <w:t>procesos;</w:t>
      </w:r>
    </w:p>
    <w:p w14:paraId="2CF9A012" w14:textId="5DF05D99"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3531</w:t>
      </w:r>
      <w:r w:rsidRPr="00B07026">
        <w:rPr>
          <w:rFonts w:ascii="Averta" w:hAnsi="Averta"/>
          <w:noProof/>
          <w:sz w:val="22"/>
          <w:szCs w:val="22"/>
          <w:lang w:eastAsia="es-MX"/>
        </w:rPr>
        <w:tab/>
      </w:r>
      <w:r w:rsidR="00C06A5D" w:rsidRPr="00B07026">
        <w:rPr>
          <w:rFonts w:ascii="Averta" w:hAnsi="Averta"/>
          <w:noProof/>
          <w:sz w:val="22"/>
          <w:szCs w:val="22"/>
          <w:lang w:eastAsia="es-MX"/>
        </w:rPr>
        <w:t>Instalación, reparación,  mantenimiento y conservación de equipo de cómputo y tecnologías de la información</w:t>
      </w:r>
      <w:r w:rsidR="00325CE1" w:rsidRPr="00B07026">
        <w:rPr>
          <w:rFonts w:ascii="Averta" w:hAnsi="Averta"/>
          <w:noProof/>
          <w:sz w:val="22"/>
          <w:szCs w:val="22"/>
          <w:lang w:eastAsia="es-MX"/>
        </w:rPr>
        <w:t>;</w:t>
      </w:r>
    </w:p>
    <w:p w14:paraId="7F7EA6C1" w14:textId="7E9E54F9"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3661</w:t>
      </w:r>
      <w:r w:rsidRPr="00B07026">
        <w:rPr>
          <w:rFonts w:ascii="Averta" w:hAnsi="Averta"/>
          <w:noProof/>
          <w:sz w:val="22"/>
          <w:szCs w:val="22"/>
          <w:lang w:eastAsia="es-MX"/>
        </w:rPr>
        <w:tab/>
      </w:r>
      <w:r w:rsidR="00C06A5D" w:rsidRPr="00B07026">
        <w:rPr>
          <w:rFonts w:ascii="Averta" w:hAnsi="Averta"/>
          <w:noProof/>
          <w:sz w:val="22"/>
          <w:szCs w:val="22"/>
          <w:lang w:eastAsia="es-MX"/>
        </w:rPr>
        <w:t>Servicio de creación y difusión de contenido exclusivamente a través de internet</w:t>
      </w:r>
      <w:r w:rsidR="00325CE1" w:rsidRPr="00B07026">
        <w:rPr>
          <w:rFonts w:ascii="Averta" w:hAnsi="Averta"/>
          <w:noProof/>
          <w:sz w:val="22"/>
          <w:szCs w:val="22"/>
          <w:lang w:eastAsia="es-MX"/>
        </w:rPr>
        <w:t>;</w:t>
      </w:r>
    </w:p>
    <w:p w14:paraId="38D0409C" w14:textId="6630DA26"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5151</w:t>
      </w:r>
      <w:r w:rsidRPr="00B07026">
        <w:rPr>
          <w:rFonts w:ascii="Averta" w:hAnsi="Averta"/>
          <w:noProof/>
          <w:sz w:val="22"/>
          <w:szCs w:val="22"/>
          <w:lang w:eastAsia="es-MX"/>
        </w:rPr>
        <w:tab/>
      </w:r>
      <w:r w:rsidR="00C06A5D" w:rsidRPr="00B07026">
        <w:rPr>
          <w:rFonts w:ascii="Averta" w:hAnsi="Averta"/>
          <w:noProof/>
          <w:sz w:val="22"/>
          <w:szCs w:val="22"/>
          <w:lang w:eastAsia="es-MX"/>
        </w:rPr>
        <w:t>Equipo de cómputo y de tecnologías de la información Bienes Informáticos</w:t>
      </w:r>
      <w:r w:rsidR="00325CE1" w:rsidRPr="00B07026">
        <w:rPr>
          <w:rFonts w:ascii="Averta" w:hAnsi="Averta"/>
          <w:noProof/>
          <w:sz w:val="22"/>
          <w:szCs w:val="22"/>
          <w:lang w:eastAsia="es-MX"/>
        </w:rPr>
        <w:t>;</w:t>
      </w:r>
    </w:p>
    <w:p w14:paraId="284B7C50" w14:textId="1DD664C2"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5651</w:t>
      </w:r>
      <w:r w:rsidRPr="00B07026">
        <w:rPr>
          <w:rFonts w:ascii="Averta" w:hAnsi="Averta"/>
          <w:noProof/>
          <w:sz w:val="22"/>
          <w:szCs w:val="22"/>
          <w:lang w:eastAsia="es-MX"/>
        </w:rPr>
        <w:tab/>
      </w:r>
      <w:r w:rsidR="00C06A5D" w:rsidRPr="00B07026">
        <w:rPr>
          <w:rFonts w:ascii="Averta" w:hAnsi="Averta"/>
          <w:noProof/>
          <w:sz w:val="22"/>
          <w:szCs w:val="22"/>
          <w:lang w:eastAsia="es-MX"/>
        </w:rPr>
        <w:t>Equipo de comunicación y telecomunicación</w:t>
      </w:r>
      <w:r w:rsidR="00325CE1" w:rsidRPr="00B07026">
        <w:rPr>
          <w:rFonts w:ascii="Averta" w:hAnsi="Averta"/>
          <w:noProof/>
          <w:sz w:val="22"/>
          <w:szCs w:val="22"/>
          <w:lang w:eastAsia="es-MX"/>
        </w:rPr>
        <w:t>;</w:t>
      </w:r>
    </w:p>
    <w:p w14:paraId="72ECC228" w14:textId="4577C0CC"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5911</w:t>
      </w:r>
      <w:r w:rsidRPr="00B07026">
        <w:rPr>
          <w:rFonts w:ascii="Averta" w:hAnsi="Averta"/>
          <w:noProof/>
          <w:sz w:val="22"/>
          <w:szCs w:val="22"/>
          <w:lang w:eastAsia="es-MX"/>
        </w:rPr>
        <w:tab/>
      </w:r>
      <w:r w:rsidR="00C06A5D" w:rsidRPr="00B07026">
        <w:rPr>
          <w:rFonts w:ascii="Averta" w:hAnsi="Averta"/>
          <w:noProof/>
          <w:sz w:val="22"/>
          <w:szCs w:val="22"/>
          <w:lang w:eastAsia="es-MX"/>
        </w:rPr>
        <w:t>Software</w:t>
      </w:r>
      <w:r w:rsidR="00325CE1" w:rsidRPr="00B07026">
        <w:rPr>
          <w:rFonts w:ascii="Averta" w:hAnsi="Averta"/>
          <w:noProof/>
          <w:sz w:val="22"/>
          <w:szCs w:val="22"/>
          <w:lang w:eastAsia="es-MX"/>
        </w:rPr>
        <w:t>; y</w:t>
      </w:r>
    </w:p>
    <w:p w14:paraId="7FE1621A" w14:textId="18543297" w:rsidR="00C06A5D" w:rsidRPr="00B07026" w:rsidRDefault="00A07228"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5971</w:t>
      </w:r>
      <w:r w:rsidRPr="00B07026">
        <w:rPr>
          <w:rFonts w:ascii="Averta" w:hAnsi="Averta"/>
          <w:noProof/>
          <w:sz w:val="22"/>
          <w:szCs w:val="22"/>
          <w:lang w:eastAsia="es-MX"/>
        </w:rPr>
        <w:tab/>
      </w:r>
      <w:r w:rsidR="003F7A8C" w:rsidRPr="00B07026">
        <w:rPr>
          <w:rFonts w:ascii="Averta" w:hAnsi="Averta"/>
          <w:noProof/>
          <w:sz w:val="22"/>
          <w:szCs w:val="22"/>
          <w:lang w:eastAsia="es-MX"/>
        </w:rPr>
        <w:t xml:space="preserve">Licencias </w:t>
      </w:r>
      <w:r w:rsidR="00C06A5D" w:rsidRPr="00B07026">
        <w:rPr>
          <w:rFonts w:ascii="Averta" w:hAnsi="Averta"/>
          <w:noProof/>
          <w:sz w:val="22"/>
          <w:szCs w:val="22"/>
          <w:lang w:eastAsia="es-MX"/>
        </w:rPr>
        <w:t>informáticas e intelectuales</w:t>
      </w:r>
      <w:r w:rsidR="00325CE1" w:rsidRPr="00B07026">
        <w:rPr>
          <w:rFonts w:ascii="Averta" w:hAnsi="Averta"/>
          <w:noProof/>
          <w:sz w:val="22"/>
          <w:szCs w:val="22"/>
          <w:lang w:eastAsia="es-MX"/>
        </w:rPr>
        <w:t>.</w:t>
      </w:r>
    </w:p>
    <w:p w14:paraId="71257BEE" w14:textId="77777777" w:rsidR="005D00CF" w:rsidRPr="00B07026" w:rsidRDefault="005D00CF" w:rsidP="00257435">
      <w:pPr>
        <w:suppressAutoHyphens/>
        <w:ind w:left="709"/>
        <w:jc w:val="both"/>
        <w:rPr>
          <w:rFonts w:ascii="Averta" w:hAnsi="Averta"/>
          <w:noProof/>
          <w:sz w:val="22"/>
          <w:szCs w:val="22"/>
          <w:lang w:eastAsia="es-MX"/>
        </w:rPr>
      </w:pPr>
    </w:p>
    <w:p w14:paraId="74C79167" w14:textId="14F2B26B" w:rsidR="00C5003B"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 xml:space="preserve">La </w:t>
      </w:r>
      <w:r w:rsidR="00946D32" w:rsidRPr="00B07026">
        <w:rPr>
          <w:rFonts w:ascii="Averta" w:hAnsi="Averta"/>
          <w:noProof/>
          <w:sz w:val="22"/>
          <w:szCs w:val="22"/>
          <w:lang w:eastAsia="es-MX"/>
        </w:rPr>
        <w:t>SAFIN</w:t>
      </w:r>
      <w:r w:rsidRPr="00B07026">
        <w:rPr>
          <w:rFonts w:ascii="Averta" w:hAnsi="Averta"/>
          <w:noProof/>
          <w:sz w:val="22"/>
          <w:szCs w:val="22"/>
          <w:lang w:eastAsia="es-MX"/>
        </w:rPr>
        <w:t xml:space="preserve"> a través de la D</w:t>
      </w:r>
      <w:r w:rsidR="00830254" w:rsidRPr="00B07026">
        <w:rPr>
          <w:rFonts w:ascii="Averta" w:hAnsi="Averta"/>
          <w:noProof/>
          <w:sz w:val="22"/>
          <w:szCs w:val="22"/>
          <w:lang w:eastAsia="es-MX"/>
        </w:rPr>
        <w:t>irección</w:t>
      </w:r>
      <w:r w:rsidR="00DE749D">
        <w:rPr>
          <w:rFonts w:ascii="Averta" w:hAnsi="Averta"/>
          <w:noProof/>
          <w:sz w:val="22"/>
          <w:szCs w:val="22"/>
          <w:lang w:eastAsia="es-MX"/>
        </w:rPr>
        <w:t xml:space="preserve"> General</w:t>
      </w:r>
      <w:r w:rsidR="00830254" w:rsidRPr="00B07026">
        <w:rPr>
          <w:rFonts w:ascii="Averta" w:hAnsi="Averta"/>
          <w:noProof/>
          <w:sz w:val="22"/>
          <w:szCs w:val="22"/>
          <w:lang w:eastAsia="es-MX"/>
        </w:rPr>
        <w:t xml:space="preserve"> de Recursos Materiales</w:t>
      </w:r>
      <w:r w:rsidRPr="00B07026">
        <w:rPr>
          <w:rFonts w:ascii="Averta" w:hAnsi="Averta"/>
          <w:noProof/>
          <w:sz w:val="22"/>
          <w:szCs w:val="22"/>
          <w:lang w:eastAsia="es-MX"/>
        </w:rPr>
        <w:t>, en coordinación con la Dirección de Tecnologías de la Información</w:t>
      </w:r>
      <w:r w:rsidR="00674DBB" w:rsidRPr="00B07026">
        <w:rPr>
          <w:rFonts w:ascii="Averta" w:hAnsi="Averta"/>
          <w:noProof/>
          <w:sz w:val="22"/>
          <w:szCs w:val="22"/>
          <w:lang w:eastAsia="es-MX"/>
        </w:rPr>
        <w:t xml:space="preserve"> </w:t>
      </w:r>
      <w:r w:rsidR="00DE749D">
        <w:rPr>
          <w:rFonts w:ascii="Averta" w:hAnsi="Averta"/>
          <w:noProof/>
          <w:sz w:val="22"/>
          <w:szCs w:val="22"/>
          <w:lang w:eastAsia="es-MX"/>
        </w:rPr>
        <w:t>de la Coordinación de Estrategia Digital y Conectividad</w:t>
      </w:r>
      <w:r w:rsidRPr="00B07026">
        <w:rPr>
          <w:rFonts w:ascii="Averta" w:hAnsi="Averta"/>
          <w:noProof/>
          <w:sz w:val="22"/>
          <w:szCs w:val="22"/>
          <w:lang w:eastAsia="es-MX"/>
        </w:rPr>
        <w:t>, será la única facultada para realizar la licitación o contratación del servicio anual para el mantenimiento preventivo-correctivo a los bienes informáticos propiedad</w:t>
      </w:r>
      <w:r w:rsidR="003F7A8C" w:rsidRPr="00B07026">
        <w:rPr>
          <w:rFonts w:ascii="Averta" w:hAnsi="Averta"/>
          <w:noProof/>
          <w:sz w:val="22"/>
          <w:szCs w:val="22"/>
          <w:lang w:eastAsia="es-MX"/>
        </w:rPr>
        <w:t xml:space="preserve"> </w:t>
      </w:r>
      <w:r w:rsidR="003F41AE" w:rsidRPr="00B07026">
        <w:rPr>
          <w:rFonts w:ascii="Averta" w:hAnsi="Averta"/>
          <w:noProof/>
          <w:sz w:val="22"/>
          <w:szCs w:val="22"/>
          <w:lang w:eastAsia="es-MX"/>
        </w:rPr>
        <w:t xml:space="preserve">de las </w:t>
      </w:r>
      <w:r w:rsidR="001E7CF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2E5764" w:rsidRPr="00B07026">
        <w:rPr>
          <w:rFonts w:ascii="Averta" w:hAnsi="Averta"/>
          <w:noProof/>
          <w:sz w:val="22"/>
          <w:szCs w:val="22"/>
          <w:lang w:eastAsia="es-MX"/>
        </w:rPr>
        <w:t>,</w:t>
      </w:r>
      <w:r w:rsidR="005D00CF" w:rsidRPr="00B07026">
        <w:rPr>
          <w:rFonts w:ascii="Averta" w:hAnsi="Averta"/>
          <w:noProof/>
          <w:sz w:val="22"/>
          <w:szCs w:val="22"/>
          <w:lang w:eastAsia="es-MX"/>
        </w:rPr>
        <w:t xml:space="preserve"> de las </w:t>
      </w:r>
      <w:r w:rsidR="003F41AE" w:rsidRPr="00B07026">
        <w:rPr>
          <w:rFonts w:ascii="Averta" w:hAnsi="Averta"/>
          <w:noProof/>
          <w:sz w:val="22"/>
          <w:szCs w:val="22"/>
          <w:lang w:eastAsia="es-MX"/>
        </w:rPr>
        <w:t xml:space="preserve">Dependencias, </w:t>
      </w:r>
      <w:r w:rsidR="001E60A1" w:rsidRPr="00B07026">
        <w:rPr>
          <w:rFonts w:ascii="Averta" w:hAnsi="Averta"/>
          <w:noProof/>
          <w:sz w:val="22"/>
          <w:szCs w:val="22"/>
          <w:lang w:eastAsia="es-MX"/>
        </w:rPr>
        <w:t xml:space="preserve">de </w:t>
      </w:r>
      <w:r w:rsidR="003F7A8C" w:rsidRPr="00B07026">
        <w:rPr>
          <w:rFonts w:ascii="Averta" w:hAnsi="Averta"/>
          <w:noProof/>
          <w:sz w:val="22"/>
          <w:szCs w:val="22"/>
          <w:lang w:eastAsia="es-MX"/>
        </w:rPr>
        <w:t xml:space="preserve">los </w:t>
      </w:r>
      <w:r w:rsidR="005D00CF" w:rsidRPr="00B07026">
        <w:rPr>
          <w:rFonts w:ascii="Averta" w:hAnsi="Averta"/>
          <w:noProof/>
          <w:sz w:val="22"/>
          <w:szCs w:val="22"/>
          <w:lang w:eastAsia="es-MX"/>
        </w:rPr>
        <w:t>Órganos</w:t>
      </w:r>
      <w:r w:rsidR="00975F99" w:rsidRPr="00B07026">
        <w:rPr>
          <w:rFonts w:ascii="Averta" w:hAnsi="Averta"/>
          <w:noProof/>
          <w:sz w:val="22"/>
          <w:szCs w:val="22"/>
          <w:lang w:eastAsia="es-MX"/>
        </w:rPr>
        <w:t xml:space="preserve"> Administrativos</w:t>
      </w:r>
      <w:r w:rsidR="003F41AE" w:rsidRPr="00B07026">
        <w:rPr>
          <w:rFonts w:ascii="Averta" w:hAnsi="Averta"/>
          <w:noProof/>
          <w:sz w:val="22"/>
          <w:szCs w:val="22"/>
          <w:lang w:eastAsia="es-MX"/>
        </w:rPr>
        <w:t xml:space="preserve"> Desconcentrados y</w:t>
      </w:r>
      <w:r w:rsidR="00577079" w:rsidRPr="00B07026">
        <w:rPr>
          <w:rFonts w:ascii="Averta" w:hAnsi="Averta"/>
          <w:noProof/>
          <w:sz w:val="22"/>
          <w:szCs w:val="22"/>
          <w:lang w:eastAsia="es-MX"/>
        </w:rPr>
        <w:t xml:space="preserve"> </w:t>
      </w:r>
      <w:r w:rsidR="001E7CF6" w:rsidRPr="00B07026">
        <w:rPr>
          <w:rFonts w:ascii="Averta" w:hAnsi="Averta"/>
          <w:noProof/>
          <w:sz w:val="22"/>
          <w:szCs w:val="22"/>
          <w:lang w:eastAsia="es-MX"/>
        </w:rPr>
        <w:t xml:space="preserve">de 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1E7CF6" w:rsidRPr="00B07026">
        <w:rPr>
          <w:rFonts w:ascii="Averta" w:hAnsi="Averta"/>
          <w:noProof/>
          <w:sz w:val="22"/>
          <w:szCs w:val="22"/>
          <w:lang w:eastAsia="es-MX"/>
        </w:rPr>
        <w:t>.</w:t>
      </w:r>
    </w:p>
    <w:p w14:paraId="157835AF" w14:textId="77777777" w:rsidR="001E7CF6" w:rsidRPr="00B07026" w:rsidRDefault="001E7CF6" w:rsidP="00257435">
      <w:pPr>
        <w:suppressAutoHyphens/>
        <w:ind w:left="709"/>
        <w:jc w:val="both"/>
        <w:rPr>
          <w:rFonts w:ascii="Averta" w:hAnsi="Averta"/>
          <w:noProof/>
          <w:sz w:val="22"/>
          <w:szCs w:val="22"/>
          <w:lang w:eastAsia="es-MX"/>
        </w:rPr>
      </w:pPr>
    </w:p>
    <w:p w14:paraId="4DC968B5" w14:textId="13161AD1" w:rsidR="00C5003B" w:rsidRPr="00B07026" w:rsidRDefault="00C06A5D" w:rsidP="00257435">
      <w:pPr>
        <w:suppressAutoHyphens/>
        <w:ind w:left="709"/>
        <w:jc w:val="both"/>
        <w:rPr>
          <w:rFonts w:ascii="Averta" w:hAnsi="Averta"/>
          <w:noProof/>
          <w:sz w:val="22"/>
          <w:szCs w:val="22"/>
          <w:lang w:eastAsia="es-MX"/>
        </w:rPr>
      </w:pPr>
      <w:r w:rsidRPr="00B07026">
        <w:rPr>
          <w:rFonts w:ascii="Averta" w:hAnsi="Averta"/>
          <w:noProof/>
          <w:sz w:val="22"/>
          <w:szCs w:val="22"/>
          <w:lang w:eastAsia="es-MX"/>
        </w:rPr>
        <w:t>As</w:t>
      </w:r>
      <w:r w:rsidR="003F7A8C" w:rsidRPr="00B07026">
        <w:rPr>
          <w:rFonts w:ascii="Averta" w:hAnsi="Averta"/>
          <w:noProof/>
          <w:sz w:val="22"/>
          <w:szCs w:val="22"/>
          <w:lang w:eastAsia="es-MX"/>
        </w:rPr>
        <w:t xml:space="preserve">imismo, proporcionará a las UR </w:t>
      </w:r>
      <w:r w:rsidRPr="00B07026">
        <w:rPr>
          <w:rFonts w:ascii="Averta" w:hAnsi="Averta"/>
          <w:noProof/>
          <w:sz w:val="22"/>
          <w:szCs w:val="22"/>
          <w:lang w:eastAsia="es-MX"/>
        </w:rPr>
        <w:t xml:space="preserve">de cada </w:t>
      </w:r>
      <w:r w:rsidR="00985E76" w:rsidRPr="00B07026">
        <w:rPr>
          <w:rFonts w:ascii="Averta" w:hAnsi="Averta"/>
          <w:noProof/>
          <w:sz w:val="22"/>
          <w:szCs w:val="22"/>
          <w:lang w:eastAsia="es-MX"/>
        </w:rPr>
        <w:t>Secretarí</w:t>
      </w:r>
      <w:r w:rsidR="005D00CF" w:rsidRPr="00B07026">
        <w:rPr>
          <w:rFonts w:ascii="Averta" w:hAnsi="Averta"/>
          <w:noProof/>
          <w:sz w:val="22"/>
          <w:szCs w:val="22"/>
          <w:lang w:eastAsia="es-MX"/>
        </w:rPr>
        <w:t xml:space="preserve">a, </w:t>
      </w:r>
      <w:r w:rsidRPr="00B07026">
        <w:rPr>
          <w:rFonts w:ascii="Averta" w:hAnsi="Averta"/>
          <w:noProof/>
          <w:sz w:val="22"/>
          <w:szCs w:val="22"/>
          <w:lang w:eastAsia="es-MX"/>
        </w:rPr>
        <w:t>Dependencia</w:t>
      </w:r>
      <w:r w:rsidR="00EA6088" w:rsidRPr="00B07026">
        <w:rPr>
          <w:rFonts w:ascii="Averta" w:hAnsi="Averta"/>
          <w:noProof/>
          <w:sz w:val="22"/>
          <w:szCs w:val="22"/>
          <w:lang w:eastAsia="es-MX"/>
        </w:rPr>
        <w:t>,</w:t>
      </w:r>
      <w:r w:rsidR="003F41AE" w:rsidRPr="00B07026">
        <w:rPr>
          <w:rFonts w:ascii="Averta" w:hAnsi="Averta"/>
          <w:noProof/>
          <w:sz w:val="22"/>
          <w:szCs w:val="22"/>
          <w:lang w:eastAsia="es-MX"/>
        </w:rPr>
        <w:t xml:space="preserve"> </w:t>
      </w:r>
      <w:r w:rsidR="00FB1E90" w:rsidRPr="00B07026">
        <w:rPr>
          <w:rFonts w:ascii="Averta" w:hAnsi="Averta"/>
          <w:noProof/>
          <w:sz w:val="22"/>
          <w:szCs w:val="22"/>
          <w:lang w:eastAsia="es-MX"/>
        </w:rPr>
        <w:t xml:space="preserve">Órgano Administrativo Desconcentrado </w:t>
      </w:r>
      <w:r w:rsidR="005D00CF" w:rsidRPr="00B07026">
        <w:rPr>
          <w:rFonts w:ascii="Averta" w:hAnsi="Averta"/>
          <w:noProof/>
          <w:sz w:val="22"/>
          <w:szCs w:val="22"/>
          <w:lang w:eastAsia="es-MX"/>
        </w:rPr>
        <w:t>y</w:t>
      </w:r>
      <w:r w:rsidR="003F41AE" w:rsidRPr="00B07026">
        <w:rPr>
          <w:rFonts w:ascii="Averta" w:hAnsi="Averta"/>
          <w:noProof/>
          <w:sz w:val="22"/>
          <w:szCs w:val="22"/>
          <w:lang w:eastAsia="es-MX"/>
        </w:rPr>
        <w:t xml:space="preserve"> </w:t>
      </w:r>
      <w:r w:rsidR="002E5764" w:rsidRPr="00B07026">
        <w:rPr>
          <w:rFonts w:ascii="Averta" w:hAnsi="Averta"/>
          <w:noProof/>
          <w:sz w:val="22"/>
          <w:szCs w:val="22"/>
          <w:lang w:eastAsia="es-MX"/>
        </w:rPr>
        <w:t xml:space="preserve">a </w:t>
      </w:r>
      <w:r w:rsidR="001E7CF6"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2E5764" w:rsidRPr="00B07026">
        <w:rPr>
          <w:rFonts w:ascii="Averta" w:hAnsi="Averta"/>
          <w:noProof/>
          <w:sz w:val="22"/>
          <w:szCs w:val="22"/>
          <w:lang w:eastAsia="es-MX"/>
        </w:rPr>
        <w:t>,</w:t>
      </w:r>
      <w:r w:rsidR="003F41AE" w:rsidRPr="00B07026">
        <w:rPr>
          <w:rFonts w:ascii="Averta" w:hAnsi="Averta"/>
          <w:noProof/>
          <w:sz w:val="22"/>
          <w:szCs w:val="22"/>
          <w:lang w:eastAsia="es-MX"/>
        </w:rPr>
        <w:t xml:space="preserve"> </w:t>
      </w:r>
      <w:r w:rsidRPr="00B07026">
        <w:rPr>
          <w:rFonts w:ascii="Averta" w:hAnsi="Averta"/>
          <w:noProof/>
          <w:sz w:val="22"/>
          <w:szCs w:val="22"/>
          <w:lang w:eastAsia="es-MX"/>
        </w:rPr>
        <w:t xml:space="preserve">el calendario, el nombre del proveedor, </w:t>
      </w:r>
      <w:r w:rsidR="00EA6088" w:rsidRPr="00B07026">
        <w:rPr>
          <w:rFonts w:ascii="Averta" w:hAnsi="Averta"/>
          <w:noProof/>
          <w:sz w:val="22"/>
          <w:szCs w:val="22"/>
          <w:lang w:eastAsia="es-MX"/>
        </w:rPr>
        <w:t xml:space="preserve">la </w:t>
      </w:r>
      <w:r w:rsidRPr="00B07026">
        <w:rPr>
          <w:rFonts w:ascii="Averta" w:hAnsi="Averta"/>
          <w:noProof/>
          <w:sz w:val="22"/>
          <w:szCs w:val="22"/>
          <w:lang w:eastAsia="es-MX"/>
        </w:rPr>
        <w:t xml:space="preserve">dirección, </w:t>
      </w:r>
      <w:r w:rsidR="00EA6088" w:rsidRPr="00B07026">
        <w:rPr>
          <w:rFonts w:ascii="Averta" w:hAnsi="Averta"/>
          <w:noProof/>
          <w:sz w:val="22"/>
          <w:szCs w:val="22"/>
          <w:lang w:eastAsia="es-MX"/>
        </w:rPr>
        <w:t xml:space="preserve">el </w:t>
      </w:r>
      <w:r w:rsidRPr="00B07026">
        <w:rPr>
          <w:rFonts w:ascii="Averta" w:hAnsi="Averta"/>
          <w:noProof/>
          <w:sz w:val="22"/>
          <w:szCs w:val="22"/>
          <w:lang w:eastAsia="es-MX"/>
        </w:rPr>
        <w:t xml:space="preserve">teléfono y </w:t>
      </w:r>
      <w:r w:rsidR="00EA6088" w:rsidRPr="00B07026">
        <w:rPr>
          <w:rFonts w:ascii="Averta" w:hAnsi="Averta"/>
          <w:noProof/>
          <w:sz w:val="22"/>
          <w:szCs w:val="22"/>
          <w:lang w:eastAsia="es-MX"/>
        </w:rPr>
        <w:t xml:space="preserve">los </w:t>
      </w:r>
      <w:r w:rsidRPr="00B07026">
        <w:rPr>
          <w:rFonts w:ascii="Averta" w:hAnsi="Averta"/>
          <w:noProof/>
          <w:sz w:val="22"/>
          <w:szCs w:val="22"/>
          <w:lang w:eastAsia="es-MX"/>
        </w:rPr>
        <w:t>medios de comunicación entre</w:t>
      </w:r>
      <w:r w:rsidR="00C63067" w:rsidRPr="00B07026">
        <w:rPr>
          <w:rFonts w:ascii="Averta" w:hAnsi="Averta"/>
          <w:noProof/>
          <w:sz w:val="22"/>
          <w:szCs w:val="22"/>
          <w:lang w:eastAsia="es-MX"/>
        </w:rPr>
        <w:t xml:space="preserve"> el proveedor y</w:t>
      </w:r>
      <w:r w:rsidRPr="00B07026">
        <w:rPr>
          <w:rFonts w:ascii="Averta" w:hAnsi="Averta"/>
          <w:noProof/>
          <w:sz w:val="22"/>
          <w:szCs w:val="22"/>
          <w:lang w:eastAsia="es-MX"/>
        </w:rPr>
        <w:t xml:space="preserve"> la </w:t>
      </w:r>
      <w:r w:rsidR="00827B64" w:rsidRPr="00B07026">
        <w:rPr>
          <w:rFonts w:ascii="Averta" w:hAnsi="Averta"/>
          <w:noProof/>
          <w:sz w:val="22"/>
          <w:szCs w:val="22"/>
          <w:lang w:eastAsia="es-MX"/>
        </w:rPr>
        <w:t>Secretaría,</w:t>
      </w:r>
      <w:r w:rsidR="00EA6088" w:rsidRPr="00B07026">
        <w:rPr>
          <w:rFonts w:ascii="Averta" w:hAnsi="Averta"/>
          <w:noProof/>
          <w:sz w:val="22"/>
          <w:szCs w:val="22"/>
          <w:lang w:eastAsia="es-MX"/>
        </w:rPr>
        <w:t xml:space="preserve"> </w:t>
      </w:r>
      <w:r w:rsidR="00C63067" w:rsidRPr="00B07026">
        <w:rPr>
          <w:rFonts w:ascii="Averta" w:hAnsi="Averta"/>
          <w:noProof/>
          <w:sz w:val="22"/>
          <w:szCs w:val="22"/>
          <w:lang w:eastAsia="es-MX"/>
        </w:rPr>
        <w:t xml:space="preserve">la </w:t>
      </w:r>
      <w:r w:rsidRPr="00B07026">
        <w:rPr>
          <w:rFonts w:ascii="Averta" w:hAnsi="Averta"/>
          <w:noProof/>
          <w:sz w:val="22"/>
          <w:szCs w:val="22"/>
          <w:lang w:eastAsia="es-MX"/>
        </w:rPr>
        <w:t>Dependencia</w:t>
      </w:r>
      <w:r w:rsidR="00827B64" w:rsidRPr="00B07026">
        <w:rPr>
          <w:rFonts w:ascii="Averta" w:hAnsi="Averta"/>
          <w:noProof/>
          <w:sz w:val="22"/>
          <w:szCs w:val="22"/>
          <w:lang w:eastAsia="es-MX"/>
        </w:rPr>
        <w:t>,</w:t>
      </w:r>
      <w:r w:rsidR="00EA6088" w:rsidRPr="00B07026">
        <w:rPr>
          <w:rFonts w:ascii="Averta" w:hAnsi="Averta"/>
          <w:noProof/>
          <w:sz w:val="22"/>
          <w:szCs w:val="22"/>
          <w:lang w:eastAsia="es-MX"/>
        </w:rPr>
        <w:t xml:space="preserve"> </w:t>
      </w:r>
      <w:r w:rsidR="00C63067" w:rsidRPr="00B07026">
        <w:rPr>
          <w:rFonts w:ascii="Averta" w:hAnsi="Averta"/>
          <w:noProof/>
          <w:sz w:val="22"/>
          <w:szCs w:val="22"/>
          <w:lang w:eastAsia="es-MX"/>
        </w:rPr>
        <w:t xml:space="preserve">el </w:t>
      </w:r>
      <w:r w:rsidR="00EA6088" w:rsidRPr="00B07026">
        <w:rPr>
          <w:rFonts w:ascii="Averta" w:hAnsi="Averta"/>
          <w:noProof/>
          <w:sz w:val="22"/>
          <w:szCs w:val="22"/>
          <w:lang w:eastAsia="es-MX"/>
        </w:rPr>
        <w:t>Órgano</w:t>
      </w:r>
      <w:r w:rsidR="001E7CF6" w:rsidRPr="00B07026">
        <w:rPr>
          <w:rFonts w:ascii="Averta" w:hAnsi="Averta"/>
          <w:noProof/>
          <w:sz w:val="22"/>
          <w:szCs w:val="22"/>
          <w:lang w:eastAsia="es-MX"/>
        </w:rPr>
        <w:t xml:space="preserve"> </w:t>
      </w:r>
      <w:r w:rsidR="002E5764" w:rsidRPr="00B07026">
        <w:rPr>
          <w:rFonts w:ascii="Averta" w:hAnsi="Averta"/>
          <w:noProof/>
          <w:sz w:val="22"/>
          <w:szCs w:val="22"/>
          <w:lang w:eastAsia="es-MX"/>
        </w:rPr>
        <w:t>y</w:t>
      </w:r>
      <w:r w:rsidR="00EA6088" w:rsidRPr="00B07026">
        <w:rPr>
          <w:rFonts w:ascii="Averta" w:hAnsi="Averta"/>
          <w:noProof/>
          <w:sz w:val="22"/>
          <w:szCs w:val="22"/>
          <w:lang w:eastAsia="es-MX"/>
        </w:rPr>
        <w:t xml:space="preserve"> </w:t>
      </w:r>
      <w:r w:rsidR="001E7CF6" w:rsidRPr="00B07026">
        <w:rPr>
          <w:rFonts w:ascii="Averta" w:hAnsi="Averta"/>
          <w:noProof/>
          <w:sz w:val="22"/>
          <w:szCs w:val="22"/>
          <w:lang w:eastAsia="es-MX"/>
        </w:rPr>
        <w:t xml:space="preserve">las unidades administrativas adscritas 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C63067" w:rsidRPr="00B07026">
        <w:rPr>
          <w:rFonts w:ascii="Averta" w:hAnsi="Averta"/>
          <w:noProof/>
          <w:sz w:val="22"/>
          <w:szCs w:val="22"/>
          <w:lang w:eastAsia="es-MX"/>
        </w:rPr>
        <w:t>;</w:t>
      </w:r>
      <w:r w:rsidR="002E5764" w:rsidRPr="00B07026">
        <w:rPr>
          <w:rFonts w:ascii="Averta" w:hAnsi="Averta"/>
          <w:noProof/>
          <w:sz w:val="22"/>
          <w:szCs w:val="22"/>
          <w:lang w:eastAsia="es-MX"/>
        </w:rPr>
        <w:t xml:space="preserve"> </w:t>
      </w:r>
      <w:r w:rsidRPr="00B07026">
        <w:rPr>
          <w:rFonts w:ascii="Averta" w:hAnsi="Averta"/>
          <w:noProof/>
          <w:sz w:val="22"/>
          <w:szCs w:val="22"/>
          <w:lang w:eastAsia="es-MX"/>
        </w:rPr>
        <w:t>así como el monto de la partida 3531 Instalación, reparación, mantenimiento y conservación de equipo de cómputo y tecnologías de la información a con</w:t>
      </w:r>
      <w:r w:rsidR="00765DCA" w:rsidRPr="00B07026">
        <w:rPr>
          <w:rFonts w:ascii="Averta" w:hAnsi="Averta"/>
          <w:noProof/>
          <w:sz w:val="22"/>
          <w:szCs w:val="22"/>
          <w:lang w:eastAsia="es-MX"/>
        </w:rPr>
        <w:t>siderar en</w:t>
      </w:r>
      <w:r w:rsidR="000D18E1"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1E7CF6" w:rsidRPr="00B07026">
        <w:rPr>
          <w:rFonts w:ascii="Averta" w:hAnsi="Averta"/>
          <w:noProof/>
          <w:sz w:val="22"/>
          <w:szCs w:val="22"/>
          <w:lang w:eastAsia="es-MX"/>
        </w:rPr>
        <w:t>2023.</w:t>
      </w:r>
    </w:p>
    <w:p w14:paraId="5B5BE721" w14:textId="77777777" w:rsidR="00C5003B" w:rsidRPr="00B07026" w:rsidRDefault="00C5003B" w:rsidP="00257435">
      <w:pPr>
        <w:suppressAutoHyphens/>
        <w:ind w:left="709"/>
        <w:jc w:val="both"/>
        <w:rPr>
          <w:rFonts w:ascii="Averta" w:hAnsi="Averta"/>
          <w:noProof/>
          <w:sz w:val="22"/>
          <w:szCs w:val="22"/>
          <w:lang w:eastAsia="es-MX"/>
        </w:rPr>
      </w:pPr>
    </w:p>
    <w:p w14:paraId="61068A47" w14:textId="2C5C7387" w:rsidR="00C5003B" w:rsidRPr="00B07026" w:rsidRDefault="00C06A5D" w:rsidP="001E7CF6">
      <w:pPr>
        <w:suppressAutoHyphens/>
        <w:ind w:left="709"/>
        <w:jc w:val="both"/>
        <w:rPr>
          <w:rFonts w:ascii="Averta" w:hAnsi="Averta"/>
          <w:noProof/>
          <w:sz w:val="22"/>
          <w:szCs w:val="22"/>
          <w:lang w:eastAsia="es-MX"/>
        </w:rPr>
      </w:pPr>
      <w:r w:rsidRPr="00B07026">
        <w:rPr>
          <w:rFonts w:ascii="Averta" w:hAnsi="Averta"/>
          <w:noProof/>
          <w:sz w:val="22"/>
          <w:szCs w:val="22"/>
          <w:lang w:eastAsia="es-MX"/>
        </w:rPr>
        <w:t xml:space="preserve">Los servicios de mantenimiento correctivo y solicitud de dictamen de baja de los equipos de cómputo se deberán realizar por evento que ocurra por las UR a través de los canales oficiales de comunicación y en </w:t>
      </w:r>
      <w:r w:rsidR="00C5003B" w:rsidRPr="00B07026">
        <w:rPr>
          <w:rFonts w:ascii="Averta" w:hAnsi="Averta"/>
          <w:noProof/>
          <w:sz w:val="22"/>
          <w:szCs w:val="22"/>
          <w:lang w:eastAsia="es-MX"/>
        </w:rPr>
        <w:t xml:space="preserve">el portal de aplicaciones AppsGobCam en el </w:t>
      </w:r>
      <w:r w:rsidR="009534DC" w:rsidRPr="00B07026">
        <w:rPr>
          <w:rFonts w:ascii="Averta" w:hAnsi="Averta"/>
          <w:noProof/>
          <w:sz w:val="22"/>
          <w:szCs w:val="22"/>
          <w:lang w:eastAsia="es-MX"/>
        </w:rPr>
        <w:t xml:space="preserve">vínculo </w:t>
      </w:r>
      <w:hyperlink r:id="rId24" w:history="1">
        <w:r w:rsidR="001E7CF6" w:rsidRPr="00B07026">
          <w:rPr>
            <w:rStyle w:val="Hipervnculo"/>
            <w:rFonts w:ascii="Averta" w:hAnsi="Averta"/>
            <w:noProof/>
            <w:color w:val="auto"/>
            <w:sz w:val="22"/>
            <w:szCs w:val="22"/>
            <w:lang w:eastAsia="es-MX"/>
          </w:rPr>
          <w:t>https://appscloud.campeche.gob.mx</w:t>
        </w:r>
      </w:hyperlink>
      <w:r w:rsidR="009534DC" w:rsidRPr="00B07026">
        <w:rPr>
          <w:rFonts w:ascii="Averta" w:hAnsi="Averta"/>
          <w:noProof/>
          <w:sz w:val="22"/>
          <w:szCs w:val="22"/>
          <w:lang w:eastAsia="es-MX"/>
        </w:rPr>
        <w:t>.</w:t>
      </w:r>
    </w:p>
    <w:p w14:paraId="3EB6CB91" w14:textId="77777777" w:rsidR="001E7CF6" w:rsidRPr="00B07026" w:rsidRDefault="001E7CF6" w:rsidP="001E7CF6">
      <w:pPr>
        <w:suppressAutoHyphens/>
        <w:ind w:left="709"/>
        <w:jc w:val="both"/>
        <w:rPr>
          <w:rFonts w:ascii="Averta" w:hAnsi="Averta"/>
          <w:noProof/>
          <w:sz w:val="22"/>
          <w:szCs w:val="22"/>
          <w:lang w:eastAsia="es-MX"/>
        </w:rPr>
      </w:pPr>
    </w:p>
    <w:p w14:paraId="4E842034" w14:textId="4A58BBC0" w:rsidR="003C5E5F" w:rsidRPr="00B07026" w:rsidRDefault="000B3319" w:rsidP="001E7CF6">
      <w:pPr>
        <w:pStyle w:val="Ttulo3"/>
        <w:ind w:left="567"/>
        <w:rPr>
          <w:rFonts w:ascii="Averta" w:hAnsi="Averta"/>
          <w:b/>
          <w:color w:val="auto"/>
          <w:sz w:val="22"/>
          <w:szCs w:val="22"/>
        </w:rPr>
      </w:pPr>
      <w:r w:rsidRPr="00B07026">
        <w:rPr>
          <w:rFonts w:ascii="Averta" w:hAnsi="Averta"/>
          <w:b/>
          <w:color w:val="auto"/>
          <w:sz w:val="22"/>
          <w:szCs w:val="22"/>
        </w:rPr>
        <w:t>2.6.3.</w:t>
      </w:r>
      <w:r w:rsidR="00993FCF" w:rsidRPr="00B07026">
        <w:rPr>
          <w:rFonts w:ascii="Averta" w:hAnsi="Averta"/>
          <w:b/>
          <w:color w:val="auto"/>
          <w:sz w:val="22"/>
          <w:szCs w:val="22"/>
        </w:rPr>
        <w:t>6</w:t>
      </w:r>
      <w:r w:rsidR="004B06C5"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Arrendamiento de Edificios</w:t>
      </w:r>
      <w:r w:rsidR="00925F3F" w:rsidRPr="00B07026">
        <w:rPr>
          <w:rFonts w:ascii="Averta" w:hAnsi="Averta"/>
          <w:b/>
          <w:color w:val="auto"/>
          <w:sz w:val="22"/>
          <w:szCs w:val="22"/>
        </w:rPr>
        <w:t xml:space="preserve"> y Locales</w:t>
      </w:r>
    </w:p>
    <w:p w14:paraId="6448D3B6" w14:textId="77777777" w:rsidR="00993FCF" w:rsidRPr="00B07026" w:rsidRDefault="00993FCF" w:rsidP="001E7CF6">
      <w:pPr>
        <w:suppressAutoHyphens/>
        <w:spacing w:after="200"/>
        <w:ind w:left="567"/>
        <w:contextualSpacing/>
        <w:jc w:val="both"/>
        <w:rPr>
          <w:rFonts w:ascii="Averta" w:hAnsi="Averta"/>
          <w:noProof/>
          <w:sz w:val="22"/>
          <w:szCs w:val="22"/>
          <w:lang w:eastAsia="es-MX"/>
        </w:rPr>
      </w:pPr>
    </w:p>
    <w:p w14:paraId="3C16352A" w14:textId="717E73E1" w:rsidR="009A0BDF" w:rsidRPr="00B07026" w:rsidRDefault="009A0BDF" w:rsidP="009A0BDF">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presupuestar la partida 3221</w:t>
      </w:r>
      <w:r w:rsidR="00D70E87" w:rsidRPr="00B07026">
        <w:rPr>
          <w:rFonts w:ascii="Averta" w:hAnsi="Averta"/>
          <w:noProof/>
          <w:sz w:val="22"/>
          <w:szCs w:val="22"/>
          <w:lang w:eastAsia="es-MX"/>
        </w:rPr>
        <w:t xml:space="preserve"> Arrendamiento de edificios y locales,</w:t>
      </w:r>
      <w:r w:rsidRPr="00B07026">
        <w:rPr>
          <w:rFonts w:ascii="Averta" w:hAnsi="Averta"/>
          <w:noProof/>
          <w:sz w:val="22"/>
          <w:szCs w:val="22"/>
          <w:lang w:eastAsia="es-MX"/>
        </w:rPr>
        <w:t xml:space="preserve">, la Dirección de Servicios Generales de la SAFIN considerará como base el presupuesto autorizado del ejercicio fiscal vigente más el porcentaje de incremento que </w:t>
      </w:r>
      <w:r w:rsidR="004463C0" w:rsidRPr="00B07026">
        <w:rPr>
          <w:rFonts w:ascii="Averta" w:hAnsi="Averta"/>
          <w:noProof/>
          <w:sz w:val="22"/>
          <w:szCs w:val="22"/>
          <w:lang w:eastAsia="es-MX"/>
        </w:rPr>
        <w:t>e</w:t>
      </w:r>
      <w:r w:rsidRPr="00B07026">
        <w:rPr>
          <w:rFonts w:ascii="Averta" w:hAnsi="Averta"/>
          <w:noProof/>
          <w:sz w:val="22"/>
          <w:szCs w:val="22"/>
          <w:lang w:eastAsia="es-MX"/>
        </w:rPr>
        <w:t xml:space="preserve">stipule de acuerdo al porcentaje de incremento del salario mínimo del año inmediato anterior, y lo dará a conocer a cada Secretaría, Dependencia, Órgano Administrativo Desconcentrado y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Pr="00B07026">
        <w:rPr>
          <w:rFonts w:ascii="Averta" w:hAnsi="Averta"/>
          <w:noProof/>
          <w:sz w:val="22"/>
          <w:szCs w:val="22"/>
          <w:lang w:eastAsia="es-MX"/>
        </w:rPr>
        <w:t xml:space="preserve"> para su captura en el módulo de APE 2023 del SIACAM. Se considerarán únicamente los predios que se encuentren autorizados por la SAFIN, tomando como fundamento la Ley de Presupuesto de Egresos del Estado de Campeche vigente.</w:t>
      </w:r>
    </w:p>
    <w:p w14:paraId="3D90FE54" w14:textId="77777777" w:rsidR="009534DC" w:rsidRPr="00B07026" w:rsidRDefault="009534DC" w:rsidP="00257435">
      <w:pPr>
        <w:suppressAutoHyphens/>
        <w:spacing w:after="200"/>
        <w:ind w:left="567"/>
        <w:contextualSpacing/>
        <w:jc w:val="both"/>
        <w:rPr>
          <w:rFonts w:ascii="Averta" w:hAnsi="Averta"/>
          <w:noProof/>
          <w:sz w:val="22"/>
          <w:szCs w:val="22"/>
          <w:lang w:eastAsia="es-MX"/>
        </w:rPr>
      </w:pPr>
    </w:p>
    <w:p w14:paraId="3399A28A" w14:textId="6DE215CC" w:rsidR="004B3726" w:rsidRPr="00B07026" w:rsidRDefault="00B46BBA" w:rsidP="004B3726">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edificios y locales deberá solicitarse por escrito a la </w:t>
      </w:r>
      <w:r w:rsidR="002A1D72" w:rsidRPr="00B07026">
        <w:rPr>
          <w:rFonts w:ascii="Averta" w:hAnsi="Averta"/>
          <w:noProof/>
          <w:sz w:val="22"/>
          <w:szCs w:val="22"/>
          <w:lang w:eastAsia="es-MX"/>
        </w:rPr>
        <w:t>SAFIN</w:t>
      </w:r>
      <w:r w:rsidRPr="00B07026">
        <w:rPr>
          <w:rFonts w:ascii="Averta" w:hAnsi="Averta"/>
          <w:noProof/>
          <w:sz w:val="22"/>
          <w:szCs w:val="22"/>
          <w:lang w:eastAsia="es-MX"/>
        </w:rPr>
        <w:t>, con la justificación expresa de las</w:t>
      </w:r>
      <w:r w:rsidR="00A85B6C" w:rsidRPr="00B07026">
        <w:rPr>
          <w:rFonts w:ascii="Averta" w:hAnsi="Averta"/>
          <w:noProof/>
          <w:sz w:val="22"/>
          <w:szCs w:val="22"/>
          <w:lang w:eastAsia="es-MX"/>
        </w:rPr>
        <w:t xml:space="preserve"> </w:t>
      </w:r>
      <w:r w:rsidR="001E7CF6"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C63067" w:rsidRPr="00B07026">
        <w:rPr>
          <w:rFonts w:ascii="Averta" w:hAnsi="Averta"/>
          <w:noProof/>
          <w:sz w:val="22"/>
          <w:szCs w:val="22"/>
          <w:lang w:eastAsia="es-MX"/>
        </w:rPr>
        <w:t xml:space="preserve">, de las </w:t>
      </w:r>
      <w:r w:rsidRPr="00B07026">
        <w:rPr>
          <w:rFonts w:ascii="Averta" w:hAnsi="Averta"/>
          <w:noProof/>
          <w:sz w:val="22"/>
          <w:szCs w:val="22"/>
          <w:lang w:eastAsia="es-MX"/>
        </w:rPr>
        <w:t xml:space="preserve">Dependencias, </w:t>
      </w:r>
      <w:r w:rsidR="00B57B7D" w:rsidRPr="00B07026">
        <w:rPr>
          <w:rFonts w:ascii="Averta" w:hAnsi="Averta"/>
          <w:noProof/>
          <w:sz w:val="22"/>
          <w:szCs w:val="22"/>
          <w:lang w:eastAsia="es-MX"/>
        </w:rPr>
        <w:t>de los</w:t>
      </w:r>
      <w:r w:rsidR="0010563A" w:rsidRPr="00B07026">
        <w:rPr>
          <w:rFonts w:ascii="Averta" w:hAnsi="Averta"/>
          <w:noProof/>
          <w:sz w:val="22"/>
          <w:szCs w:val="22"/>
          <w:lang w:eastAsia="es-MX"/>
        </w:rPr>
        <w:t xml:space="preserve"> </w:t>
      </w:r>
      <w:r w:rsidRPr="00B07026">
        <w:rPr>
          <w:rFonts w:ascii="Averta" w:hAnsi="Averta"/>
          <w:noProof/>
          <w:sz w:val="22"/>
          <w:szCs w:val="22"/>
          <w:lang w:eastAsia="es-MX"/>
        </w:rPr>
        <w:t>Órgano</w:t>
      </w:r>
      <w:r w:rsidR="00B57B7D" w:rsidRPr="00B07026">
        <w:rPr>
          <w:rFonts w:ascii="Averta" w:hAnsi="Averta"/>
          <w:noProof/>
          <w:sz w:val="22"/>
          <w:szCs w:val="22"/>
          <w:lang w:eastAsia="es-MX"/>
        </w:rPr>
        <w:t>s</w:t>
      </w:r>
      <w:r w:rsidR="00975F99" w:rsidRPr="00B07026">
        <w:rPr>
          <w:rFonts w:ascii="Averta" w:hAnsi="Averta"/>
          <w:noProof/>
          <w:sz w:val="22"/>
          <w:szCs w:val="22"/>
          <w:lang w:eastAsia="es-MX"/>
        </w:rPr>
        <w:t xml:space="preserve"> Administrativos</w:t>
      </w:r>
      <w:r w:rsidRPr="00B07026">
        <w:rPr>
          <w:rFonts w:ascii="Averta" w:hAnsi="Averta"/>
          <w:noProof/>
          <w:sz w:val="22"/>
          <w:szCs w:val="22"/>
          <w:lang w:eastAsia="es-MX"/>
        </w:rPr>
        <w:t xml:space="preserve"> Desconcentrado</w:t>
      </w:r>
      <w:r w:rsidR="00B57B7D" w:rsidRPr="00B07026">
        <w:rPr>
          <w:rFonts w:ascii="Averta" w:hAnsi="Averta"/>
          <w:noProof/>
          <w:sz w:val="22"/>
          <w:szCs w:val="22"/>
          <w:lang w:eastAsia="es-MX"/>
        </w:rPr>
        <w:t>s</w:t>
      </w:r>
      <w:r w:rsidRPr="00B07026">
        <w:rPr>
          <w:rFonts w:ascii="Averta" w:hAnsi="Averta"/>
          <w:noProof/>
          <w:sz w:val="22"/>
          <w:szCs w:val="22"/>
          <w:lang w:eastAsia="es-MX"/>
        </w:rPr>
        <w:t xml:space="preserve"> o</w:t>
      </w:r>
      <w:r w:rsidR="003F5180"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w:t>
      </w:r>
      <w:r w:rsidR="001E7CF6"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4B3726" w:rsidRPr="00B07026">
        <w:rPr>
          <w:rFonts w:ascii="Averta" w:hAnsi="Averta"/>
          <w:noProof/>
          <w:sz w:val="22"/>
          <w:szCs w:val="22"/>
          <w:lang w:eastAsia="es-MX"/>
        </w:rPr>
        <w:t xml:space="preserve">, cumpliendo con los requisitos estipulados en el Manual de Normas y Procedimientos vigente. </w:t>
      </w:r>
    </w:p>
    <w:p w14:paraId="2A923836" w14:textId="77777777" w:rsidR="009534DC" w:rsidRPr="00B07026" w:rsidRDefault="009534DC" w:rsidP="00257435">
      <w:pPr>
        <w:suppressAutoHyphens/>
        <w:spacing w:after="200"/>
        <w:ind w:left="567"/>
        <w:contextualSpacing/>
        <w:jc w:val="both"/>
        <w:rPr>
          <w:rFonts w:ascii="Averta" w:hAnsi="Averta"/>
          <w:noProof/>
          <w:sz w:val="22"/>
          <w:szCs w:val="22"/>
          <w:lang w:eastAsia="es-MX"/>
        </w:rPr>
      </w:pPr>
    </w:p>
    <w:p w14:paraId="3193B8EE" w14:textId="3C5C8DA8" w:rsidR="00303FEB" w:rsidRPr="00B07026" w:rsidRDefault="003C5E5F" w:rsidP="00257435">
      <w:pPr>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 xml:space="preserve">En el caso de renovación </w:t>
      </w:r>
      <w:r w:rsidR="0089515D" w:rsidRPr="00B07026">
        <w:rPr>
          <w:rFonts w:ascii="Averta" w:hAnsi="Averta"/>
          <w:noProof/>
          <w:sz w:val="22"/>
          <w:szCs w:val="22"/>
          <w:lang w:eastAsia="es-MX"/>
        </w:rPr>
        <w:t xml:space="preserve">o desocupación </w:t>
      </w:r>
      <w:r w:rsidRPr="00B07026">
        <w:rPr>
          <w:rFonts w:ascii="Averta" w:hAnsi="Averta"/>
          <w:noProof/>
          <w:sz w:val="22"/>
          <w:szCs w:val="22"/>
          <w:lang w:eastAsia="es-MX"/>
        </w:rPr>
        <w:t xml:space="preserve">deberá notificarse por escrito a la </w:t>
      </w:r>
      <w:r w:rsidR="002A1D72" w:rsidRPr="00B07026">
        <w:rPr>
          <w:rFonts w:ascii="Averta" w:hAnsi="Averta"/>
          <w:noProof/>
          <w:sz w:val="22"/>
          <w:szCs w:val="22"/>
          <w:lang w:eastAsia="es-MX"/>
        </w:rPr>
        <w:t>SAFIN</w:t>
      </w:r>
      <w:r w:rsidRPr="00B07026">
        <w:rPr>
          <w:rFonts w:ascii="Averta" w:hAnsi="Averta"/>
          <w:noProof/>
          <w:sz w:val="22"/>
          <w:szCs w:val="22"/>
          <w:lang w:eastAsia="es-MX"/>
        </w:rPr>
        <w:t>, para su conocimiento con un mínimo de 60 días</w:t>
      </w:r>
      <w:r w:rsidR="004B3726" w:rsidRPr="00B07026">
        <w:rPr>
          <w:rFonts w:ascii="Averta" w:hAnsi="Averta"/>
          <w:noProof/>
          <w:sz w:val="22"/>
          <w:szCs w:val="22"/>
          <w:lang w:eastAsia="es-MX"/>
        </w:rPr>
        <w:t xml:space="preserve"> naturales</w:t>
      </w:r>
      <w:r w:rsidRPr="00B07026">
        <w:rPr>
          <w:rFonts w:ascii="Averta" w:hAnsi="Averta"/>
          <w:noProof/>
          <w:sz w:val="22"/>
          <w:szCs w:val="22"/>
          <w:lang w:eastAsia="es-MX"/>
        </w:rPr>
        <w:t xml:space="preserve"> de anticipación al vencimiento del mismo, considerando </w:t>
      </w:r>
      <w:r w:rsidR="00554746" w:rsidRPr="00B07026">
        <w:rPr>
          <w:rFonts w:ascii="Averta" w:hAnsi="Averta"/>
          <w:noProof/>
          <w:sz w:val="22"/>
          <w:szCs w:val="22"/>
          <w:lang w:eastAsia="es-MX"/>
        </w:rPr>
        <w:t xml:space="preserve">que en caso de </w:t>
      </w:r>
      <w:r w:rsidR="009B3E90" w:rsidRPr="00B07026">
        <w:rPr>
          <w:rFonts w:ascii="Averta" w:hAnsi="Averta"/>
          <w:noProof/>
          <w:sz w:val="22"/>
          <w:szCs w:val="22"/>
          <w:lang w:eastAsia="es-MX"/>
        </w:rPr>
        <w:t>renovación</w:t>
      </w:r>
      <w:r w:rsidR="00554746" w:rsidRPr="00B07026">
        <w:rPr>
          <w:rFonts w:ascii="Averta" w:hAnsi="Averta"/>
          <w:noProof/>
          <w:sz w:val="22"/>
          <w:szCs w:val="22"/>
          <w:lang w:eastAsia="es-MX"/>
        </w:rPr>
        <w:t xml:space="preserve">, este no debe ser mayor </w:t>
      </w:r>
      <w:r w:rsidR="00DE028B" w:rsidRPr="00B07026">
        <w:rPr>
          <w:rFonts w:ascii="Averta" w:hAnsi="Averta"/>
          <w:noProof/>
          <w:sz w:val="22"/>
          <w:szCs w:val="22"/>
          <w:lang w:eastAsia="es-MX"/>
        </w:rPr>
        <w:t>a la tasa de incremento autorizada por la</w:t>
      </w:r>
      <w:r w:rsidR="001E7CF6" w:rsidRPr="00B07026">
        <w:rPr>
          <w:rFonts w:ascii="Averta" w:hAnsi="Averta"/>
          <w:noProof/>
          <w:sz w:val="22"/>
          <w:szCs w:val="22"/>
          <w:lang w:eastAsia="es-MX"/>
        </w:rPr>
        <w:t xml:space="preserve"> SAFIN</w:t>
      </w:r>
      <w:r w:rsidR="002A1D72" w:rsidRPr="00B07026">
        <w:rPr>
          <w:rFonts w:ascii="Averta" w:hAnsi="Averta"/>
          <w:noProof/>
          <w:sz w:val="22"/>
          <w:szCs w:val="22"/>
          <w:lang w:eastAsia="es-MX"/>
        </w:rPr>
        <w:t xml:space="preserve"> </w:t>
      </w:r>
      <w:r w:rsidR="00DE028B" w:rsidRPr="00B07026">
        <w:rPr>
          <w:rFonts w:ascii="Averta" w:hAnsi="Averta"/>
          <w:noProof/>
          <w:sz w:val="22"/>
          <w:szCs w:val="22"/>
          <w:lang w:eastAsia="es-MX"/>
        </w:rPr>
        <w:t xml:space="preserve">para el </w:t>
      </w:r>
      <w:r w:rsidR="008815EF" w:rsidRPr="00B07026">
        <w:rPr>
          <w:rFonts w:ascii="Averta" w:hAnsi="Averta"/>
          <w:noProof/>
          <w:sz w:val="22"/>
          <w:szCs w:val="22"/>
          <w:lang w:eastAsia="es-MX"/>
        </w:rPr>
        <w:t>Ejerci</w:t>
      </w:r>
      <w:r w:rsidR="00303FEB" w:rsidRPr="00B07026">
        <w:rPr>
          <w:rFonts w:ascii="Averta" w:hAnsi="Averta"/>
          <w:noProof/>
          <w:sz w:val="22"/>
          <w:szCs w:val="22"/>
          <w:lang w:eastAsia="es-MX"/>
        </w:rPr>
        <w:t>ci</w:t>
      </w:r>
      <w:r w:rsidR="008815EF" w:rsidRPr="00B07026">
        <w:rPr>
          <w:rFonts w:ascii="Averta" w:hAnsi="Averta"/>
          <w:noProof/>
          <w:sz w:val="22"/>
          <w:szCs w:val="22"/>
          <w:lang w:eastAsia="es-MX"/>
        </w:rPr>
        <w:t>o Fiscal correspondiente</w:t>
      </w:r>
      <w:r w:rsidR="00303FEB" w:rsidRPr="00B07026">
        <w:rPr>
          <w:rFonts w:ascii="Averta" w:hAnsi="Averta"/>
          <w:noProof/>
          <w:sz w:val="22"/>
          <w:szCs w:val="22"/>
          <w:lang w:eastAsia="es-MX"/>
        </w:rPr>
        <w:t>.</w:t>
      </w:r>
    </w:p>
    <w:p w14:paraId="52EA3B3B" w14:textId="5A609D19" w:rsidR="004B3726" w:rsidRPr="00B07026" w:rsidRDefault="005B2129" w:rsidP="000666F5">
      <w:pPr>
        <w:pStyle w:val="Ttulo3"/>
        <w:ind w:left="567"/>
        <w:jc w:val="both"/>
        <w:rPr>
          <w:rFonts w:ascii="Averta" w:hAnsi="Averta"/>
          <w:b/>
          <w:color w:val="auto"/>
          <w:sz w:val="22"/>
          <w:szCs w:val="22"/>
        </w:rPr>
      </w:pPr>
      <w:r w:rsidRPr="00B07026">
        <w:rPr>
          <w:rFonts w:ascii="Averta" w:hAnsi="Averta"/>
          <w:b/>
          <w:color w:val="auto"/>
          <w:sz w:val="22"/>
          <w:szCs w:val="22"/>
        </w:rPr>
        <w:t>2.6.3.</w:t>
      </w:r>
      <w:r w:rsidR="00EE5FC7" w:rsidRPr="00B07026">
        <w:rPr>
          <w:rFonts w:ascii="Averta" w:hAnsi="Averta"/>
          <w:b/>
          <w:color w:val="auto"/>
          <w:sz w:val="22"/>
          <w:szCs w:val="22"/>
        </w:rPr>
        <w:t>7</w:t>
      </w:r>
      <w:r w:rsidR="00956394" w:rsidRPr="00B07026">
        <w:rPr>
          <w:rFonts w:ascii="Averta" w:hAnsi="Averta"/>
          <w:b/>
          <w:color w:val="auto"/>
          <w:sz w:val="22"/>
          <w:szCs w:val="22"/>
        </w:rPr>
        <w:t>.</w:t>
      </w:r>
      <w:r w:rsidR="000B3319" w:rsidRPr="00B07026">
        <w:rPr>
          <w:rFonts w:ascii="Averta" w:hAnsi="Averta"/>
          <w:b/>
          <w:color w:val="auto"/>
          <w:sz w:val="22"/>
          <w:szCs w:val="22"/>
        </w:rPr>
        <w:tab/>
      </w:r>
      <w:r w:rsidR="004B3726" w:rsidRPr="00B07026">
        <w:rPr>
          <w:rFonts w:ascii="Averta" w:hAnsi="Averta"/>
          <w:b/>
          <w:color w:val="auto"/>
          <w:sz w:val="22"/>
          <w:szCs w:val="22"/>
        </w:rPr>
        <w:t>Arrendamiento de mobiliario y equipo de administración, educacional y recreativo (Servicio de Fotocopiado)</w:t>
      </w:r>
    </w:p>
    <w:p w14:paraId="563D284E" w14:textId="77777777" w:rsidR="004B3726" w:rsidRPr="00B07026" w:rsidRDefault="004B3726" w:rsidP="004B3726">
      <w:pPr>
        <w:suppressAutoHyphens/>
        <w:spacing w:after="200"/>
        <w:contextualSpacing/>
        <w:jc w:val="both"/>
        <w:rPr>
          <w:rFonts w:ascii="Averta" w:hAnsi="Averta"/>
          <w:noProof/>
          <w:sz w:val="22"/>
          <w:szCs w:val="22"/>
          <w:lang w:eastAsia="es-MX"/>
        </w:rPr>
      </w:pPr>
    </w:p>
    <w:p w14:paraId="039F6668" w14:textId="77CB6ACB" w:rsidR="00D307A5" w:rsidRPr="00B07026" w:rsidRDefault="00D307A5" w:rsidP="00257435">
      <w:pPr>
        <w:suppressAutoHyphens/>
        <w:spacing w:after="200"/>
        <w:ind w:left="567"/>
        <w:contextualSpacing/>
        <w:jc w:val="both"/>
        <w:rPr>
          <w:rFonts w:ascii="Averta" w:hAnsi="Averta"/>
          <w:strike/>
          <w:noProof/>
          <w:sz w:val="22"/>
          <w:szCs w:val="22"/>
          <w:lang w:eastAsia="es-MX"/>
        </w:rPr>
      </w:pPr>
      <w:r w:rsidRPr="00B07026">
        <w:rPr>
          <w:rFonts w:ascii="Averta" w:hAnsi="Averta"/>
          <w:noProof/>
          <w:sz w:val="22"/>
          <w:szCs w:val="22"/>
          <w:lang w:eastAsia="es-MX"/>
        </w:rPr>
        <w:t xml:space="preserve">Para la presupuestación de </w:t>
      </w:r>
      <w:r w:rsidR="00303FEB" w:rsidRPr="00B07026">
        <w:rPr>
          <w:rFonts w:ascii="Averta" w:hAnsi="Averta"/>
          <w:noProof/>
          <w:sz w:val="22"/>
          <w:szCs w:val="22"/>
          <w:lang w:eastAsia="es-MX"/>
        </w:rPr>
        <w:t>la</w:t>
      </w:r>
      <w:r w:rsidRPr="00B07026">
        <w:rPr>
          <w:rFonts w:ascii="Averta" w:hAnsi="Averta"/>
          <w:noProof/>
          <w:sz w:val="22"/>
          <w:szCs w:val="22"/>
          <w:lang w:eastAsia="es-MX"/>
        </w:rPr>
        <w:t xml:space="preserve"> partida </w:t>
      </w:r>
      <w:r w:rsidR="008815EF" w:rsidRPr="00B07026">
        <w:rPr>
          <w:rFonts w:ascii="Averta" w:hAnsi="Averta"/>
          <w:noProof/>
          <w:sz w:val="22"/>
          <w:szCs w:val="22"/>
          <w:lang w:eastAsia="es-MX"/>
        </w:rPr>
        <w:t>3231</w:t>
      </w:r>
      <w:r w:rsidR="00D70E87" w:rsidRPr="00B07026">
        <w:rPr>
          <w:rFonts w:ascii="Averta" w:hAnsi="Averta"/>
          <w:noProof/>
          <w:sz w:val="22"/>
          <w:szCs w:val="22"/>
          <w:lang w:eastAsia="es-MX"/>
        </w:rPr>
        <w:t xml:space="preserve"> Arrendamiento de mobiliario y equipo de administración, educacional y recreativo, </w:t>
      </w:r>
      <w:r w:rsidR="00282EF4" w:rsidRPr="00B07026">
        <w:rPr>
          <w:rFonts w:ascii="Averta" w:hAnsi="Averta"/>
          <w:noProof/>
          <w:sz w:val="22"/>
          <w:szCs w:val="22"/>
          <w:lang w:eastAsia="es-MX"/>
        </w:rPr>
        <w:t xml:space="preserve">las </w:t>
      </w:r>
      <w:r w:rsidR="001E7CF6" w:rsidRPr="00B07026">
        <w:rPr>
          <w:rFonts w:ascii="Averta" w:hAnsi="Averta"/>
          <w:noProof/>
          <w:sz w:val="22"/>
          <w:szCs w:val="22"/>
          <w:lang w:eastAsia="es-MX"/>
        </w:rPr>
        <w:t>Secretarí</w:t>
      </w:r>
      <w:r w:rsidR="00C63067" w:rsidRPr="00B07026">
        <w:rPr>
          <w:rFonts w:ascii="Averta" w:hAnsi="Averta"/>
          <w:noProof/>
          <w:sz w:val="22"/>
          <w:szCs w:val="22"/>
          <w:lang w:eastAsia="es-MX"/>
        </w:rPr>
        <w:t>as, las</w:t>
      </w:r>
      <w:r w:rsidR="00793CA4" w:rsidRPr="00B07026">
        <w:rPr>
          <w:rFonts w:ascii="Averta" w:hAnsi="Averta"/>
          <w:noProof/>
          <w:sz w:val="22"/>
          <w:szCs w:val="22"/>
          <w:lang w:eastAsia="es-MX"/>
        </w:rPr>
        <w:t xml:space="preserve"> </w:t>
      </w:r>
      <w:r w:rsidR="00282EF4" w:rsidRPr="00B07026">
        <w:rPr>
          <w:rFonts w:ascii="Averta" w:hAnsi="Averta"/>
          <w:noProof/>
          <w:sz w:val="22"/>
          <w:szCs w:val="22"/>
          <w:lang w:eastAsia="es-MX"/>
        </w:rPr>
        <w:t>Dependencias</w:t>
      </w:r>
      <w:r w:rsidR="00C63067" w:rsidRPr="00B07026">
        <w:rPr>
          <w:rFonts w:ascii="Averta" w:hAnsi="Averta"/>
          <w:noProof/>
          <w:sz w:val="22"/>
          <w:szCs w:val="22"/>
          <w:lang w:eastAsia="es-MX"/>
        </w:rPr>
        <w:t>,</w:t>
      </w:r>
      <w:r w:rsidR="00282EF4" w:rsidRPr="00B07026">
        <w:rPr>
          <w:rFonts w:ascii="Averta" w:hAnsi="Averta"/>
          <w:noProof/>
          <w:sz w:val="22"/>
          <w:szCs w:val="22"/>
          <w:lang w:eastAsia="es-MX"/>
        </w:rPr>
        <w:t xml:space="preserve"> </w:t>
      </w:r>
      <w:r w:rsidR="00EA3BB5" w:rsidRPr="00B07026">
        <w:rPr>
          <w:rFonts w:ascii="Averta" w:hAnsi="Averta"/>
          <w:noProof/>
          <w:sz w:val="22"/>
          <w:szCs w:val="22"/>
          <w:lang w:eastAsia="es-MX"/>
        </w:rPr>
        <w:t xml:space="preserve">los </w:t>
      </w:r>
      <w:r w:rsidR="00282EF4" w:rsidRPr="00B07026">
        <w:rPr>
          <w:rFonts w:ascii="Averta" w:hAnsi="Averta"/>
          <w:noProof/>
          <w:sz w:val="22"/>
          <w:szCs w:val="22"/>
          <w:lang w:eastAsia="es-MX"/>
        </w:rPr>
        <w:t>Órgano</w:t>
      </w:r>
      <w:r w:rsidR="00EA3BB5" w:rsidRPr="00B07026">
        <w:rPr>
          <w:rFonts w:ascii="Averta" w:hAnsi="Averta"/>
          <w:noProof/>
          <w:sz w:val="22"/>
          <w:szCs w:val="22"/>
          <w:lang w:eastAsia="es-MX"/>
        </w:rPr>
        <w:t>s</w:t>
      </w:r>
      <w:r w:rsidR="00282EF4" w:rsidRPr="00B07026">
        <w:rPr>
          <w:rFonts w:ascii="Averta" w:hAnsi="Averta"/>
          <w:noProof/>
          <w:sz w:val="22"/>
          <w:szCs w:val="22"/>
          <w:lang w:eastAsia="es-MX"/>
        </w:rPr>
        <w:t xml:space="preserve"> </w:t>
      </w:r>
      <w:r w:rsidR="00B32B63" w:rsidRPr="00B07026">
        <w:rPr>
          <w:rFonts w:ascii="Averta" w:hAnsi="Averta"/>
          <w:noProof/>
          <w:sz w:val="22"/>
          <w:szCs w:val="22"/>
          <w:lang w:eastAsia="es-MX"/>
        </w:rPr>
        <w:t xml:space="preserve">Administrativos </w:t>
      </w:r>
      <w:r w:rsidR="00282EF4" w:rsidRPr="00B07026">
        <w:rPr>
          <w:rFonts w:ascii="Averta" w:hAnsi="Averta"/>
          <w:noProof/>
          <w:sz w:val="22"/>
          <w:szCs w:val="22"/>
          <w:lang w:eastAsia="es-MX"/>
        </w:rPr>
        <w:t xml:space="preserve">Desconcentrado </w:t>
      </w:r>
      <w:r w:rsidR="003F5180" w:rsidRPr="00B07026">
        <w:rPr>
          <w:rFonts w:ascii="Averta" w:hAnsi="Averta"/>
          <w:noProof/>
          <w:sz w:val="22"/>
          <w:szCs w:val="22"/>
          <w:lang w:eastAsia="es-MX"/>
        </w:rPr>
        <w:t>y</w:t>
      </w:r>
      <w:r w:rsidR="00C63067" w:rsidRPr="00B07026">
        <w:rPr>
          <w:rFonts w:ascii="Averta" w:hAnsi="Averta"/>
          <w:noProof/>
          <w:sz w:val="22"/>
          <w:szCs w:val="22"/>
          <w:lang w:eastAsia="es-MX"/>
        </w:rPr>
        <w:t xml:space="preserve"> </w:t>
      </w:r>
      <w:r w:rsidR="001E7CF6"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72293" w:rsidRPr="00B07026">
        <w:rPr>
          <w:rFonts w:ascii="Averta" w:hAnsi="Averta"/>
          <w:noProof/>
          <w:sz w:val="22"/>
          <w:szCs w:val="22"/>
          <w:lang w:eastAsia="es-MX"/>
        </w:rPr>
        <w:t xml:space="preserve"> </w:t>
      </w:r>
      <w:r w:rsidRPr="00B07026">
        <w:rPr>
          <w:rFonts w:ascii="Averta" w:hAnsi="Averta"/>
          <w:noProof/>
          <w:sz w:val="22"/>
          <w:szCs w:val="22"/>
          <w:lang w:eastAsia="es-MX"/>
        </w:rPr>
        <w:t>deberá</w:t>
      </w:r>
      <w:r w:rsidR="00282EF4" w:rsidRPr="00B07026">
        <w:rPr>
          <w:rFonts w:ascii="Averta" w:hAnsi="Averta"/>
          <w:noProof/>
          <w:sz w:val="22"/>
          <w:szCs w:val="22"/>
          <w:lang w:eastAsia="es-MX"/>
        </w:rPr>
        <w:t>n</w:t>
      </w:r>
      <w:r w:rsidRPr="00B07026">
        <w:rPr>
          <w:rFonts w:ascii="Averta" w:hAnsi="Averta"/>
          <w:noProof/>
          <w:sz w:val="22"/>
          <w:szCs w:val="22"/>
          <w:lang w:eastAsia="es-MX"/>
        </w:rPr>
        <w:t xml:space="preserve"> </w:t>
      </w:r>
      <w:r w:rsidR="00282EF4" w:rsidRPr="00B07026">
        <w:rPr>
          <w:rFonts w:ascii="Averta" w:hAnsi="Averta"/>
          <w:noProof/>
          <w:sz w:val="22"/>
          <w:szCs w:val="22"/>
          <w:lang w:eastAsia="es-MX"/>
        </w:rPr>
        <w:t xml:space="preserve">considerar el promedio del </w:t>
      </w:r>
      <w:r w:rsidRPr="00B07026">
        <w:rPr>
          <w:rFonts w:ascii="Averta" w:hAnsi="Averta"/>
          <w:noProof/>
          <w:sz w:val="22"/>
          <w:szCs w:val="22"/>
          <w:lang w:eastAsia="es-MX"/>
        </w:rPr>
        <w:t>consumo del año inmediato anterior</w:t>
      </w:r>
      <w:r w:rsidR="00EE5FC7" w:rsidRPr="00B07026">
        <w:rPr>
          <w:rFonts w:ascii="Averta" w:hAnsi="Averta"/>
          <w:noProof/>
          <w:sz w:val="22"/>
          <w:szCs w:val="22"/>
          <w:lang w:eastAsia="es-MX"/>
        </w:rPr>
        <w:t xml:space="preserve"> y en coordin</w:t>
      </w:r>
      <w:r w:rsidR="00282EF4" w:rsidRPr="00B07026">
        <w:rPr>
          <w:rFonts w:ascii="Averta" w:hAnsi="Averta"/>
          <w:noProof/>
          <w:sz w:val="22"/>
          <w:szCs w:val="22"/>
          <w:lang w:eastAsia="es-MX"/>
        </w:rPr>
        <w:t xml:space="preserve">ación con la Dirección de Servicios Generales de la </w:t>
      </w:r>
      <w:r w:rsidR="0025308E" w:rsidRPr="00B07026">
        <w:rPr>
          <w:rFonts w:ascii="Averta" w:hAnsi="Averta"/>
          <w:noProof/>
          <w:sz w:val="22"/>
          <w:szCs w:val="22"/>
          <w:lang w:eastAsia="es-MX"/>
        </w:rPr>
        <w:t xml:space="preserve">SAFIN </w:t>
      </w:r>
      <w:r w:rsidR="00282EF4" w:rsidRPr="00B07026">
        <w:rPr>
          <w:rFonts w:ascii="Averta" w:hAnsi="Averta"/>
          <w:noProof/>
          <w:sz w:val="22"/>
          <w:szCs w:val="22"/>
          <w:lang w:eastAsia="es-MX"/>
        </w:rPr>
        <w:t>definir</w:t>
      </w:r>
      <w:r w:rsidR="00EE5FC7" w:rsidRPr="00B07026">
        <w:rPr>
          <w:rFonts w:ascii="Averta" w:hAnsi="Averta"/>
          <w:noProof/>
          <w:sz w:val="22"/>
          <w:szCs w:val="22"/>
          <w:lang w:eastAsia="es-MX"/>
        </w:rPr>
        <w:t xml:space="preserve"> el monto que deberá</w:t>
      </w:r>
      <w:r w:rsidRPr="00B07026">
        <w:rPr>
          <w:rFonts w:ascii="Averta" w:hAnsi="Averta"/>
          <w:noProof/>
          <w:sz w:val="22"/>
          <w:szCs w:val="22"/>
          <w:lang w:eastAsia="es-MX"/>
        </w:rPr>
        <w:t xml:space="preserve"> </w:t>
      </w:r>
      <w:r w:rsidR="00282EF4" w:rsidRPr="00B07026">
        <w:rPr>
          <w:rFonts w:ascii="Averta" w:hAnsi="Averta"/>
          <w:noProof/>
          <w:sz w:val="22"/>
          <w:szCs w:val="22"/>
          <w:lang w:eastAsia="es-MX"/>
        </w:rPr>
        <w:t>capturarse</w:t>
      </w:r>
      <w:r w:rsidRPr="00B07026">
        <w:rPr>
          <w:rFonts w:ascii="Averta" w:hAnsi="Averta"/>
          <w:noProof/>
          <w:sz w:val="22"/>
          <w:szCs w:val="22"/>
          <w:lang w:eastAsia="es-MX"/>
        </w:rPr>
        <w:t xml:space="preserve"> en el módulo de</w:t>
      </w:r>
      <w:r w:rsidR="00B353F6" w:rsidRPr="00B07026">
        <w:rPr>
          <w:rFonts w:ascii="Averta" w:hAnsi="Averta"/>
          <w:noProof/>
          <w:sz w:val="22"/>
          <w:szCs w:val="22"/>
          <w:lang w:eastAsia="es-MX"/>
        </w:rPr>
        <w:t xml:space="preserve"> </w:t>
      </w:r>
      <w:r w:rsidR="00EA5455" w:rsidRPr="00B07026">
        <w:rPr>
          <w:rFonts w:ascii="Averta" w:hAnsi="Averta"/>
          <w:noProof/>
          <w:sz w:val="22"/>
          <w:szCs w:val="22"/>
          <w:lang w:eastAsia="es-MX"/>
        </w:rPr>
        <w:t>APE</w:t>
      </w:r>
      <w:r w:rsidR="001E7CF6" w:rsidRPr="00B07026">
        <w:rPr>
          <w:rFonts w:ascii="Averta" w:hAnsi="Averta"/>
          <w:noProof/>
          <w:sz w:val="22"/>
          <w:szCs w:val="22"/>
          <w:lang w:eastAsia="es-MX"/>
        </w:rPr>
        <w:t xml:space="preserve"> 2023</w:t>
      </w:r>
      <w:r w:rsidR="00B353F6" w:rsidRPr="00B07026">
        <w:rPr>
          <w:rFonts w:ascii="Averta" w:hAnsi="Averta"/>
          <w:noProof/>
          <w:sz w:val="22"/>
          <w:szCs w:val="22"/>
          <w:lang w:eastAsia="es-MX"/>
        </w:rPr>
        <w:t xml:space="preserve"> </w:t>
      </w:r>
      <w:r w:rsidRPr="00B07026">
        <w:rPr>
          <w:rFonts w:ascii="Averta" w:hAnsi="Averta"/>
          <w:noProof/>
          <w:sz w:val="22"/>
          <w:szCs w:val="22"/>
          <w:lang w:eastAsia="es-MX"/>
        </w:rPr>
        <w:t xml:space="preserve">del SIACAM. </w:t>
      </w:r>
    </w:p>
    <w:p w14:paraId="7AF1F15E" w14:textId="77777777" w:rsidR="003C5E5F" w:rsidRPr="00B07026" w:rsidRDefault="003C5E5F" w:rsidP="00257435">
      <w:pPr>
        <w:suppressAutoHyphens/>
        <w:spacing w:after="200"/>
        <w:ind w:left="567"/>
        <w:contextualSpacing/>
        <w:jc w:val="both"/>
        <w:rPr>
          <w:rFonts w:ascii="Averta" w:hAnsi="Averta"/>
          <w:noProof/>
          <w:sz w:val="22"/>
          <w:szCs w:val="22"/>
          <w:lang w:eastAsia="es-MX"/>
        </w:rPr>
      </w:pPr>
    </w:p>
    <w:p w14:paraId="2EC5AD3E" w14:textId="4E29BB2B" w:rsidR="003C5E5F" w:rsidRPr="00B07026" w:rsidRDefault="003040BA"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fotocopiadoras estará a cargo de </w:t>
      </w:r>
      <w:r w:rsidR="00787493" w:rsidRPr="00B07026">
        <w:rPr>
          <w:rFonts w:ascii="Averta" w:hAnsi="Averta"/>
          <w:noProof/>
          <w:sz w:val="22"/>
          <w:szCs w:val="22"/>
          <w:lang w:eastAsia="es-MX"/>
        </w:rPr>
        <w:t xml:space="preserve">la </w:t>
      </w:r>
      <w:r w:rsidR="007649A7" w:rsidRPr="00B07026">
        <w:rPr>
          <w:rFonts w:ascii="Averta" w:hAnsi="Averta"/>
          <w:noProof/>
          <w:sz w:val="22"/>
          <w:szCs w:val="22"/>
          <w:lang w:eastAsia="es-MX"/>
        </w:rPr>
        <w:t>SAFIN</w:t>
      </w:r>
      <w:r w:rsidR="00681A35" w:rsidRPr="00B07026">
        <w:rPr>
          <w:rFonts w:ascii="Averta" w:hAnsi="Averta"/>
          <w:noProof/>
          <w:sz w:val="22"/>
          <w:szCs w:val="22"/>
          <w:lang w:eastAsia="es-MX"/>
        </w:rPr>
        <w:t xml:space="preserve"> a través de la Dirección de Servicios Generales,</w:t>
      </w:r>
      <w:r w:rsidR="007649A7" w:rsidRPr="00B07026">
        <w:rPr>
          <w:rFonts w:ascii="Averta" w:hAnsi="Averta"/>
          <w:noProof/>
          <w:sz w:val="22"/>
          <w:szCs w:val="22"/>
          <w:lang w:eastAsia="es-MX"/>
        </w:rPr>
        <w:t xml:space="preserve"> </w:t>
      </w:r>
      <w:r w:rsidRPr="00B07026">
        <w:rPr>
          <w:rFonts w:ascii="Averta" w:hAnsi="Averta"/>
          <w:noProof/>
          <w:sz w:val="22"/>
          <w:szCs w:val="22"/>
          <w:lang w:eastAsia="es-MX"/>
        </w:rPr>
        <w:t>por lo que se  deberá solicitar por escrito con la justificación expresa de las</w:t>
      </w:r>
      <w:r w:rsidR="00A85B6C" w:rsidRPr="00B07026">
        <w:rPr>
          <w:rFonts w:ascii="Averta" w:hAnsi="Averta"/>
          <w:noProof/>
          <w:sz w:val="22"/>
          <w:szCs w:val="22"/>
          <w:lang w:eastAsia="es-MX"/>
        </w:rPr>
        <w:t xml:space="preserve"> </w:t>
      </w:r>
      <w:r w:rsidR="00634333"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6449AC" w:rsidRPr="00B07026">
        <w:rPr>
          <w:rFonts w:ascii="Averta" w:hAnsi="Averta"/>
          <w:noProof/>
          <w:sz w:val="22"/>
          <w:szCs w:val="22"/>
          <w:lang w:eastAsia="es-MX"/>
        </w:rPr>
        <w:t>, de las</w:t>
      </w:r>
      <w:r w:rsidRPr="00B07026">
        <w:rPr>
          <w:rFonts w:ascii="Averta" w:hAnsi="Averta"/>
          <w:noProof/>
          <w:sz w:val="22"/>
          <w:szCs w:val="22"/>
          <w:lang w:eastAsia="es-MX"/>
        </w:rPr>
        <w:t xml:space="preserve"> Dependencias,</w:t>
      </w:r>
      <w:r w:rsidR="003F5180" w:rsidRPr="00B07026">
        <w:rPr>
          <w:rFonts w:ascii="Averta" w:hAnsi="Averta"/>
          <w:noProof/>
          <w:sz w:val="22"/>
          <w:szCs w:val="22"/>
          <w:lang w:eastAsia="es-MX"/>
        </w:rPr>
        <w:t xml:space="preserve"> de</w:t>
      </w:r>
      <w:r w:rsidR="00EA3BB5" w:rsidRPr="00B07026">
        <w:rPr>
          <w:rFonts w:ascii="Averta" w:hAnsi="Averta"/>
          <w:noProof/>
          <w:sz w:val="22"/>
          <w:szCs w:val="22"/>
          <w:lang w:eastAsia="es-MX"/>
        </w:rPr>
        <w:t xml:space="preserve"> los</w:t>
      </w:r>
      <w:r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 xml:space="preserve">o </w:t>
      </w:r>
      <w:r w:rsidR="003F5180" w:rsidRPr="00B07026">
        <w:rPr>
          <w:rFonts w:ascii="Averta" w:hAnsi="Averta"/>
          <w:noProof/>
          <w:sz w:val="22"/>
          <w:szCs w:val="22"/>
          <w:lang w:eastAsia="es-MX"/>
        </w:rPr>
        <w:t xml:space="preserve">de </w:t>
      </w:r>
      <w:r w:rsidR="00634333"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793CA4" w:rsidRPr="00B07026">
        <w:rPr>
          <w:rFonts w:ascii="Averta" w:hAnsi="Averta"/>
          <w:noProof/>
          <w:sz w:val="22"/>
          <w:szCs w:val="22"/>
          <w:lang w:eastAsia="es-MX"/>
        </w:rPr>
        <w:t>.</w:t>
      </w:r>
      <w:r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En caso de renovación deberá notificarse por escrito a la </w:t>
      </w:r>
      <w:r w:rsidR="007649A7" w:rsidRPr="00B07026">
        <w:rPr>
          <w:rFonts w:ascii="Averta" w:hAnsi="Averta"/>
          <w:noProof/>
          <w:sz w:val="22"/>
          <w:szCs w:val="22"/>
          <w:lang w:eastAsia="es-MX"/>
        </w:rPr>
        <w:t>SAFIN</w:t>
      </w:r>
      <w:r w:rsidR="00793CA4" w:rsidRPr="00B07026">
        <w:rPr>
          <w:rFonts w:ascii="Averta" w:hAnsi="Averta"/>
          <w:noProof/>
          <w:sz w:val="22"/>
          <w:szCs w:val="22"/>
          <w:lang w:eastAsia="es-MX"/>
        </w:rPr>
        <w:t>.</w:t>
      </w:r>
    </w:p>
    <w:p w14:paraId="4D00BE55" w14:textId="77777777" w:rsidR="00F65596" w:rsidRPr="00B07026" w:rsidRDefault="00F65596" w:rsidP="00257435">
      <w:pPr>
        <w:suppressAutoHyphens/>
        <w:spacing w:after="200"/>
        <w:ind w:left="567"/>
        <w:contextualSpacing/>
        <w:jc w:val="both"/>
        <w:rPr>
          <w:rFonts w:ascii="Averta" w:hAnsi="Averta"/>
          <w:noProof/>
          <w:sz w:val="22"/>
          <w:szCs w:val="22"/>
          <w:lang w:eastAsia="es-MX"/>
        </w:rPr>
      </w:pPr>
    </w:p>
    <w:p w14:paraId="1819C036" w14:textId="7587ED58" w:rsidR="00681A35" w:rsidRPr="00B07026" w:rsidRDefault="005B2129" w:rsidP="00681A35">
      <w:pPr>
        <w:pStyle w:val="Ttulo3"/>
        <w:ind w:left="567"/>
        <w:rPr>
          <w:rFonts w:ascii="Averta" w:hAnsi="Averta"/>
          <w:b/>
          <w:color w:val="auto"/>
          <w:sz w:val="22"/>
          <w:szCs w:val="22"/>
        </w:rPr>
      </w:pPr>
      <w:r w:rsidRPr="00B07026">
        <w:rPr>
          <w:rFonts w:ascii="Averta" w:hAnsi="Averta"/>
          <w:b/>
          <w:color w:val="auto"/>
          <w:sz w:val="22"/>
          <w:szCs w:val="22"/>
        </w:rPr>
        <w:t>2.6.3.</w:t>
      </w:r>
      <w:r w:rsidR="002D286C" w:rsidRPr="00B07026">
        <w:rPr>
          <w:rFonts w:ascii="Averta" w:hAnsi="Averta"/>
          <w:b/>
          <w:color w:val="auto"/>
          <w:sz w:val="22"/>
          <w:szCs w:val="22"/>
        </w:rPr>
        <w:t>8</w:t>
      </w:r>
      <w:r w:rsidRPr="00B07026">
        <w:rPr>
          <w:rFonts w:ascii="Averta" w:hAnsi="Averta"/>
          <w:b/>
          <w:color w:val="auto"/>
          <w:sz w:val="22"/>
          <w:szCs w:val="22"/>
        </w:rPr>
        <w:t>.</w:t>
      </w:r>
      <w:r w:rsidRPr="00B07026">
        <w:rPr>
          <w:rFonts w:ascii="Averta" w:hAnsi="Averta"/>
          <w:b/>
          <w:color w:val="auto"/>
          <w:sz w:val="22"/>
          <w:szCs w:val="22"/>
        </w:rPr>
        <w:tab/>
      </w:r>
      <w:r w:rsidR="004B7E30" w:rsidRPr="00B07026">
        <w:rPr>
          <w:rFonts w:ascii="Averta" w:hAnsi="Averta"/>
          <w:b/>
          <w:color w:val="auto"/>
          <w:sz w:val="22"/>
          <w:szCs w:val="22"/>
        </w:rPr>
        <w:t>Servicio de Vigilancia y Servicio de Limpieza</w:t>
      </w:r>
    </w:p>
    <w:p w14:paraId="4AE8FDE7" w14:textId="30646F97" w:rsidR="003C5E5F" w:rsidRPr="00B07026" w:rsidRDefault="003C5E5F" w:rsidP="004B7E30">
      <w:pPr>
        <w:rPr>
          <w:noProof/>
          <w:lang w:eastAsia="es-MX"/>
        </w:rPr>
      </w:pPr>
    </w:p>
    <w:p w14:paraId="67F5E2A2" w14:textId="6DBE6FEE" w:rsidR="00282EF4" w:rsidRPr="00B07026" w:rsidRDefault="00681A35"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presupuestar la partida 3381</w:t>
      </w:r>
      <w:r w:rsidR="00D70E87" w:rsidRPr="00B07026">
        <w:rPr>
          <w:rFonts w:ascii="Averta" w:hAnsi="Averta"/>
          <w:noProof/>
          <w:sz w:val="22"/>
          <w:szCs w:val="22"/>
          <w:lang w:eastAsia="es-MX"/>
        </w:rPr>
        <w:t xml:space="preserve"> Servicio de Vigilancia</w:t>
      </w:r>
      <w:r w:rsidRPr="00B07026">
        <w:rPr>
          <w:rFonts w:ascii="Averta" w:hAnsi="Averta"/>
          <w:noProof/>
          <w:sz w:val="22"/>
          <w:szCs w:val="22"/>
          <w:lang w:eastAsia="es-MX"/>
        </w:rPr>
        <w:t xml:space="preserve"> y</w:t>
      </w:r>
      <w:r w:rsidR="009844B0" w:rsidRPr="00B07026">
        <w:rPr>
          <w:rFonts w:ascii="Averta" w:hAnsi="Averta"/>
          <w:noProof/>
          <w:sz w:val="22"/>
          <w:szCs w:val="22"/>
          <w:lang w:eastAsia="es-MX"/>
        </w:rPr>
        <w:t xml:space="preserve"> la partida</w:t>
      </w:r>
      <w:r w:rsidRPr="00B07026">
        <w:rPr>
          <w:rFonts w:ascii="Averta" w:hAnsi="Averta"/>
          <w:noProof/>
          <w:sz w:val="22"/>
          <w:szCs w:val="22"/>
          <w:lang w:eastAsia="es-MX"/>
        </w:rPr>
        <w:t xml:space="preserve"> </w:t>
      </w:r>
      <w:r w:rsidRPr="00B07026">
        <w:rPr>
          <w:rFonts w:ascii="Averta" w:hAnsi="Averta"/>
          <w:sz w:val="22"/>
          <w:szCs w:val="22"/>
          <w:lang w:val="es-MX" w:eastAsia="es-MX"/>
        </w:rPr>
        <w:t xml:space="preserve">3581 </w:t>
      </w:r>
      <w:r w:rsidR="00D70E87" w:rsidRPr="00B07026">
        <w:rPr>
          <w:rFonts w:ascii="Averta" w:hAnsi="Averta"/>
          <w:noProof/>
          <w:sz w:val="22"/>
          <w:szCs w:val="22"/>
          <w:lang w:eastAsia="es-MX"/>
        </w:rPr>
        <w:t xml:space="preserve">Servicio de </w:t>
      </w:r>
      <w:r w:rsidR="009844B0" w:rsidRPr="00B07026">
        <w:rPr>
          <w:rFonts w:ascii="Averta" w:hAnsi="Averta"/>
          <w:noProof/>
          <w:sz w:val="22"/>
          <w:szCs w:val="22"/>
          <w:lang w:eastAsia="es-MX"/>
        </w:rPr>
        <w:t>limpieza y manejo e desechos, especificamente para servicios de limpieza</w:t>
      </w:r>
      <w:r w:rsidRPr="00B07026">
        <w:rPr>
          <w:rFonts w:ascii="Averta" w:hAnsi="Averta"/>
          <w:noProof/>
          <w:sz w:val="22"/>
          <w:szCs w:val="22"/>
          <w:lang w:eastAsia="es-MX"/>
        </w:rPr>
        <w:t xml:space="preserve">, la Dirección de Servicios Generales de la SAFIN dará los montos a capturar en el módulo de APE 2023 del SIACAM </w:t>
      </w:r>
      <w:r w:rsidR="009740BF" w:rsidRPr="00B07026">
        <w:rPr>
          <w:rFonts w:ascii="Averta" w:hAnsi="Averta"/>
          <w:noProof/>
          <w:sz w:val="22"/>
          <w:szCs w:val="22"/>
          <w:lang w:eastAsia="es-MX"/>
        </w:rPr>
        <w:t>considerando</w:t>
      </w:r>
      <w:r w:rsidR="00282EF4" w:rsidRPr="00B07026">
        <w:rPr>
          <w:rFonts w:ascii="Averta" w:hAnsi="Averta"/>
          <w:noProof/>
          <w:sz w:val="22"/>
          <w:szCs w:val="22"/>
          <w:lang w:eastAsia="es-MX"/>
        </w:rPr>
        <w:t xml:space="preserve"> los servicios autorizados contratados en </w:t>
      </w:r>
      <w:r w:rsidR="00634333" w:rsidRPr="00B07026">
        <w:rPr>
          <w:rFonts w:ascii="Averta" w:hAnsi="Averta"/>
          <w:noProof/>
          <w:sz w:val="22"/>
          <w:szCs w:val="22"/>
          <w:lang w:eastAsia="es-MX"/>
        </w:rPr>
        <w:t>2022</w:t>
      </w:r>
      <w:r w:rsidR="00282EF4" w:rsidRPr="00B07026">
        <w:rPr>
          <w:rFonts w:ascii="Averta" w:hAnsi="Averta"/>
          <w:noProof/>
          <w:sz w:val="22"/>
          <w:szCs w:val="22"/>
          <w:lang w:eastAsia="es-MX"/>
        </w:rPr>
        <w:t xml:space="preserve"> de acuerdo a las necesidades de las </w:t>
      </w:r>
      <w:r w:rsidR="00634333"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B24DED" w:rsidRPr="00B07026">
        <w:rPr>
          <w:rFonts w:ascii="Averta" w:hAnsi="Averta"/>
          <w:noProof/>
          <w:sz w:val="22"/>
          <w:szCs w:val="22"/>
          <w:lang w:eastAsia="es-MX"/>
        </w:rPr>
        <w:t>, de las Dependencias</w:t>
      </w:r>
      <w:r w:rsidR="00282EF4" w:rsidRPr="00B07026">
        <w:rPr>
          <w:rFonts w:ascii="Averta" w:hAnsi="Averta"/>
          <w:noProof/>
          <w:sz w:val="22"/>
          <w:szCs w:val="22"/>
          <w:lang w:eastAsia="es-MX"/>
        </w:rPr>
        <w:t>,</w:t>
      </w:r>
      <w:r w:rsidR="002A61E1" w:rsidRPr="00B07026">
        <w:rPr>
          <w:rFonts w:ascii="Averta" w:hAnsi="Averta"/>
          <w:noProof/>
          <w:sz w:val="22"/>
          <w:szCs w:val="22"/>
          <w:lang w:eastAsia="es-MX"/>
        </w:rPr>
        <w:t xml:space="preserve"> de los</w:t>
      </w:r>
      <w:r w:rsidR="00282EF4"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282EF4" w:rsidRPr="00B07026">
        <w:rPr>
          <w:rFonts w:ascii="Averta" w:hAnsi="Averta"/>
          <w:noProof/>
          <w:sz w:val="22"/>
          <w:szCs w:val="22"/>
          <w:lang w:eastAsia="es-MX"/>
        </w:rPr>
        <w:t xml:space="preserve"> </w:t>
      </w:r>
      <w:r w:rsidR="002A61E1" w:rsidRPr="00B07026">
        <w:rPr>
          <w:rFonts w:ascii="Averta" w:hAnsi="Averta"/>
          <w:noProof/>
          <w:sz w:val="22"/>
          <w:szCs w:val="22"/>
          <w:lang w:eastAsia="es-MX"/>
        </w:rPr>
        <w:t xml:space="preserve">de </w:t>
      </w:r>
      <w:r w:rsidR="00634333"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282EF4" w:rsidRPr="00B07026">
        <w:rPr>
          <w:rFonts w:ascii="Averta" w:hAnsi="Averta"/>
          <w:noProof/>
          <w:sz w:val="22"/>
          <w:szCs w:val="22"/>
          <w:lang w:eastAsia="es-MX"/>
        </w:rPr>
        <w:t>, el incremento no podrá ser mayor al incremento del salario mínimo</w:t>
      </w:r>
      <w:r w:rsidR="00F35F7C" w:rsidRPr="00B07026">
        <w:rPr>
          <w:rFonts w:ascii="Averta" w:hAnsi="Averta"/>
          <w:noProof/>
          <w:sz w:val="22"/>
          <w:szCs w:val="22"/>
          <w:lang w:eastAsia="es-MX"/>
        </w:rPr>
        <w:t>.</w:t>
      </w:r>
    </w:p>
    <w:p w14:paraId="1DC6A444" w14:textId="278747BB" w:rsidR="00D22F08" w:rsidRPr="00B07026" w:rsidRDefault="00D22F08" w:rsidP="00257435">
      <w:pPr>
        <w:suppressAutoHyphens/>
        <w:spacing w:after="200"/>
        <w:ind w:left="567"/>
        <w:contextualSpacing/>
        <w:jc w:val="both"/>
        <w:rPr>
          <w:rFonts w:ascii="Averta" w:hAnsi="Averta"/>
          <w:noProof/>
          <w:sz w:val="22"/>
          <w:szCs w:val="22"/>
          <w:lang w:eastAsia="es-MX"/>
        </w:rPr>
      </w:pPr>
    </w:p>
    <w:p w14:paraId="7D43DCBE" w14:textId="41BE44BC" w:rsidR="00D51D25" w:rsidRPr="00B07026" w:rsidRDefault="00D22F08" w:rsidP="00D51D2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La contratación de los servicios de vigilancia </w:t>
      </w:r>
      <w:r w:rsidR="009844B0" w:rsidRPr="00B07026">
        <w:rPr>
          <w:rFonts w:ascii="Averta" w:hAnsi="Averta"/>
          <w:noProof/>
          <w:sz w:val="22"/>
          <w:szCs w:val="22"/>
          <w:lang w:eastAsia="es-MX"/>
        </w:rPr>
        <w:t>y limpieza</w:t>
      </w:r>
      <w:r w:rsidRPr="00B07026">
        <w:rPr>
          <w:rFonts w:ascii="Averta" w:hAnsi="Averta"/>
          <w:noProof/>
          <w:sz w:val="22"/>
          <w:szCs w:val="22"/>
          <w:lang w:eastAsia="es-MX"/>
        </w:rPr>
        <w:t xml:space="preserve"> estarán a cargo de la </w:t>
      </w:r>
      <w:r w:rsidR="00946D32" w:rsidRPr="00B07026">
        <w:rPr>
          <w:rFonts w:ascii="Averta" w:hAnsi="Averta"/>
          <w:noProof/>
          <w:sz w:val="22"/>
          <w:szCs w:val="22"/>
          <w:lang w:eastAsia="es-MX"/>
        </w:rPr>
        <w:t>SAFIN</w:t>
      </w:r>
      <w:r w:rsidR="00681A35" w:rsidRPr="00B07026">
        <w:rPr>
          <w:rFonts w:ascii="Averta" w:hAnsi="Averta"/>
          <w:noProof/>
          <w:sz w:val="22"/>
          <w:szCs w:val="22"/>
          <w:lang w:eastAsia="es-MX"/>
        </w:rPr>
        <w:t xml:space="preserve"> a través de la Dirección de Servicios Generales,</w:t>
      </w:r>
      <w:r w:rsidRPr="00B07026">
        <w:rPr>
          <w:rFonts w:ascii="Averta" w:hAnsi="Averta"/>
          <w:noProof/>
          <w:sz w:val="22"/>
          <w:szCs w:val="22"/>
          <w:lang w:eastAsia="es-MX"/>
        </w:rPr>
        <w:t xml:space="preserve"> por lo que deberá solicitarse por escrito con la justificación expresa de las</w:t>
      </w:r>
      <w:r w:rsidR="00A85B6C" w:rsidRPr="00B07026">
        <w:rPr>
          <w:rFonts w:ascii="Averta" w:hAnsi="Averta"/>
          <w:noProof/>
          <w:sz w:val="22"/>
          <w:szCs w:val="22"/>
          <w:lang w:eastAsia="es-MX"/>
        </w:rPr>
        <w:t xml:space="preserve"> </w:t>
      </w:r>
      <w:r w:rsidR="00634333" w:rsidRPr="00B07026">
        <w:rPr>
          <w:rFonts w:ascii="Averta" w:hAnsi="Averta"/>
          <w:noProof/>
          <w:sz w:val="22"/>
          <w:szCs w:val="22"/>
          <w:lang w:eastAsia="es-MX"/>
        </w:rPr>
        <w:t>Secretarí</w:t>
      </w:r>
      <w:r w:rsidR="00B24DED" w:rsidRPr="00B07026">
        <w:rPr>
          <w:rFonts w:ascii="Averta" w:hAnsi="Averta"/>
          <w:noProof/>
          <w:sz w:val="22"/>
          <w:szCs w:val="22"/>
          <w:lang w:eastAsia="es-MX"/>
        </w:rPr>
        <w:t xml:space="preserve">as, de las </w:t>
      </w:r>
      <w:r w:rsidRPr="00B07026">
        <w:rPr>
          <w:rFonts w:ascii="Averta" w:hAnsi="Averta"/>
          <w:noProof/>
          <w:sz w:val="22"/>
          <w:szCs w:val="22"/>
          <w:lang w:eastAsia="es-MX"/>
        </w:rPr>
        <w:t xml:space="preserve">Dependencias, </w:t>
      </w:r>
      <w:r w:rsidR="00FA5885" w:rsidRPr="00B07026">
        <w:rPr>
          <w:rFonts w:ascii="Averta" w:hAnsi="Averta"/>
          <w:noProof/>
          <w:sz w:val="22"/>
          <w:szCs w:val="22"/>
          <w:lang w:eastAsia="es-MX"/>
        </w:rPr>
        <w:t xml:space="preserve">de </w:t>
      </w:r>
      <w:r w:rsidR="001E60A1" w:rsidRPr="00B07026">
        <w:rPr>
          <w:rFonts w:ascii="Averta" w:hAnsi="Averta"/>
          <w:noProof/>
          <w:sz w:val="22"/>
          <w:szCs w:val="22"/>
          <w:lang w:eastAsia="es-MX"/>
        </w:rPr>
        <w:t>lo</w:t>
      </w:r>
      <w:r w:rsidR="002A61E1" w:rsidRPr="00B07026">
        <w:rPr>
          <w:rFonts w:ascii="Averta" w:hAnsi="Averta"/>
          <w:noProof/>
          <w:sz w:val="22"/>
          <w:szCs w:val="22"/>
          <w:lang w:eastAsia="es-MX"/>
        </w:rPr>
        <w:t>s</w:t>
      </w:r>
      <w:r w:rsidR="001E60A1" w:rsidRPr="00B07026">
        <w:rPr>
          <w:rFonts w:ascii="Averta" w:hAnsi="Averta"/>
          <w:noProof/>
          <w:sz w:val="22"/>
          <w:szCs w:val="22"/>
          <w:lang w:eastAsia="es-MX"/>
        </w:rPr>
        <w:t xml:space="preserve">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8830AD" w:rsidRPr="00B07026">
        <w:rPr>
          <w:rFonts w:ascii="Averta" w:hAnsi="Averta"/>
          <w:noProof/>
          <w:sz w:val="22"/>
          <w:szCs w:val="22"/>
          <w:lang w:eastAsia="es-MX"/>
        </w:rPr>
        <w:t xml:space="preserve"> </w:t>
      </w:r>
      <w:r w:rsidR="00FA5885" w:rsidRPr="00B07026">
        <w:rPr>
          <w:rFonts w:ascii="Averta" w:hAnsi="Averta"/>
          <w:noProof/>
          <w:sz w:val="22"/>
          <w:szCs w:val="22"/>
          <w:lang w:eastAsia="es-MX"/>
        </w:rPr>
        <w:t xml:space="preserve">de </w:t>
      </w:r>
      <w:r w:rsidR="00634333"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Pr="00B07026">
        <w:rPr>
          <w:rFonts w:ascii="Averta" w:hAnsi="Averta"/>
          <w:noProof/>
          <w:sz w:val="22"/>
          <w:szCs w:val="22"/>
          <w:lang w:eastAsia="es-MX"/>
        </w:rPr>
        <w:t>.</w:t>
      </w:r>
    </w:p>
    <w:p w14:paraId="4CBAEB0F" w14:textId="77777777" w:rsidR="00D51D25" w:rsidRPr="00B07026" w:rsidRDefault="00D51D25" w:rsidP="00D51D25">
      <w:pPr>
        <w:suppressAutoHyphens/>
        <w:spacing w:after="200"/>
        <w:ind w:left="567"/>
        <w:contextualSpacing/>
        <w:jc w:val="both"/>
        <w:rPr>
          <w:rFonts w:ascii="Averta" w:hAnsi="Averta"/>
          <w:noProof/>
          <w:sz w:val="22"/>
          <w:szCs w:val="22"/>
          <w:lang w:eastAsia="es-MX"/>
        </w:rPr>
      </w:pPr>
    </w:p>
    <w:p w14:paraId="4C430A73" w14:textId="72A0D3E7" w:rsidR="00D51D25" w:rsidRPr="00B07026" w:rsidRDefault="00D51D25" w:rsidP="009844B0">
      <w:pPr>
        <w:pStyle w:val="Ttulo3"/>
        <w:numPr>
          <w:ilvl w:val="3"/>
          <w:numId w:val="24"/>
        </w:numPr>
        <w:ind w:left="1418" w:hanging="851"/>
        <w:rPr>
          <w:rFonts w:ascii="Averta" w:hAnsi="Averta"/>
          <w:b/>
          <w:color w:val="auto"/>
          <w:sz w:val="22"/>
          <w:szCs w:val="22"/>
        </w:rPr>
      </w:pPr>
      <w:r w:rsidRPr="00B07026">
        <w:rPr>
          <w:rFonts w:ascii="Averta" w:hAnsi="Averta"/>
          <w:b/>
          <w:color w:val="auto"/>
          <w:sz w:val="22"/>
          <w:szCs w:val="22"/>
        </w:rPr>
        <w:t>Servicios de Capacitación</w:t>
      </w:r>
    </w:p>
    <w:p w14:paraId="42F4C255" w14:textId="77777777" w:rsidR="00D51D25" w:rsidRPr="00B07026" w:rsidRDefault="00D51D25" w:rsidP="00D51D25">
      <w:pPr>
        <w:pStyle w:val="Prrafodelista"/>
        <w:tabs>
          <w:tab w:val="left" w:pos="851"/>
        </w:tabs>
        <w:suppressAutoHyphens/>
        <w:spacing w:after="200"/>
        <w:ind w:left="851"/>
        <w:jc w:val="both"/>
        <w:rPr>
          <w:rFonts w:ascii="Averta" w:hAnsi="Averta"/>
          <w:noProof/>
          <w:sz w:val="22"/>
          <w:szCs w:val="22"/>
          <w:lang w:eastAsia="es-MX"/>
        </w:rPr>
      </w:pPr>
    </w:p>
    <w:p w14:paraId="42D00794" w14:textId="3D455AA5"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 xml:space="preserve">Con el objetivo de potenciar las capacidades de los servidores públicos, es necesario la asignación de recursos a las partidas presupuestales 3341 Servicios de capacitación a servidores públicos y 3342 Capacitación en materia de PbR/SED cuyos montos serán proporcionados por </w:t>
      </w:r>
      <w:r w:rsidR="008D176D" w:rsidRPr="00B07026">
        <w:rPr>
          <w:rFonts w:ascii="Averta" w:hAnsi="Averta"/>
          <w:noProof/>
          <w:sz w:val="22"/>
          <w:szCs w:val="22"/>
          <w:lang w:eastAsia="es-MX"/>
        </w:rPr>
        <w:t xml:space="preserve">la </w:t>
      </w:r>
      <w:r w:rsidRPr="00B07026">
        <w:rPr>
          <w:rFonts w:ascii="Averta" w:hAnsi="Averta"/>
          <w:noProof/>
          <w:sz w:val="22"/>
          <w:szCs w:val="22"/>
          <w:lang w:eastAsia="es-MX"/>
        </w:rPr>
        <w:t>SAFIN y deberán ser capturados en el APE 2023 en el Calenda</w:t>
      </w:r>
      <w:r w:rsidR="00AA3DBE" w:rsidRPr="00B07026">
        <w:rPr>
          <w:rFonts w:ascii="Averta" w:hAnsi="Averta"/>
          <w:noProof/>
          <w:sz w:val="22"/>
          <w:szCs w:val="22"/>
          <w:lang w:eastAsia="es-MX"/>
        </w:rPr>
        <w:t>rio Centralizado, como se especi</w:t>
      </w:r>
      <w:r w:rsidRPr="00B07026">
        <w:rPr>
          <w:rFonts w:ascii="Averta" w:hAnsi="Averta"/>
          <w:noProof/>
          <w:sz w:val="22"/>
          <w:szCs w:val="22"/>
          <w:lang w:eastAsia="es-MX"/>
        </w:rPr>
        <w:t>fica en el numeral 2.6.3. Capítulo 3000 de este MPP, estos recursos estarán destinados a la preparación integral del personal; destacando con esta acción la contribución al cumplimiento, de propósitos, políticas y objetivos inherentes al PED.</w:t>
      </w:r>
    </w:p>
    <w:p w14:paraId="41BF844B"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B430EAE" w14:textId="12CB80AF"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La administración y autorización del ejercicio de las partidas 3341 Servicios de Capacitación a Servidores Públicos y 3342 Capacitación en materia de PbR/SED, estará a cargo de la SAFIN a través de la Dirección de General de Recursos Humanos</w:t>
      </w:r>
      <w:r w:rsidR="00DE749D">
        <w:rPr>
          <w:rFonts w:ascii="Averta" w:hAnsi="Averta"/>
          <w:noProof/>
          <w:sz w:val="22"/>
          <w:szCs w:val="22"/>
          <w:lang w:eastAsia="es-MX"/>
        </w:rPr>
        <w:t xml:space="preserve"> y Estructuras Ocupacionales</w:t>
      </w:r>
      <w:r w:rsidRPr="00B07026">
        <w:rPr>
          <w:rFonts w:ascii="Averta" w:hAnsi="Averta"/>
          <w:noProof/>
          <w:sz w:val="22"/>
          <w:szCs w:val="22"/>
          <w:lang w:eastAsia="es-MX"/>
        </w:rPr>
        <w:t>, por lo que en caso de no contar con las partidas 3341 y 3342, deberán solicitarla por escrito con la justificación expresa del Organismo Centralizado.</w:t>
      </w:r>
    </w:p>
    <w:p w14:paraId="06971676"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D455A0C" w14:textId="3EA8A5C3" w:rsidR="00D51D25" w:rsidRPr="00B07026" w:rsidRDefault="00D51D25" w:rsidP="00D51D25">
      <w:pPr>
        <w:pStyle w:val="Prrafodelista"/>
        <w:tabs>
          <w:tab w:val="left" w:pos="567"/>
        </w:tabs>
        <w:suppressAutoHyphens/>
        <w:spacing w:after="200"/>
        <w:ind w:left="567"/>
        <w:jc w:val="both"/>
        <w:rPr>
          <w:rFonts w:ascii="Averta" w:hAnsi="Averta"/>
          <w:noProof/>
          <w:sz w:val="24"/>
          <w:szCs w:val="22"/>
          <w:lang w:eastAsia="es-MX"/>
        </w:rPr>
      </w:pPr>
      <w:r w:rsidRPr="00B07026">
        <w:rPr>
          <w:rFonts w:ascii="Averta" w:hAnsi="Averta"/>
          <w:noProof/>
          <w:sz w:val="22"/>
          <w:szCs w:val="22"/>
          <w:lang w:eastAsia="es-MX"/>
        </w:rPr>
        <w:t>Los Organismos Centralizados</w:t>
      </w:r>
      <w:r w:rsidRPr="00B07026">
        <w:t xml:space="preserve"> </w:t>
      </w:r>
      <w:r w:rsidRPr="00B07026">
        <w:rPr>
          <w:rFonts w:ascii="Averta" w:hAnsi="Averta"/>
          <w:noProof/>
          <w:sz w:val="22"/>
          <w:szCs w:val="22"/>
          <w:lang w:eastAsia="es-MX"/>
        </w:rPr>
        <w:t xml:space="preserve">de la Administración Pública Estatal, que requieran contratar servicios de capacitación para su personal, deberán asignar  los recursos suficientes para la misma y solicitar la capacitación por escrito a la SAFIN, de acuerdo con los requisitos establecidos en los </w:t>
      </w:r>
      <w:r w:rsidRPr="00B07026">
        <w:rPr>
          <w:rFonts w:ascii="Averta" w:hAnsi="Averta"/>
          <w:sz w:val="22"/>
        </w:rPr>
        <w:t>Lineamientos para ejercer recursos de las partidas: 3341 Servicios de Capacitación a Servidores Públicos y 3342 Capacitación en Materia de PBR/ SED, adjuntando</w:t>
      </w:r>
      <w:r w:rsidRPr="00B07026">
        <w:rPr>
          <w:rFonts w:ascii="Averta" w:hAnsi="Averta"/>
          <w:sz w:val="22"/>
          <w:szCs w:val="22"/>
        </w:rPr>
        <w:t xml:space="preserve"> la documentación que justifique la capacitación, a través de la Dirección General de Recursos Humanos</w:t>
      </w:r>
      <w:r w:rsidR="00DE749D">
        <w:rPr>
          <w:rFonts w:ascii="Averta" w:hAnsi="Averta"/>
          <w:sz w:val="22"/>
          <w:szCs w:val="22"/>
        </w:rPr>
        <w:t xml:space="preserve"> </w:t>
      </w:r>
      <w:r w:rsidR="00DE749D">
        <w:rPr>
          <w:rFonts w:ascii="Averta" w:hAnsi="Averta"/>
          <w:noProof/>
          <w:sz w:val="22"/>
          <w:szCs w:val="22"/>
          <w:lang w:eastAsia="es-MX"/>
        </w:rPr>
        <w:t>y Estructuras Ocupacionales</w:t>
      </w:r>
      <w:r w:rsidRPr="00B07026">
        <w:rPr>
          <w:rFonts w:ascii="Averta" w:hAnsi="Averta"/>
          <w:sz w:val="22"/>
          <w:szCs w:val="22"/>
        </w:rPr>
        <w:t>; quién será la única facultada de la valoración técnica y autorización de la contratación de los servicios solicitados.</w:t>
      </w:r>
    </w:p>
    <w:p w14:paraId="189C6C82"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43FB6B4D"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Los Organismos Centralizados de la Administración Pública Estatal deberán presupuestar para el presente ejercicio las partidas 3341 y 3342 y asignarle recursos mínimos de $10 mil pesos a cada una.</w:t>
      </w:r>
    </w:p>
    <w:p w14:paraId="1F504C08"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66818753"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Las partidas centralizadas 3341 y 3342 solo cubrirán gastos relativos a los servicios de capacitación de cursos, conferencias, seminarios y diplomados, quedando excluidos los pagos de hospedaje, viáticos, alimentos y otros conceptos derivados de la actividad.</w:t>
      </w:r>
    </w:p>
    <w:p w14:paraId="123172BE" w14:textId="77777777"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p>
    <w:p w14:paraId="0E0B929B" w14:textId="3604E394" w:rsidR="00D51D25" w:rsidRPr="00B07026" w:rsidRDefault="00D51D25" w:rsidP="00D51D25">
      <w:pPr>
        <w:pStyle w:val="Prrafodelista"/>
        <w:tabs>
          <w:tab w:val="left" w:pos="567"/>
        </w:tabs>
        <w:suppressAutoHyphens/>
        <w:spacing w:after="200"/>
        <w:ind w:left="567"/>
        <w:jc w:val="both"/>
        <w:rPr>
          <w:rFonts w:ascii="Averta" w:hAnsi="Averta"/>
          <w:noProof/>
          <w:sz w:val="22"/>
          <w:szCs w:val="22"/>
          <w:lang w:eastAsia="es-MX"/>
        </w:rPr>
      </w:pPr>
      <w:r w:rsidRPr="00B07026">
        <w:rPr>
          <w:rFonts w:ascii="Averta" w:hAnsi="Averta"/>
          <w:noProof/>
          <w:sz w:val="22"/>
          <w:szCs w:val="22"/>
          <w:lang w:eastAsia="es-MX"/>
        </w:rPr>
        <w:t>Los recursos de las partidas centralizadas no ejercidas en tiempo y forma de los Organismos Centralizados de la Administración Pública Estatal, podrán ser administrados y ejercidos por la Dirección General de Recursos Humanos</w:t>
      </w:r>
      <w:r w:rsidR="004F79BB">
        <w:rPr>
          <w:rFonts w:ascii="Averta" w:hAnsi="Averta"/>
          <w:noProof/>
          <w:sz w:val="22"/>
          <w:szCs w:val="22"/>
          <w:lang w:eastAsia="es-MX"/>
        </w:rPr>
        <w:t xml:space="preserve"> y Estructuras Ocupacionales</w:t>
      </w:r>
      <w:r w:rsidRPr="00B07026">
        <w:rPr>
          <w:rFonts w:ascii="Averta" w:hAnsi="Averta"/>
          <w:noProof/>
          <w:sz w:val="22"/>
          <w:szCs w:val="22"/>
          <w:lang w:eastAsia="es-MX"/>
        </w:rPr>
        <w:t xml:space="preserve"> para cubrir el pago de servicio de capacitación en los que el personal de dichos Organismos Centralizados participe.</w:t>
      </w:r>
    </w:p>
    <w:p w14:paraId="66EDC873" w14:textId="2CE8E711" w:rsidR="004B06C5" w:rsidRPr="00B07026" w:rsidRDefault="00725AAE" w:rsidP="00855EEB">
      <w:pPr>
        <w:pStyle w:val="Ttulo3"/>
        <w:numPr>
          <w:ilvl w:val="3"/>
          <w:numId w:val="24"/>
        </w:numPr>
        <w:tabs>
          <w:tab w:val="left" w:pos="567"/>
        </w:tabs>
        <w:rPr>
          <w:rFonts w:ascii="Averta" w:hAnsi="Averta"/>
          <w:b/>
          <w:color w:val="auto"/>
          <w:sz w:val="22"/>
          <w:szCs w:val="22"/>
        </w:rPr>
      </w:pPr>
      <w:r w:rsidRPr="00B07026">
        <w:rPr>
          <w:rFonts w:ascii="Averta" w:hAnsi="Averta"/>
          <w:b/>
          <w:color w:val="auto"/>
          <w:sz w:val="22"/>
          <w:szCs w:val="22"/>
        </w:rPr>
        <w:t>Otras consideraciones</w:t>
      </w:r>
    </w:p>
    <w:p w14:paraId="4F0F7AC2" w14:textId="0204F74B" w:rsidR="00D51D25" w:rsidRPr="00B07026" w:rsidRDefault="00D51D25" w:rsidP="00D51D25">
      <w:pPr>
        <w:ind w:left="567"/>
      </w:pPr>
    </w:p>
    <w:p w14:paraId="714D1857" w14:textId="2F2E0E80" w:rsidR="00E04DBD" w:rsidRPr="00B07026" w:rsidRDefault="00D22F08" w:rsidP="00855EEB">
      <w:pPr>
        <w:pStyle w:val="Prrafodelista"/>
        <w:numPr>
          <w:ilvl w:val="0"/>
          <w:numId w:val="26"/>
        </w:numPr>
        <w:tabs>
          <w:tab w:val="left" w:pos="1276"/>
        </w:tabs>
        <w:suppressAutoHyphens/>
        <w:spacing w:after="200"/>
        <w:jc w:val="both"/>
        <w:rPr>
          <w:rFonts w:ascii="Averta" w:hAnsi="Averta"/>
          <w:noProof/>
          <w:sz w:val="22"/>
          <w:szCs w:val="22"/>
          <w:lang w:eastAsia="es-MX"/>
        </w:rPr>
      </w:pPr>
      <w:r w:rsidRPr="00B07026">
        <w:rPr>
          <w:rFonts w:ascii="Averta" w:hAnsi="Averta"/>
          <w:noProof/>
          <w:sz w:val="22"/>
          <w:szCs w:val="22"/>
          <w:lang w:eastAsia="es-MX"/>
        </w:rPr>
        <w:t>Se podrán considerar recursos a la partida 3351 Estudios e Investigaciones, de estudios y proyectos prioritarios, previamente autorizados por el Ejecutivo del Estado.</w:t>
      </w:r>
    </w:p>
    <w:p w14:paraId="670FB293" w14:textId="1FA50B43"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En las partidas del concepto 3500 Servicios de Instalación, Reparación, Mantenimiento y Conservación, deberán prever los recursos mínimos indispensables por los servicios preventivos y correctivos del mobiliario, equipo de tecnologías de la información y equipo de oficina; de los vehículos oficiales, así como</w:t>
      </w:r>
      <w:r w:rsidR="00F20BD4" w:rsidRPr="00B07026">
        <w:rPr>
          <w:rFonts w:ascii="Averta" w:hAnsi="Averta"/>
          <w:noProof/>
          <w:sz w:val="22"/>
          <w:szCs w:val="22"/>
          <w:lang w:eastAsia="es-MX"/>
        </w:rPr>
        <w:t xml:space="preserve"> de</w:t>
      </w:r>
      <w:r w:rsidRPr="00B07026">
        <w:rPr>
          <w:rFonts w:ascii="Averta" w:hAnsi="Averta"/>
          <w:noProof/>
          <w:sz w:val="22"/>
          <w:szCs w:val="22"/>
          <w:lang w:eastAsia="es-MX"/>
        </w:rPr>
        <w:t xml:space="preserve"> los inmuebles, con base </w:t>
      </w:r>
      <w:r w:rsidR="00C73322" w:rsidRPr="00B07026">
        <w:rPr>
          <w:rFonts w:ascii="Averta" w:hAnsi="Averta"/>
          <w:noProof/>
          <w:sz w:val="22"/>
          <w:szCs w:val="22"/>
          <w:lang w:eastAsia="es-MX"/>
        </w:rPr>
        <w:t xml:space="preserve">en </w:t>
      </w:r>
      <w:r w:rsidRPr="00B07026">
        <w:rPr>
          <w:rFonts w:ascii="Averta" w:hAnsi="Averta"/>
          <w:noProof/>
          <w:sz w:val="22"/>
          <w:szCs w:val="22"/>
          <w:lang w:eastAsia="es-MX"/>
        </w:rPr>
        <w:t>los inventarios existentes y a las necesidades mínimas para conservar de manera óptima las instalaciones al servicio de la Administración Pública Estatal.</w:t>
      </w:r>
    </w:p>
    <w:p w14:paraId="1F11F5FE" w14:textId="52E207C3" w:rsidR="00D22F08" w:rsidRPr="00B07026" w:rsidRDefault="002B2E0D"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D22F08" w:rsidRPr="00B07026">
        <w:rPr>
          <w:rFonts w:ascii="Averta" w:hAnsi="Averta"/>
          <w:noProof/>
          <w:sz w:val="22"/>
          <w:szCs w:val="22"/>
          <w:lang w:eastAsia="es-MX"/>
        </w:rPr>
        <w:t xml:space="preserve">que requieran el servicio de difusión e información o que dentro de sus programas de trabajo realicen eventos de promoción cultural, artística, deportiva o turística, deberán solicitarlo por conducto </w:t>
      </w:r>
      <w:r w:rsidR="000D19AC" w:rsidRPr="00B07026">
        <w:rPr>
          <w:rFonts w:ascii="Averta" w:hAnsi="Averta"/>
          <w:noProof/>
          <w:sz w:val="22"/>
          <w:szCs w:val="22"/>
          <w:lang w:eastAsia="es-MX"/>
        </w:rPr>
        <w:t xml:space="preserve">de la </w:t>
      </w:r>
      <w:r w:rsidR="00485C7D" w:rsidRPr="00B07026">
        <w:rPr>
          <w:rFonts w:ascii="Averta" w:hAnsi="Averta"/>
          <w:noProof/>
          <w:sz w:val="22"/>
          <w:szCs w:val="22"/>
          <w:lang w:eastAsia="es-MX"/>
        </w:rPr>
        <w:t>Unidad</w:t>
      </w:r>
      <w:r w:rsidR="000D19AC" w:rsidRPr="00B07026">
        <w:rPr>
          <w:rFonts w:ascii="Averta" w:hAnsi="Averta"/>
          <w:noProof/>
          <w:sz w:val="22"/>
          <w:szCs w:val="22"/>
          <w:lang w:eastAsia="es-MX"/>
        </w:rPr>
        <w:t xml:space="preserve"> de Comunicación Social</w:t>
      </w:r>
      <w:r w:rsidR="00D22F08" w:rsidRPr="00B07026">
        <w:rPr>
          <w:rFonts w:ascii="Averta" w:hAnsi="Averta"/>
          <w:noProof/>
          <w:sz w:val="22"/>
          <w:szCs w:val="22"/>
          <w:lang w:eastAsia="es-MX"/>
        </w:rPr>
        <w:t>,</w:t>
      </w:r>
      <w:r w:rsidR="004E68B1" w:rsidRPr="00B07026">
        <w:rPr>
          <w:rFonts w:ascii="Averta" w:hAnsi="Averta"/>
          <w:noProof/>
          <w:sz w:val="22"/>
          <w:szCs w:val="22"/>
          <w:lang w:eastAsia="es-MX"/>
        </w:rPr>
        <w:t xml:space="preserve"> a excepción de</w:t>
      </w:r>
      <w:r w:rsidR="002A3766" w:rsidRPr="00B07026">
        <w:rPr>
          <w:rFonts w:ascii="Averta" w:hAnsi="Averta"/>
          <w:noProof/>
          <w:sz w:val="22"/>
          <w:szCs w:val="22"/>
          <w:lang w:eastAsia="es-MX"/>
        </w:rPr>
        <w:t xml:space="preserve">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2A3766" w:rsidRPr="00B07026">
        <w:rPr>
          <w:rFonts w:ascii="Averta" w:hAnsi="Averta"/>
          <w:noProof/>
          <w:sz w:val="22"/>
          <w:szCs w:val="22"/>
          <w:lang w:eastAsia="es-MX"/>
        </w:rPr>
        <w:t>, la Secretaría de Salud, y la Secretaría de Turismo</w:t>
      </w:r>
      <w:r w:rsidR="00D22F08" w:rsidRPr="00B07026">
        <w:rPr>
          <w:rFonts w:ascii="Averta" w:hAnsi="Averta"/>
          <w:noProof/>
          <w:sz w:val="22"/>
          <w:szCs w:val="22"/>
          <w:lang w:eastAsia="es-MX"/>
        </w:rPr>
        <w:t xml:space="preserve"> considerando en su anteproyecto de presupuesto de egresos los gastos en las partidas correspondientes del concepto 3600 Servicios de Comunicación Social y Publicidad.</w:t>
      </w:r>
    </w:p>
    <w:p w14:paraId="7C1619D8" w14:textId="32FC7073" w:rsidR="00D34FD8" w:rsidRPr="00B07026" w:rsidRDefault="002B2E0D" w:rsidP="00AE31FD">
      <w:pPr>
        <w:pStyle w:val="Prrafodelista"/>
        <w:tabs>
          <w:tab w:val="left" w:pos="1276"/>
        </w:tabs>
        <w:suppressAutoHyphens/>
        <w:spacing w:after="200"/>
        <w:ind w:left="851"/>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w:t>
      </w:r>
      <w:r w:rsidR="004463C0" w:rsidRPr="00B07026">
        <w:rPr>
          <w:rFonts w:ascii="Averta" w:hAnsi="Averta"/>
          <w:sz w:val="22"/>
          <w:szCs w:val="22"/>
        </w:rPr>
        <w:t xml:space="preserve">Administración Pública Estatal </w:t>
      </w:r>
      <w:r w:rsidR="00A332E9">
        <w:rPr>
          <w:rFonts w:ascii="Averta" w:hAnsi="Averta"/>
          <w:noProof/>
          <w:sz w:val="22"/>
          <w:szCs w:val="22"/>
          <w:lang w:eastAsia="es-MX"/>
        </w:rPr>
        <w:t>so</w:t>
      </w:r>
      <w:r w:rsidR="00D22F08" w:rsidRPr="00B07026">
        <w:rPr>
          <w:rFonts w:ascii="Averta" w:hAnsi="Averta"/>
          <w:noProof/>
          <w:sz w:val="22"/>
          <w:szCs w:val="22"/>
          <w:lang w:eastAsia="es-MX"/>
        </w:rPr>
        <w:t>lo podrá</w:t>
      </w:r>
      <w:r w:rsidR="005E2599" w:rsidRPr="00B07026">
        <w:rPr>
          <w:rFonts w:ascii="Averta" w:hAnsi="Averta"/>
          <w:noProof/>
          <w:sz w:val="22"/>
          <w:szCs w:val="22"/>
          <w:lang w:eastAsia="es-MX"/>
        </w:rPr>
        <w:t>n</w:t>
      </w:r>
      <w:r w:rsidR="00D22F08" w:rsidRPr="00B07026">
        <w:rPr>
          <w:rFonts w:ascii="Averta" w:hAnsi="Averta"/>
          <w:noProof/>
          <w:sz w:val="22"/>
          <w:szCs w:val="22"/>
          <w:lang w:eastAsia="es-MX"/>
        </w:rPr>
        <w:t xml:space="preserve"> contratar publicidad mediante órdenes de compra a tarifas comerciales y por conducto</w:t>
      </w:r>
      <w:r w:rsidR="00414D16" w:rsidRPr="00B07026">
        <w:rPr>
          <w:rFonts w:ascii="Averta" w:hAnsi="Averta"/>
          <w:noProof/>
          <w:sz w:val="22"/>
          <w:szCs w:val="22"/>
          <w:lang w:eastAsia="es-MX"/>
        </w:rPr>
        <w:t xml:space="preserve"> de la </w:t>
      </w:r>
      <w:r w:rsidR="00855EEB" w:rsidRPr="00B07026">
        <w:rPr>
          <w:rFonts w:ascii="Averta" w:hAnsi="Averta"/>
          <w:noProof/>
          <w:sz w:val="22"/>
          <w:szCs w:val="22"/>
          <w:lang w:eastAsia="es-MX"/>
        </w:rPr>
        <w:t xml:space="preserve">Unidad </w:t>
      </w:r>
      <w:r w:rsidR="00414D16" w:rsidRPr="00B07026">
        <w:rPr>
          <w:rFonts w:ascii="Averta" w:hAnsi="Averta"/>
          <w:noProof/>
          <w:sz w:val="22"/>
          <w:szCs w:val="22"/>
          <w:lang w:eastAsia="es-MX"/>
        </w:rPr>
        <w:t>de Comunicación Social</w:t>
      </w:r>
      <w:r w:rsidR="002A3766" w:rsidRPr="00B07026">
        <w:rPr>
          <w:rFonts w:ascii="Averta" w:hAnsi="Averta"/>
          <w:noProof/>
          <w:sz w:val="22"/>
          <w:szCs w:val="22"/>
          <w:lang w:eastAsia="es-MX"/>
        </w:rPr>
        <w:t xml:space="preserve"> </w:t>
      </w:r>
      <w:r w:rsidR="00D22F08" w:rsidRPr="00B07026">
        <w:rPr>
          <w:rFonts w:ascii="Averta" w:hAnsi="Averta"/>
          <w:noProof/>
          <w:sz w:val="22"/>
          <w:szCs w:val="22"/>
          <w:lang w:eastAsia="es-MX"/>
        </w:rPr>
        <w:t xml:space="preserve">quien será la única instancia competente para ello, independientemente de que esos conceptos de gasto se afecten directamente al presupuesto de </w:t>
      </w:r>
      <w:r w:rsidRPr="00B07026">
        <w:rPr>
          <w:rFonts w:ascii="Averta" w:hAnsi="Averta"/>
          <w:sz w:val="22"/>
          <w:szCs w:val="22"/>
        </w:rPr>
        <w:t xml:space="preserve">los Organismos Centralizados y las Entidades Paraestatales de la Administración Pública Estatal, </w:t>
      </w:r>
      <w:r w:rsidR="00D22F08" w:rsidRPr="00B07026">
        <w:rPr>
          <w:rFonts w:ascii="Averta" w:hAnsi="Averta"/>
          <w:noProof/>
          <w:sz w:val="22"/>
          <w:szCs w:val="22"/>
          <w:lang w:eastAsia="es-MX"/>
        </w:rPr>
        <w:t xml:space="preserve">así mismo la precitada área tendrá la responsabilidad de enviar a la </w:t>
      </w:r>
      <w:r w:rsidR="00D34FD8" w:rsidRPr="00B07026">
        <w:rPr>
          <w:rFonts w:ascii="Averta" w:hAnsi="Averta"/>
          <w:noProof/>
          <w:sz w:val="22"/>
          <w:szCs w:val="22"/>
          <w:lang w:eastAsia="es-MX"/>
        </w:rPr>
        <w:t xml:space="preserve">SAFIN </w:t>
      </w:r>
      <w:r w:rsidR="00C73322" w:rsidRPr="00B07026">
        <w:rPr>
          <w:rFonts w:ascii="Averta" w:hAnsi="Averta"/>
          <w:noProof/>
          <w:sz w:val="22"/>
          <w:szCs w:val="22"/>
          <w:lang w:eastAsia="es-MX"/>
        </w:rPr>
        <w:t>dentro de los primeros 30 día</w:t>
      </w:r>
      <w:r w:rsidR="00D22F08" w:rsidRPr="00B07026">
        <w:rPr>
          <w:rFonts w:ascii="Averta" w:hAnsi="Averta"/>
          <w:noProof/>
          <w:sz w:val="22"/>
          <w:szCs w:val="22"/>
          <w:lang w:eastAsia="es-MX"/>
        </w:rPr>
        <w:t>s del ejercicio fiscal vigente, su calendarización y detalle del gasto anualizado. Se suspende la publicación de esquelas, felicitaciones y demás similares en medios escritos, electrónicos, radiofónicos y televisivos con excepción del Ejecutivo Estatal.</w:t>
      </w:r>
    </w:p>
    <w:p w14:paraId="0BCF54B8" w14:textId="7AF9ACBD" w:rsidR="00257435"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El mo</w:t>
      </w:r>
      <w:r w:rsidR="00C025D2" w:rsidRPr="00B07026">
        <w:rPr>
          <w:rFonts w:ascii="Averta" w:hAnsi="Averta"/>
          <w:noProof/>
          <w:sz w:val="22"/>
          <w:szCs w:val="22"/>
          <w:lang w:eastAsia="es-MX"/>
        </w:rPr>
        <w:t>nto asignado a la partida 3711 Pasajes Aéreos</w:t>
      </w:r>
      <w:r w:rsidRPr="00B07026">
        <w:rPr>
          <w:rFonts w:ascii="Averta" w:hAnsi="Averta"/>
          <w:noProof/>
          <w:sz w:val="22"/>
          <w:szCs w:val="22"/>
          <w:lang w:eastAsia="es-MX"/>
        </w:rPr>
        <w:t xml:space="preserve"> </w:t>
      </w:r>
      <w:r w:rsidR="000C1400" w:rsidRPr="00B07026">
        <w:rPr>
          <w:rFonts w:ascii="Averta" w:hAnsi="Averta"/>
          <w:noProof/>
          <w:sz w:val="22"/>
          <w:szCs w:val="22"/>
          <w:lang w:eastAsia="es-MX"/>
        </w:rPr>
        <w:t>para</w:t>
      </w:r>
      <w:r w:rsidRPr="00B07026">
        <w:rPr>
          <w:rFonts w:ascii="Averta" w:hAnsi="Averta"/>
          <w:noProof/>
          <w:sz w:val="22"/>
          <w:szCs w:val="22"/>
          <w:lang w:eastAsia="es-MX"/>
        </w:rPr>
        <w:t xml:space="preserve"> las</w:t>
      </w:r>
      <w:r w:rsidR="004520B8" w:rsidRPr="00B07026">
        <w:rPr>
          <w:rFonts w:ascii="Averta" w:hAnsi="Averta"/>
          <w:noProof/>
          <w:sz w:val="22"/>
          <w:szCs w:val="22"/>
          <w:lang w:eastAsia="es-MX"/>
        </w:rPr>
        <w:t xml:space="preserve"> </w:t>
      </w:r>
      <w:r w:rsidR="00AE31FD" w:rsidRPr="00B07026">
        <w:rPr>
          <w:rFonts w:ascii="Averta" w:hAnsi="Averta"/>
          <w:noProof/>
          <w:sz w:val="22"/>
          <w:szCs w:val="22"/>
          <w:lang w:eastAsia="es-MX"/>
        </w:rPr>
        <w:t>Secretarí</w:t>
      </w:r>
      <w:r w:rsidR="002F2343" w:rsidRPr="00B07026">
        <w:rPr>
          <w:rFonts w:ascii="Averta" w:hAnsi="Averta"/>
          <w:noProof/>
          <w:sz w:val="22"/>
          <w:szCs w:val="22"/>
          <w:lang w:eastAsia="es-MX"/>
        </w:rPr>
        <w:t>as</w:t>
      </w:r>
      <w:r w:rsidR="000C1400" w:rsidRPr="00B07026">
        <w:rPr>
          <w:rFonts w:ascii="Averta" w:hAnsi="Averta"/>
          <w:noProof/>
          <w:sz w:val="22"/>
          <w:szCs w:val="22"/>
          <w:lang w:eastAsia="es-MX"/>
        </w:rPr>
        <w:t>, las  Dependencias</w:t>
      </w:r>
      <w:r w:rsidRPr="00B07026">
        <w:rPr>
          <w:rFonts w:ascii="Averta" w:hAnsi="Averta"/>
          <w:noProof/>
          <w:sz w:val="22"/>
          <w:szCs w:val="22"/>
          <w:lang w:eastAsia="es-MX"/>
        </w:rPr>
        <w:t>,</w:t>
      </w:r>
      <w:r w:rsidR="00AE1CED" w:rsidRPr="00B07026">
        <w:rPr>
          <w:rFonts w:ascii="Averta" w:hAnsi="Averta"/>
          <w:noProof/>
          <w:sz w:val="22"/>
          <w:szCs w:val="22"/>
          <w:lang w:eastAsia="es-MX"/>
        </w:rPr>
        <w:t xml:space="preserve"> </w:t>
      </w:r>
      <w:r w:rsidR="00EA7D8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00E71F7F" w:rsidRPr="00B07026">
        <w:rPr>
          <w:rFonts w:ascii="Averta" w:hAnsi="Averta"/>
          <w:noProof/>
          <w:sz w:val="22"/>
          <w:szCs w:val="22"/>
          <w:lang w:eastAsia="es-MX"/>
        </w:rPr>
        <w:t>y</w:t>
      </w:r>
      <w:r w:rsidR="00AE1CED" w:rsidRPr="00B07026">
        <w:rPr>
          <w:rFonts w:ascii="Averta" w:hAnsi="Averta"/>
          <w:noProof/>
          <w:sz w:val="22"/>
          <w:szCs w:val="22"/>
          <w:lang w:eastAsia="es-MX"/>
        </w:rPr>
        <w:t xml:space="preserve"> </w:t>
      </w:r>
      <w:r w:rsidR="00AE31FD"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A62A7" w:rsidRPr="00B07026">
        <w:rPr>
          <w:rFonts w:ascii="Averta" w:hAnsi="Averta"/>
          <w:noProof/>
          <w:sz w:val="22"/>
          <w:szCs w:val="22"/>
          <w:lang w:eastAsia="es-MX"/>
        </w:rPr>
        <w:t xml:space="preserve"> </w:t>
      </w:r>
      <w:r w:rsidRPr="00B07026">
        <w:rPr>
          <w:rFonts w:ascii="Averta" w:hAnsi="Averta"/>
          <w:noProof/>
          <w:sz w:val="22"/>
          <w:szCs w:val="22"/>
          <w:lang w:eastAsia="es-MX"/>
        </w:rPr>
        <w:t xml:space="preserve">será considerado </w:t>
      </w:r>
      <w:r w:rsidRPr="00B07026">
        <w:rPr>
          <w:rFonts w:ascii="Averta" w:hAnsi="Averta"/>
          <w:noProof/>
          <w:sz w:val="22"/>
          <w:szCs w:val="22"/>
          <w:u w:val="single"/>
          <w:lang w:eastAsia="es-MX"/>
        </w:rPr>
        <w:t>exclusivamente para la adquisición de Pasajes aéreos</w:t>
      </w:r>
      <w:r w:rsidR="00720F02" w:rsidRPr="00B07026">
        <w:rPr>
          <w:rFonts w:ascii="Averta" w:hAnsi="Averta"/>
          <w:noProof/>
          <w:sz w:val="22"/>
          <w:szCs w:val="22"/>
          <w:u w:val="single"/>
          <w:lang w:eastAsia="es-MX"/>
        </w:rPr>
        <w:t xml:space="preserve"> adquiridos directamente por las</w:t>
      </w:r>
      <w:r w:rsidR="004520B8" w:rsidRPr="00B07026">
        <w:rPr>
          <w:rFonts w:ascii="Averta" w:hAnsi="Averta"/>
          <w:noProof/>
          <w:sz w:val="22"/>
          <w:szCs w:val="22"/>
          <w:u w:val="single"/>
          <w:lang w:eastAsia="es-MX"/>
        </w:rPr>
        <w:t xml:space="preserve"> </w:t>
      </w:r>
      <w:r w:rsidR="00AE31FD" w:rsidRPr="00B07026">
        <w:rPr>
          <w:rFonts w:ascii="Averta" w:hAnsi="Averta"/>
          <w:noProof/>
          <w:sz w:val="22"/>
          <w:szCs w:val="22"/>
          <w:u w:val="single"/>
          <w:lang w:eastAsia="es-MX"/>
        </w:rPr>
        <w:t>Secretarí</w:t>
      </w:r>
      <w:r w:rsidR="002F2343" w:rsidRPr="00B07026">
        <w:rPr>
          <w:rFonts w:ascii="Averta" w:hAnsi="Averta"/>
          <w:noProof/>
          <w:sz w:val="22"/>
          <w:szCs w:val="22"/>
          <w:u w:val="single"/>
          <w:lang w:eastAsia="es-MX"/>
        </w:rPr>
        <w:t>as</w:t>
      </w:r>
      <w:r w:rsidR="00FC19CB" w:rsidRPr="00B07026">
        <w:rPr>
          <w:rFonts w:ascii="Averta" w:hAnsi="Averta"/>
          <w:noProof/>
          <w:sz w:val="22"/>
          <w:szCs w:val="22"/>
          <w:u w:val="single"/>
          <w:lang w:eastAsia="es-MX"/>
        </w:rPr>
        <w:t>,</w:t>
      </w:r>
      <w:r w:rsidR="00720F02" w:rsidRPr="00B07026">
        <w:rPr>
          <w:rFonts w:ascii="Averta" w:hAnsi="Averta"/>
          <w:noProof/>
          <w:sz w:val="22"/>
          <w:szCs w:val="22"/>
          <w:u w:val="single"/>
          <w:lang w:eastAsia="es-MX"/>
        </w:rPr>
        <w:t xml:space="preserve"> Dependencias</w:t>
      </w:r>
      <w:r w:rsidR="000C1400" w:rsidRPr="00B07026">
        <w:rPr>
          <w:rFonts w:ascii="Averta" w:hAnsi="Averta"/>
          <w:noProof/>
          <w:sz w:val="22"/>
          <w:szCs w:val="22"/>
          <w:u w:val="single"/>
          <w:lang w:eastAsia="es-MX"/>
        </w:rPr>
        <w:t xml:space="preserve">, Órganos o </w:t>
      </w:r>
      <w:r w:rsidR="004463C0" w:rsidRPr="00B07026">
        <w:rPr>
          <w:rFonts w:ascii="Averta" w:hAnsi="Averta"/>
          <w:noProof/>
          <w:sz w:val="22"/>
          <w:szCs w:val="22"/>
          <w:u w:val="single"/>
          <w:lang w:eastAsia="es-MX"/>
        </w:rPr>
        <w:t xml:space="preserve">unidades administrativas, </w:t>
      </w:r>
      <w:r w:rsidRPr="00B07026">
        <w:rPr>
          <w:rFonts w:ascii="Averta" w:hAnsi="Averta"/>
          <w:noProof/>
          <w:sz w:val="22"/>
          <w:szCs w:val="22"/>
          <w:lang w:eastAsia="es-MX"/>
        </w:rPr>
        <w:t xml:space="preserve">por tal motivo no podrá ser transferido durante el Ejercicio Fiscal </w:t>
      </w:r>
      <w:r w:rsidR="001541BD" w:rsidRPr="00B07026">
        <w:rPr>
          <w:rFonts w:ascii="Averta" w:hAnsi="Averta"/>
          <w:noProof/>
          <w:sz w:val="22"/>
          <w:szCs w:val="22"/>
          <w:lang w:eastAsia="es-MX"/>
        </w:rPr>
        <w:t xml:space="preserve">a otras partidas de gasto, </w:t>
      </w:r>
      <w:r w:rsidRPr="00B07026">
        <w:rPr>
          <w:rFonts w:ascii="Averta" w:hAnsi="Averta"/>
          <w:noProof/>
          <w:sz w:val="22"/>
          <w:szCs w:val="22"/>
          <w:lang w:eastAsia="es-MX"/>
        </w:rPr>
        <w:t>excep</w:t>
      </w:r>
      <w:r w:rsidR="00EA7D80" w:rsidRPr="00B07026">
        <w:rPr>
          <w:rFonts w:ascii="Averta" w:hAnsi="Averta"/>
          <w:noProof/>
          <w:sz w:val="22"/>
          <w:szCs w:val="22"/>
          <w:lang w:eastAsia="es-MX"/>
        </w:rPr>
        <w:t>to cuando exista autorización</w:t>
      </w:r>
      <w:r w:rsidRPr="00B07026">
        <w:rPr>
          <w:rFonts w:ascii="Averta" w:hAnsi="Averta"/>
          <w:noProof/>
          <w:sz w:val="22"/>
          <w:szCs w:val="22"/>
          <w:lang w:eastAsia="es-MX"/>
        </w:rPr>
        <w:t xml:space="preserve"> de la </w:t>
      </w:r>
      <w:r w:rsidR="00377FB5" w:rsidRPr="00B07026">
        <w:rPr>
          <w:rFonts w:ascii="Averta" w:hAnsi="Averta"/>
          <w:noProof/>
          <w:sz w:val="22"/>
          <w:szCs w:val="22"/>
          <w:lang w:eastAsia="es-MX"/>
        </w:rPr>
        <w:t>SAFIN</w:t>
      </w:r>
      <w:r w:rsidRPr="00B07026">
        <w:rPr>
          <w:rFonts w:ascii="Averta" w:hAnsi="Averta"/>
          <w:noProof/>
          <w:sz w:val="22"/>
          <w:szCs w:val="22"/>
          <w:lang w:eastAsia="es-MX"/>
        </w:rPr>
        <w:t xml:space="preserve">. Los pasajes terrestres se presupuestarán </w:t>
      </w:r>
      <w:r w:rsidR="00447F77" w:rsidRPr="00B07026">
        <w:rPr>
          <w:rFonts w:ascii="Averta" w:hAnsi="Averta"/>
          <w:noProof/>
          <w:sz w:val="22"/>
          <w:szCs w:val="22"/>
          <w:lang w:eastAsia="es-MX"/>
        </w:rPr>
        <w:t>a otra partida del gasto</w:t>
      </w:r>
      <w:r w:rsidR="00170441" w:rsidRPr="00B07026">
        <w:rPr>
          <w:rFonts w:ascii="Averta" w:hAnsi="Averta"/>
          <w:noProof/>
          <w:sz w:val="22"/>
          <w:szCs w:val="22"/>
          <w:lang w:eastAsia="es-MX"/>
        </w:rPr>
        <w:t>.</w:t>
      </w:r>
    </w:p>
    <w:p w14:paraId="331C8E94" w14:textId="01586775"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El Titular de la </w:t>
      </w:r>
      <w:r w:rsidR="00735EF8"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 </w:t>
      </w:r>
      <w:r w:rsidRPr="00B07026">
        <w:rPr>
          <w:rFonts w:ascii="Averta" w:hAnsi="Averta"/>
          <w:noProof/>
          <w:sz w:val="22"/>
          <w:szCs w:val="22"/>
          <w:lang w:eastAsia="es-MX"/>
        </w:rPr>
        <w:t>Dependenci</w:t>
      </w:r>
      <w:r w:rsidR="000C1400" w:rsidRPr="00B07026">
        <w:rPr>
          <w:rFonts w:ascii="Averta" w:hAnsi="Averta"/>
          <w:noProof/>
          <w:sz w:val="22"/>
          <w:szCs w:val="22"/>
          <w:lang w:eastAsia="es-MX"/>
        </w:rPr>
        <w:t xml:space="preserve">a, Órganos o </w:t>
      </w:r>
      <w:r w:rsidR="00AE31FD"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972293" w:rsidRPr="00B07026">
        <w:rPr>
          <w:rFonts w:ascii="Averta" w:hAnsi="Averta"/>
          <w:noProof/>
          <w:sz w:val="22"/>
          <w:szCs w:val="22"/>
          <w:lang w:eastAsia="es-MX"/>
        </w:rPr>
        <w:t xml:space="preserve"> </w:t>
      </w:r>
      <w:r w:rsidRPr="00B07026">
        <w:rPr>
          <w:rFonts w:ascii="Averta" w:hAnsi="Averta"/>
          <w:noProof/>
          <w:sz w:val="22"/>
          <w:szCs w:val="22"/>
          <w:lang w:eastAsia="es-MX"/>
        </w:rPr>
        <w:t xml:space="preserve">antes de emitir la autorización de </w:t>
      </w:r>
      <w:r w:rsidR="00BB5DD6" w:rsidRPr="00B07026">
        <w:rPr>
          <w:rFonts w:ascii="Averta" w:hAnsi="Averta"/>
          <w:noProof/>
          <w:sz w:val="22"/>
          <w:szCs w:val="22"/>
          <w:lang w:eastAsia="es-MX"/>
        </w:rPr>
        <w:t>una</w:t>
      </w:r>
      <w:r w:rsidRPr="00B07026">
        <w:rPr>
          <w:rFonts w:ascii="Averta" w:hAnsi="Averta"/>
          <w:noProof/>
          <w:sz w:val="22"/>
          <w:szCs w:val="22"/>
          <w:lang w:eastAsia="es-MX"/>
        </w:rPr>
        <w:t xml:space="preserve"> comisión</w:t>
      </w:r>
      <w:r w:rsidR="00EA7D80" w:rsidRPr="00B07026">
        <w:rPr>
          <w:rFonts w:ascii="Averta" w:hAnsi="Averta"/>
          <w:noProof/>
          <w:sz w:val="22"/>
          <w:szCs w:val="22"/>
          <w:lang w:eastAsia="es-MX"/>
        </w:rPr>
        <w:t xml:space="preserve"> al personal adscrito,</w:t>
      </w:r>
      <w:r w:rsidRPr="00B07026">
        <w:rPr>
          <w:rFonts w:ascii="Averta" w:hAnsi="Averta"/>
          <w:noProof/>
          <w:sz w:val="22"/>
          <w:szCs w:val="22"/>
          <w:lang w:eastAsia="es-MX"/>
        </w:rPr>
        <w:t xml:space="preserve"> deberá considerar la posibilidad de que las actividades puedan ser realizadas por el personal de las delegaciones u oficinas establecidas donde debe efectuarse la comisión y reducir al mínimo indispensable el número de servidores públicos enviados a una misma comisión. Esta partida en ningún caso deberá considerarse para compensaciones por servicios personales.</w:t>
      </w:r>
    </w:p>
    <w:p w14:paraId="2CE23AE1" w14:textId="72843324"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las partidas comprendidas en el concepto 3800 Servicios Oficiales, se deberá reducir la aplicación de los gastos de orden social, recepción y atención a visitantes, quedando reservado el uso exclusivamente a Titulares de </w:t>
      </w:r>
      <w:r w:rsidR="002B2E0D" w:rsidRPr="00B07026">
        <w:rPr>
          <w:rFonts w:ascii="Averta" w:hAnsi="Averta"/>
          <w:sz w:val="22"/>
          <w:szCs w:val="22"/>
        </w:rPr>
        <w:t>los Organismos Centralizados y las Entidades Paraestatales de la</w:t>
      </w:r>
      <w:r w:rsidR="004463C0" w:rsidRPr="00B07026">
        <w:rPr>
          <w:rFonts w:ascii="Averta" w:hAnsi="Averta"/>
          <w:sz w:val="22"/>
          <w:szCs w:val="22"/>
        </w:rPr>
        <w:t xml:space="preserve"> Administración Pública Estatal</w:t>
      </w:r>
      <w:r w:rsidRPr="00B07026">
        <w:rPr>
          <w:rFonts w:ascii="Averta" w:hAnsi="Averta"/>
          <w:noProof/>
          <w:sz w:val="22"/>
          <w:szCs w:val="22"/>
          <w:lang w:eastAsia="es-MX"/>
        </w:rPr>
        <w:t>. Siempre que las circunstancias lo permitan los congresos, convenciones y en general las reuniones de trabajo se llevarán a cabo en los locales oficiales, debiendo evitar el alquiler o acondicionamiento de lugares especiales.</w:t>
      </w:r>
    </w:p>
    <w:p w14:paraId="075B44DE" w14:textId="4592B3C2"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la programación en el Calendario Centralizado de las Partidas 3921 </w:t>
      </w:r>
      <w:r w:rsidR="00252D0A" w:rsidRPr="00B07026">
        <w:rPr>
          <w:rFonts w:ascii="Averta" w:hAnsi="Averta"/>
          <w:noProof/>
          <w:sz w:val="22"/>
          <w:szCs w:val="22"/>
          <w:lang w:eastAsia="es-MX"/>
        </w:rPr>
        <w:t>Impuestos y Derechos</w:t>
      </w:r>
      <w:r w:rsidRPr="00B07026">
        <w:rPr>
          <w:rFonts w:ascii="Averta" w:hAnsi="Averta"/>
          <w:noProof/>
          <w:sz w:val="22"/>
          <w:szCs w:val="22"/>
          <w:lang w:eastAsia="es-MX"/>
        </w:rPr>
        <w:t xml:space="preserve"> y 3451 </w:t>
      </w:r>
      <w:r w:rsidR="00EA7D80" w:rsidRPr="00B07026">
        <w:rPr>
          <w:rFonts w:ascii="Averta" w:hAnsi="Averta"/>
          <w:noProof/>
          <w:sz w:val="22"/>
          <w:szCs w:val="22"/>
          <w:lang w:eastAsia="es-MX"/>
        </w:rPr>
        <w:t>Seguro de Bienes P</w:t>
      </w:r>
      <w:r w:rsidR="00C025D2" w:rsidRPr="00B07026">
        <w:rPr>
          <w:rFonts w:ascii="Averta" w:hAnsi="Averta"/>
          <w:noProof/>
          <w:sz w:val="22"/>
          <w:szCs w:val="22"/>
          <w:lang w:eastAsia="es-MX"/>
        </w:rPr>
        <w:t>atrimoniales</w:t>
      </w:r>
      <w:r w:rsidRPr="00B07026">
        <w:rPr>
          <w:rFonts w:ascii="Averta" w:hAnsi="Averta"/>
          <w:noProof/>
          <w:sz w:val="22"/>
          <w:szCs w:val="22"/>
          <w:lang w:eastAsia="es-MX"/>
        </w:rPr>
        <w:t>,</w:t>
      </w:r>
      <w:r w:rsidR="000D19AC" w:rsidRPr="00B07026">
        <w:rPr>
          <w:rFonts w:ascii="Averta" w:hAnsi="Averta"/>
          <w:noProof/>
          <w:sz w:val="22"/>
          <w:szCs w:val="22"/>
          <w:lang w:eastAsia="es-MX"/>
        </w:rPr>
        <w:t xml:space="preserve"> la Dirección General de Patrimonio y Servicios Generales</w:t>
      </w:r>
      <w:r w:rsidR="00D34FD8" w:rsidRPr="00B07026">
        <w:rPr>
          <w:rFonts w:ascii="Averta" w:hAnsi="Averta"/>
          <w:noProof/>
          <w:sz w:val="22"/>
          <w:szCs w:val="22"/>
          <w:lang w:eastAsia="es-MX"/>
        </w:rPr>
        <w:t xml:space="preserve"> </w:t>
      </w:r>
      <w:r w:rsidRPr="00B07026">
        <w:rPr>
          <w:rFonts w:ascii="Averta" w:hAnsi="Averta"/>
          <w:noProof/>
          <w:sz w:val="22"/>
          <w:szCs w:val="22"/>
          <w:lang w:eastAsia="es-MX"/>
        </w:rPr>
        <w:t xml:space="preserve">de la </w:t>
      </w:r>
      <w:r w:rsidR="00D34FD8" w:rsidRPr="00B07026">
        <w:rPr>
          <w:rFonts w:ascii="Averta" w:hAnsi="Averta"/>
          <w:noProof/>
          <w:sz w:val="22"/>
          <w:szCs w:val="22"/>
          <w:lang w:eastAsia="es-MX"/>
        </w:rPr>
        <w:t xml:space="preserve">SAFIN </w:t>
      </w:r>
      <w:r w:rsidRPr="00B07026">
        <w:rPr>
          <w:rFonts w:ascii="Averta" w:hAnsi="Averta"/>
          <w:noProof/>
          <w:sz w:val="22"/>
          <w:szCs w:val="22"/>
          <w:lang w:eastAsia="es-MX"/>
        </w:rPr>
        <w:t>a través de la Dirección de Control Patrimonial, proporcionará la información relativa a los</w:t>
      </w:r>
      <w:r w:rsidR="00AE31FD" w:rsidRPr="00B07026">
        <w:rPr>
          <w:rFonts w:ascii="Averta" w:hAnsi="Averta"/>
          <w:noProof/>
          <w:sz w:val="22"/>
          <w:szCs w:val="22"/>
          <w:lang w:eastAsia="es-MX"/>
        </w:rPr>
        <w:t xml:space="preserve"> costos de aseguramiento y pago</w:t>
      </w:r>
      <w:r w:rsidRPr="00B07026">
        <w:rPr>
          <w:rFonts w:ascii="Averta" w:hAnsi="Averta"/>
          <w:noProof/>
          <w:sz w:val="22"/>
          <w:szCs w:val="22"/>
          <w:lang w:eastAsia="es-MX"/>
        </w:rPr>
        <w:t xml:space="preserve"> de Derechos por Servicios de Registro Públi</w:t>
      </w:r>
      <w:r w:rsidR="00AE31FD" w:rsidRPr="00B07026">
        <w:rPr>
          <w:rFonts w:ascii="Averta" w:hAnsi="Averta"/>
          <w:noProof/>
          <w:sz w:val="22"/>
          <w:szCs w:val="22"/>
          <w:lang w:eastAsia="es-MX"/>
        </w:rPr>
        <w:t>co de Tránsito de los vehículos</w:t>
      </w:r>
      <w:r w:rsidRPr="00B07026">
        <w:rPr>
          <w:rFonts w:ascii="Averta" w:hAnsi="Averta"/>
          <w:noProof/>
          <w:sz w:val="22"/>
          <w:szCs w:val="22"/>
          <w:lang w:eastAsia="es-MX"/>
        </w:rPr>
        <w:t xml:space="preserve"> propiedad y en posesión del Poder Ejecutiv</w:t>
      </w:r>
      <w:r w:rsidR="00252D0A" w:rsidRPr="00B07026">
        <w:rPr>
          <w:rFonts w:ascii="Averta" w:hAnsi="Averta"/>
          <w:noProof/>
          <w:sz w:val="22"/>
          <w:szCs w:val="22"/>
          <w:lang w:eastAsia="es-MX"/>
        </w:rPr>
        <w:t>o</w:t>
      </w:r>
      <w:r w:rsidRPr="00B07026">
        <w:rPr>
          <w:rFonts w:ascii="Averta" w:hAnsi="Averta"/>
          <w:noProof/>
          <w:sz w:val="22"/>
          <w:szCs w:val="22"/>
          <w:lang w:eastAsia="es-MX"/>
        </w:rPr>
        <w:t xml:space="preserve"> del Estado de Campeche en virtud de al</w:t>
      </w:r>
      <w:r w:rsidR="00EA7D80" w:rsidRPr="00B07026">
        <w:rPr>
          <w:rFonts w:ascii="Averta" w:hAnsi="Averta"/>
          <w:noProof/>
          <w:sz w:val="22"/>
          <w:szCs w:val="22"/>
          <w:lang w:eastAsia="es-MX"/>
        </w:rPr>
        <w:t>gún contrato, para lo cual las</w:t>
      </w:r>
      <w:r w:rsidR="004520B8" w:rsidRPr="00B07026">
        <w:rPr>
          <w:rFonts w:ascii="Averta" w:hAnsi="Averta"/>
          <w:noProof/>
          <w:sz w:val="22"/>
          <w:szCs w:val="22"/>
          <w:lang w:eastAsia="es-MX"/>
        </w:rPr>
        <w:t xml:space="preserve"> </w:t>
      </w:r>
      <w:r w:rsidR="00735EF8" w:rsidRPr="00B07026">
        <w:rPr>
          <w:rFonts w:ascii="Averta" w:hAnsi="Averta"/>
          <w:noProof/>
          <w:sz w:val="22"/>
          <w:szCs w:val="22"/>
          <w:lang w:eastAsia="es-MX"/>
        </w:rPr>
        <w:t>Secretar</w:t>
      </w:r>
      <w:r w:rsidR="00AE31FD" w:rsidRPr="00B07026">
        <w:rPr>
          <w:rFonts w:ascii="Averta" w:hAnsi="Averta"/>
          <w:noProof/>
          <w:sz w:val="22"/>
          <w:szCs w:val="22"/>
          <w:lang w:eastAsia="es-MX"/>
        </w:rPr>
        <w:t>í</w:t>
      </w:r>
      <w:r w:rsidR="00735EF8" w:rsidRPr="00B07026">
        <w:rPr>
          <w:rFonts w:ascii="Averta" w:hAnsi="Averta"/>
          <w:noProof/>
          <w:sz w:val="22"/>
          <w:szCs w:val="22"/>
          <w:lang w:eastAsia="es-MX"/>
        </w:rPr>
        <w:t>as</w:t>
      </w:r>
      <w:r w:rsidR="000C1400" w:rsidRPr="00B07026">
        <w:rPr>
          <w:rFonts w:ascii="Averta" w:hAnsi="Averta"/>
          <w:noProof/>
          <w:sz w:val="22"/>
          <w:szCs w:val="22"/>
          <w:lang w:eastAsia="es-MX"/>
        </w:rPr>
        <w:t>,</w:t>
      </w:r>
      <w:r w:rsidR="00735EF8" w:rsidRPr="00B07026">
        <w:rPr>
          <w:rFonts w:ascii="Averta" w:hAnsi="Averta"/>
          <w:noProof/>
          <w:sz w:val="22"/>
          <w:szCs w:val="22"/>
          <w:lang w:eastAsia="es-MX"/>
        </w:rPr>
        <w:t xml:space="preserve"> </w:t>
      </w:r>
      <w:r w:rsidR="000C1400" w:rsidRPr="00B07026">
        <w:rPr>
          <w:rFonts w:ascii="Averta" w:hAnsi="Averta"/>
          <w:noProof/>
          <w:sz w:val="22"/>
          <w:szCs w:val="22"/>
          <w:lang w:eastAsia="es-MX"/>
        </w:rPr>
        <w:t xml:space="preserve">las </w:t>
      </w:r>
      <w:r w:rsidR="00EA7D80" w:rsidRPr="00B07026">
        <w:rPr>
          <w:rFonts w:ascii="Averta" w:hAnsi="Averta"/>
          <w:noProof/>
          <w:sz w:val="22"/>
          <w:szCs w:val="22"/>
          <w:lang w:eastAsia="es-MX"/>
        </w:rPr>
        <w:t>D</w:t>
      </w:r>
      <w:r w:rsidRPr="00B07026">
        <w:rPr>
          <w:rFonts w:ascii="Averta" w:hAnsi="Averta"/>
          <w:noProof/>
          <w:sz w:val="22"/>
          <w:szCs w:val="22"/>
          <w:lang w:eastAsia="es-MX"/>
        </w:rPr>
        <w:t xml:space="preserve">ependencias, </w:t>
      </w:r>
      <w:r w:rsidR="00EA7D80" w:rsidRPr="00B07026">
        <w:rPr>
          <w:rFonts w:ascii="Averta" w:hAnsi="Averta"/>
          <w:noProof/>
          <w:sz w:val="22"/>
          <w:szCs w:val="22"/>
          <w:lang w:eastAsia="es-MX"/>
        </w:rPr>
        <w:t xml:space="preserve">los </w:t>
      </w:r>
      <w:r w:rsidR="009A62A7" w:rsidRPr="00B07026">
        <w:rPr>
          <w:rFonts w:ascii="Averta" w:hAnsi="Averta"/>
          <w:noProof/>
          <w:sz w:val="22"/>
          <w:szCs w:val="22"/>
          <w:lang w:eastAsia="es-MX"/>
        </w:rPr>
        <w:t xml:space="preserve">Órganos Administrativos Desconcentrados </w:t>
      </w:r>
      <w:r w:rsidRPr="00B07026">
        <w:rPr>
          <w:rFonts w:ascii="Averta" w:hAnsi="Averta"/>
          <w:noProof/>
          <w:sz w:val="22"/>
          <w:szCs w:val="22"/>
          <w:lang w:eastAsia="es-MX"/>
        </w:rPr>
        <w:t>y</w:t>
      </w:r>
      <w:r w:rsidR="00577079" w:rsidRPr="00B07026">
        <w:rPr>
          <w:rFonts w:ascii="Averta" w:hAnsi="Averta"/>
          <w:noProof/>
          <w:sz w:val="22"/>
          <w:szCs w:val="22"/>
          <w:lang w:eastAsia="es-MX"/>
        </w:rPr>
        <w:t xml:space="preserve"> </w:t>
      </w:r>
      <w:r w:rsidR="00AE31FD" w:rsidRPr="00B07026">
        <w:rPr>
          <w:rFonts w:ascii="Averta" w:hAnsi="Averta"/>
          <w:noProof/>
          <w:sz w:val="22"/>
          <w:szCs w:val="22"/>
          <w:lang w:eastAsia="es-MX"/>
        </w:rPr>
        <w:t xml:space="preserve">las unidades administrativas adscritas a la </w:t>
      </w:r>
      <w:r w:rsidR="00972293" w:rsidRPr="00B07026">
        <w:rPr>
          <w:rFonts w:ascii="Averta" w:hAnsi="Averta"/>
          <w:noProof/>
          <w:sz w:val="22"/>
          <w:szCs w:val="22"/>
          <w:lang w:eastAsia="es-MX"/>
        </w:rPr>
        <w:t>Coordinación General de la Oficina de la</w:t>
      </w:r>
      <w:r w:rsidR="00972293">
        <w:rPr>
          <w:rFonts w:ascii="Averta" w:hAnsi="Averta"/>
          <w:noProof/>
          <w:sz w:val="22"/>
          <w:szCs w:val="22"/>
          <w:lang w:eastAsia="es-MX"/>
        </w:rPr>
        <w:t xml:space="preserve"> Gobernadora</w:t>
      </w:r>
      <w:r w:rsidR="00972293" w:rsidRPr="00B07026">
        <w:rPr>
          <w:rFonts w:ascii="Averta" w:hAnsi="Averta"/>
          <w:noProof/>
          <w:sz w:val="22"/>
          <w:szCs w:val="22"/>
          <w:lang w:eastAsia="es-MX"/>
        </w:rPr>
        <w:t xml:space="preserve"> o </w:t>
      </w:r>
      <w:r w:rsidR="00972293">
        <w:rPr>
          <w:rFonts w:ascii="Averta" w:hAnsi="Averta"/>
          <w:noProof/>
          <w:sz w:val="22"/>
          <w:szCs w:val="22"/>
          <w:lang w:eastAsia="es-MX"/>
        </w:rPr>
        <w:t>d</w:t>
      </w:r>
      <w:r w:rsidR="00972293" w:rsidRPr="00B07026">
        <w:rPr>
          <w:rFonts w:ascii="Averta" w:hAnsi="Averta"/>
          <w:noProof/>
          <w:sz w:val="22"/>
          <w:szCs w:val="22"/>
          <w:lang w:eastAsia="es-MX"/>
        </w:rPr>
        <w:t>el Gobernador del Estado</w:t>
      </w:r>
      <w:r w:rsidR="00AE31FD" w:rsidRPr="00B07026">
        <w:rPr>
          <w:rFonts w:ascii="Averta" w:hAnsi="Averta"/>
          <w:noProof/>
          <w:sz w:val="22"/>
          <w:szCs w:val="22"/>
          <w:lang w:eastAsia="es-MX"/>
        </w:rPr>
        <w:t xml:space="preserve"> </w:t>
      </w:r>
      <w:r w:rsidRPr="00B07026">
        <w:rPr>
          <w:rFonts w:ascii="Averta" w:hAnsi="Averta"/>
          <w:noProof/>
          <w:sz w:val="22"/>
          <w:szCs w:val="22"/>
          <w:lang w:eastAsia="es-MX"/>
        </w:rPr>
        <w:t>deberán remitir la plantilla vehicular actualizada de manera impresa y autorizada por el Titular y/o Coordinador Administrativo o su similar</w:t>
      </w:r>
      <w:r w:rsidR="00252D0A" w:rsidRPr="00B07026">
        <w:rPr>
          <w:rFonts w:ascii="Averta" w:hAnsi="Averta"/>
          <w:noProof/>
          <w:sz w:val="22"/>
          <w:szCs w:val="22"/>
          <w:lang w:eastAsia="es-MX"/>
        </w:rPr>
        <w:t xml:space="preserve">. </w:t>
      </w:r>
      <w:r w:rsidRPr="00B07026">
        <w:rPr>
          <w:rFonts w:ascii="Averta" w:hAnsi="Averta"/>
          <w:noProof/>
          <w:sz w:val="22"/>
          <w:szCs w:val="22"/>
          <w:lang w:eastAsia="es-MX"/>
        </w:rPr>
        <w:t>Estas partidas deberán ser presupuestadas en el módulo de</w:t>
      </w:r>
      <w:r w:rsidR="00F20BD4" w:rsidRPr="00B07026">
        <w:rPr>
          <w:rFonts w:ascii="Averta" w:hAnsi="Averta"/>
          <w:noProof/>
          <w:sz w:val="22"/>
          <w:szCs w:val="22"/>
          <w:lang w:eastAsia="es-MX"/>
        </w:rPr>
        <w:t>l</w:t>
      </w:r>
      <w:r w:rsidRPr="00B07026">
        <w:rPr>
          <w:rFonts w:ascii="Averta" w:hAnsi="Averta"/>
          <w:noProof/>
          <w:sz w:val="22"/>
          <w:szCs w:val="22"/>
          <w:lang w:eastAsia="es-MX"/>
        </w:rPr>
        <w:t xml:space="preserve"> </w:t>
      </w:r>
      <w:r w:rsidR="00EA5455" w:rsidRPr="00B07026">
        <w:rPr>
          <w:rFonts w:ascii="Averta" w:hAnsi="Averta"/>
          <w:noProof/>
          <w:sz w:val="22"/>
          <w:szCs w:val="22"/>
          <w:lang w:eastAsia="es-MX"/>
        </w:rPr>
        <w:t xml:space="preserve">APE </w:t>
      </w:r>
      <w:r w:rsidR="00AE31FD"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 </w:t>
      </w:r>
    </w:p>
    <w:p w14:paraId="291637B1" w14:textId="51A85F0C" w:rsidR="00E04DBD"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Para programar la partida 3551 Reparación, mantenimiento y conservación de vehículos terrestres, aéreos,</w:t>
      </w:r>
      <w:r w:rsidR="00DD4896" w:rsidRPr="00B07026">
        <w:rPr>
          <w:rFonts w:ascii="Averta" w:hAnsi="Averta"/>
          <w:noProof/>
          <w:sz w:val="22"/>
          <w:szCs w:val="22"/>
          <w:lang w:eastAsia="es-MX"/>
        </w:rPr>
        <w:t xml:space="preserve"> marítimos, lacustres y f</w:t>
      </w:r>
      <w:r w:rsidR="00252D0A" w:rsidRPr="00B07026">
        <w:rPr>
          <w:rFonts w:ascii="Averta" w:hAnsi="Averta"/>
          <w:noProof/>
          <w:sz w:val="22"/>
          <w:szCs w:val="22"/>
          <w:lang w:eastAsia="es-MX"/>
        </w:rPr>
        <w:t>luviales</w:t>
      </w:r>
      <w:r w:rsidRPr="00B07026">
        <w:rPr>
          <w:rFonts w:ascii="Averta" w:hAnsi="Averta"/>
          <w:noProof/>
          <w:sz w:val="22"/>
          <w:szCs w:val="22"/>
          <w:lang w:eastAsia="es-MX"/>
        </w:rPr>
        <w:t xml:space="preserve"> en el </w:t>
      </w:r>
      <w:r w:rsidR="00472FCF" w:rsidRPr="00B07026">
        <w:rPr>
          <w:rFonts w:ascii="Averta" w:hAnsi="Averta"/>
          <w:noProof/>
          <w:sz w:val="22"/>
          <w:szCs w:val="22"/>
          <w:lang w:eastAsia="es-MX"/>
        </w:rPr>
        <w:t>c</w:t>
      </w:r>
      <w:r w:rsidRPr="00B07026">
        <w:rPr>
          <w:rFonts w:ascii="Averta" w:hAnsi="Averta"/>
          <w:noProof/>
          <w:sz w:val="22"/>
          <w:szCs w:val="22"/>
          <w:lang w:eastAsia="es-MX"/>
        </w:rPr>
        <w:t xml:space="preserve">alendario centralizado se deberá considerar conjuntamente con las partidas 2612 </w:t>
      </w:r>
      <w:r w:rsidR="00252D0A" w:rsidRPr="00B07026">
        <w:rPr>
          <w:rFonts w:ascii="Averta" w:hAnsi="Averta"/>
          <w:noProof/>
          <w:sz w:val="22"/>
          <w:szCs w:val="22"/>
          <w:lang w:eastAsia="es-MX"/>
        </w:rPr>
        <w:t>Lubricantes y Aditivos</w:t>
      </w:r>
      <w:r w:rsidRPr="00B07026">
        <w:rPr>
          <w:rFonts w:ascii="Averta" w:hAnsi="Averta"/>
          <w:noProof/>
          <w:sz w:val="22"/>
          <w:szCs w:val="22"/>
          <w:lang w:eastAsia="es-MX"/>
        </w:rPr>
        <w:t xml:space="preserve"> y 2961 Refacciones y Accesorios </w:t>
      </w:r>
      <w:r w:rsidR="00252D0A" w:rsidRPr="00B07026">
        <w:rPr>
          <w:rFonts w:ascii="Averta" w:hAnsi="Averta"/>
          <w:noProof/>
          <w:sz w:val="22"/>
          <w:szCs w:val="22"/>
          <w:lang w:eastAsia="es-MX"/>
        </w:rPr>
        <w:t>menores de equipo de transporte</w:t>
      </w:r>
      <w:r w:rsidRPr="00B07026">
        <w:rPr>
          <w:rFonts w:ascii="Averta" w:hAnsi="Averta"/>
          <w:noProof/>
          <w:sz w:val="22"/>
          <w:szCs w:val="22"/>
          <w:lang w:eastAsia="es-MX"/>
        </w:rPr>
        <w:t xml:space="preserve"> para los servicios de mantenimiento preventivos y/o corre</w:t>
      </w:r>
      <w:r w:rsidR="00303FEB" w:rsidRPr="00B07026">
        <w:rPr>
          <w:rFonts w:ascii="Averta" w:hAnsi="Averta"/>
          <w:noProof/>
          <w:sz w:val="22"/>
          <w:szCs w:val="22"/>
          <w:lang w:eastAsia="es-MX"/>
        </w:rPr>
        <w:t>ctivos del parque vehicular del</w:t>
      </w:r>
      <w:r w:rsidRPr="00B07026">
        <w:rPr>
          <w:rFonts w:ascii="Averta" w:hAnsi="Averta"/>
          <w:noProof/>
          <w:sz w:val="22"/>
          <w:szCs w:val="22"/>
          <w:lang w:eastAsia="es-MX"/>
        </w:rPr>
        <w:t xml:space="preserve"> Poder Ejecutivo del Estado de Campeche, estas partidas deberán ser presupuestadas en el módulo de APE </w:t>
      </w:r>
      <w:r w:rsidR="00AE31FD" w:rsidRPr="00B07026">
        <w:rPr>
          <w:rFonts w:ascii="Averta" w:hAnsi="Averta"/>
          <w:noProof/>
          <w:sz w:val="22"/>
          <w:szCs w:val="22"/>
          <w:lang w:eastAsia="es-MX"/>
        </w:rPr>
        <w:t>2023</w:t>
      </w:r>
      <w:r w:rsidRPr="00B07026">
        <w:rPr>
          <w:rFonts w:ascii="Averta" w:hAnsi="Averta"/>
          <w:noProof/>
          <w:sz w:val="22"/>
          <w:szCs w:val="22"/>
          <w:lang w:eastAsia="es-MX"/>
        </w:rPr>
        <w:t xml:space="preserve"> del SIACAM en el mes que corresponda efectuar el pago.</w:t>
      </w:r>
    </w:p>
    <w:p w14:paraId="0B8E0D4A" w14:textId="194510E9" w:rsidR="00257435" w:rsidRPr="00B07026" w:rsidRDefault="00D22F08" w:rsidP="00855EEB">
      <w:pPr>
        <w:pStyle w:val="Prrafodelista"/>
        <w:numPr>
          <w:ilvl w:val="0"/>
          <w:numId w:val="26"/>
        </w:numPr>
        <w:tabs>
          <w:tab w:val="left" w:pos="1276"/>
        </w:tabs>
        <w:suppressAutoHyphens/>
        <w:spacing w:after="200"/>
        <w:ind w:left="851" w:hanging="284"/>
        <w:jc w:val="both"/>
        <w:rPr>
          <w:rFonts w:ascii="Averta" w:hAnsi="Averta"/>
          <w:noProof/>
          <w:sz w:val="22"/>
          <w:szCs w:val="22"/>
          <w:lang w:eastAsia="es-MX"/>
        </w:rPr>
      </w:pPr>
      <w:r w:rsidRPr="00B07026">
        <w:rPr>
          <w:rFonts w:ascii="Averta" w:hAnsi="Averta"/>
          <w:noProof/>
          <w:sz w:val="22"/>
          <w:szCs w:val="22"/>
          <w:lang w:eastAsia="es-MX"/>
        </w:rPr>
        <w:t xml:space="preserve">Para el caso de los costos de aseguramiento se debe tomar en consideración que se calcularán con base </w:t>
      </w:r>
      <w:r w:rsidR="00F20BD4" w:rsidRPr="00B07026">
        <w:rPr>
          <w:rFonts w:ascii="Averta" w:hAnsi="Averta"/>
          <w:noProof/>
          <w:sz w:val="22"/>
          <w:szCs w:val="22"/>
          <w:lang w:eastAsia="es-MX"/>
        </w:rPr>
        <w:t xml:space="preserve">en el </w:t>
      </w:r>
      <w:r w:rsidRPr="00B07026">
        <w:rPr>
          <w:rFonts w:ascii="Averta" w:hAnsi="Averta"/>
          <w:noProof/>
          <w:sz w:val="22"/>
          <w:szCs w:val="22"/>
          <w:lang w:eastAsia="es-MX"/>
        </w:rPr>
        <w:t xml:space="preserve">precio de las pólizas de seguro adquiridas en el año inmediato anterior, según los contratros que </w:t>
      </w:r>
      <w:r w:rsidR="00472FCF" w:rsidRPr="00B07026">
        <w:rPr>
          <w:rFonts w:ascii="Averta" w:hAnsi="Averta"/>
          <w:noProof/>
          <w:sz w:val="22"/>
          <w:szCs w:val="22"/>
          <w:lang w:eastAsia="es-MX"/>
        </w:rPr>
        <w:t>se hayan celebrado, más los vehí</w:t>
      </w:r>
      <w:r w:rsidRPr="00B07026">
        <w:rPr>
          <w:rFonts w:ascii="Averta" w:hAnsi="Averta"/>
          <w:noProof/>
          <w:sz w:val="22"/>
          <w:szCs w:val="22"/>
          <w:lang w:eastAsia="es-MX"/>
        </w:rPr>
        <w:t>culos de nueva adquis</w:t>
      </w:r>
      <w:r w:rsidR="00472FCF" w:rsidRPr="00B07026">
        <w:rPr>
          <w:rFonts w:ascii="Averta" w:hAnsi="Averta"/>
          <w:noProof/>
          <w:sz w:val="22"/>
          <w:szCs w:val="22"/>
          <w:lang w:eastAsia="es-MX"/>
        </w:rPr>
        <w:t>i</w:t>
      </w:r>
      <w:r w:rsidRPr="00B07026">
        <w:rPr>
          <w:rFonts w:ascii="Averta" w:hAnsi="Averta"/>
          <w:noProof/>
          <w:sz w:val="22"/>
          <w:szCs w:val="22"/>
          <w:lang w:eastAsia="es-MX"/>
        </w:rPr>
        <w:t xml:space="preserve">ción. En dicho cálculo también influirán factores como el índice de siniestralidad que tengan la </w:t>
      </w:r>
      <w:r w:rsidR="00735EF8" w:rsidRPr="00B07026">
        <w:rPr>
          <w:rFonts w:ascii="Averta" w:hAnsi="Averta"/>
          <w:noProof/>
          <w:sz w:val="22"/>
          <w:szCs w:val="22"/>
          <w:lang w:eastAsia="es-MX"/>
        </w:rPr>
        <w:t>Secretarí</w:t>
      </w:r>
      <w:r w:rsidR="004520B8" w:rsidRPr="00B07026">
        <w:rPr>
          <w:rFonts w:ascii="Averta" w:hAnsi="Averta"/>
          <w:noProof/>
          <w:sz w:val="22"/>
          <w:szCs w:val="22"/>
          <w:lang w:eastAsia="es-MX"/>
        </w:rPr>
        <w:t xml:space="preserve">a, </w:t>
      </w:r>
      <w:r w:rsidR="000C1400" w:rsidRPr="00B07026">
        <w:rPr>
          <w:rFonts w:ascii="Averta" w:hAnsi="Averta"/>
          <w:noProof/>
          <w:sz w:val="22"/>
          <w:szCs w:val="22"/>
          <w:lang w:eastAsia="es-MX"/>
        </w:rPr>
        <w:t xml:space="preserve">la Dependencia, el </w:t>
      </w:r>
      <w:r w:rsidR="00FB1E90" w:rsidRPr="00B07026">
        <w:rPr>
          <w:rFonts w:ascii="Averta" w:hAnsi="Averta"/>
          <w:noProof/>
          <w:sz w:val="22"/>
          <w:szCs w:val="22"/>
          <w:lang w:eastAsia="es-MX"/>
        </w:rPr>
        <w:t>Órgano</w:t>
      </w:r>
      <w:r w:rsidR="003E2FC7" w:rsidRPr="00B07026">
        <w:rPr>
          <w:rFonts w:ascii="Averta" w:hAnsi="Averta"/>
          <w:noProof/>
          <w:sz w:val="22"/>
          <w:szCs w:val="22"/>
          <w:lang w:eastAsia="es-MX"/>
        </w:rPr>
        <w:t xml:space="preserve"> o Unidad Administrativa</w:t>
      </w:r>
      <w:r w:rsidRPr="00B07026">
        <w:rPr>
          <w:rFonts w:ascii="Averta" w:hAnsi="Averta"/>
          <w:noProof/>
          <w:sz w:val="22"/>
          <w:szCs w:val="22"/>
          <w:lang w:eastAsia="es-MX"/>
        </w:rPr>
        <w:t>, el número de pérdidas totales, el número de unidades reparadas en los siniestros ocurridos, el mercado internacional en materia de reaseguro (cuando el tip</w:t>
      </w:r>
      <w:r w:rsidR="00FF5131" w:rsidRPr="00B07026">
        <w:rPr>
          <w:rFonts w:ascii="Averta" w:hAnsi="Averta"/>
          <w:noProof/>
          <w:sz w:val="22"/>
          <w:szCs w:val="22"/>
          <w:lang w:eastAsia="es-MX"/>
        </w:rPr>
        <w:t>o de seguro así lo requ</w:t>
      </w:r>
      <w:r w:rsidRPr="00B07026">
        <w:rPr>
          <w:rFonts w:ascii="Averta" w:hAnsi="Averta"/>
          <w:noProof/>
          <w:sz w:val="22"/>
          <w:szCs w:val="22"/>
          <w:lang w:eastAsia="es-MX"/>
        </w:rPr>
        <w:t>i</w:t>
      </w:r>
      <w:r w:rsidR="00FF5131" w:rsidRPr="00B07026">
        <w:rPr>
          <w:rFonts w:ascii="Averta" w:hAnsi="Averta"/>
          <w:noProof/>
          <w:sz w:val="22"/>
          <w:szCs w:val="22"/>
          <w:lang w:eastAsia="es-MX"/>
        </w:rPr>
        <w:t>e</w:t>
      </w:r>
      <w:r w:rsidRPr="00B07026">
        <w:rPr>
          <w:rFonts w:ascii="Averta" w:hAnsi="Averta"/>
          <w:noProof/>
          <w:sz w:val="22"/>
          <w:szCs w:val="22"/>
          <w:lang w:eastAsia="es-MX"/>
        </w:rPr>
        <w:t xml:space="preserve">re como lo es el aseguramiento de las aeronaves), etc. </w:t>
      </w:r>
    </w:p>
    <w:p w14:paraId="74A7C14E" w14:textId="77777777" w:rsidR="000D74AB" w:rsidRPr="00B07026" w:rsidRDefault="000D74AB" w:rsidP="00257435">
      <w:pPr>
        <w:pStyle w:val="Prrafodelista"/>
        <w:tabs>
          <w:tab w:val="left" w:pos="1276"/>
        </w:tabs>
        <w:suppressAutoHyphens/>
        <w:spacing w:after="200"/>
        <w:ind w:left="851"/>
        <w:jc w:val="both"/>
        <w:rPr>
          <w:rFonts w:ascii="Averta" w:hAnsi="Averta"/>
          <w:noProof/>
          <w:sz w:val="22"/>
          <w:szCs w:val="22"/>
          <w:lang w:eastAsia="es-MX"/>
        </w:rPr>
      </w:pPr>
    </w:p>
    <w:p w14:paraId="2918A246" w14:textId="77777777"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2.6.4.</w:t>
      </w:r>
      <w:r w:rsidRPr="00B07026">
        <w:rPr>
          <w:rFonts w:ascii="Averta" w:hAnsi="Averta"/>
          <w:b/>
          <w:color w:val="auto"/>
          <w:sz w:val="22"/>
          <w:szCs w:val="22"/>
        </w:rPr>
        <w:tab/>
      </w:r>
      <w:r w:rsidR="003C5E5F" w:rsidRPr="00B07026">
        <w:rPr>
          <w:rFonts w:ascii="Averta" w:hAnsi="Averta"/>
          <w:b/>
          <w:color w:val="auto"/>
          <w:sz w:val="22"/>
          <w:szCs w:val="22"/>
        </w:rPr>
        <w:t>Capítulo 4000 Transferencias, Asignaciones, Subsidios y Otras Ayudas</w:t>
      </w:r>
    </w:p>
    <w:p w14:paraId="7C971233" w14:textId="77777777" w:rsidR="00D04B7C" w:rsidRPr="00B07026" w:rsidRDefault="00D04B7C" w:rsidP="00257435">
      <w:pPr>
        <w:rPr>
          <w:rFonts w:ascii="Averta" w:hAnsi="Averta"/>
        </w:rPr>
      </w:pPr>
    </w:p>
    <w:p w14:paraId="3919F082" w14:textId="624B2E91" w:rsidR="003C5E5F" w:rsidRPr="00B07026" w:rsidRDefault="009D3F34" w:rsidP="00855EEB">
      <w:pPr>
        <w:pStyle w:val="Prrafodelista"/>
        <w:numPr>
          <w:ilvl w:val="0"/>
          <w:numId w:val="8"/>
        </w:numPr>
        <w:tabs>
          <w:tab w:val="left" w:pos="851"/>
        </w:tabs>
        <w:suppressAutoHyphens/>
        <w:ind w:left="567" w:firstLine="0"/>
        <w:jc w:val="both"/>
        <w:rPr>
          <w:rFonts w:ascii="Averta" w:hAnsi="Averta"/>
          <w:noProof/>
          <w:sz w:val="22"/>
          <w:szCs w:val="22"/>
          <w:lang w:eastAsia="es-MX"/>
        </w:rPr>
      </w:pPr>
      <w:r w:rsidRPr="00B07026">
        <w:rPr>
          <w:rFonts w:ascii="Averta" w:hAnsi="Averta"/>
          <w:bCs/>
          <w:spacing w:val="-2"/>
          <w:sz w:val="22"/>
          <w:szCs w:val="22"/>
        </w:rPr>
        <w:t>Los Organismos Centralizados y las Entidades Paraestatales</w:t>
      </w:r>
      <w:r w:rsidR="00EE576D" w:rsidRPr="00B07026">
        <w:rPr>
          <w:rFonts w:ascii="Averta" w:hAnsi="Averta"/>
          <w:noProof/>
          <w:sz w:val="22"/>
          <w:szCs w:val="22"/>
          <w:lang w:eastAsia="es-MX"/>
        </w:rPr>
        <w:t xml:space="preserve"> de la</w:t>
      </w:r>
      <w:r w:rsidR="008F692F" w:rsidRPr="00B07026">
        <w:rPr>
          <w:rFonts w:ascii="Averta" w:hAnsi="Averta"/>
          <w:noProof/>
          <w:sz w:val="22"/>
          <w:szCs w:val="22"/>
          <w:lang w:eastAsia="es-MX"/>
        </w:rPr>
        <w:t xml:space="preserve"> Administración </w:t>
      </w:r>
      <w:r w:rsidR="00EE576D" w:rsidRPr="00B07026">
        <w:rPr>
          <w:rFonts w:ascii="Averta" w:hAnsi="Averta"/>
          <w:noProof/>
          <w:sz w:val="22"/>
          <w:szCs w:val="22"/>
          <w:lang w:eastAsia="es-MX"/>
        </w:rPr>
        <w:t>Pública</w:t>
      </w:r>
      <w:r w:rsidRPr="00B07026">
        <w:rPr>
          <w:rFonts w:ascii="Averta" w:hAnsi="Averta"/>
          <w:noProof/>
          <w:sz w:val="22"/>
          <w:szCs w:val="22"/>
          <w:lang w:eastAsia="es-MX"/>
        </w:rPr>
        <w:t xml:space="preserve"> Estatal</w:t>
      </w:r>
      <w:r w:rsidR="00EE576D" w:rsidRPr="00B07026">
        <w:rPr>
          <w:rFonts w:ascii="Averta" w:hAnsi="Averta"/>
          <w:noProof/>
          <w:sz w:val="22"/>
          <w:szCs w:val="22"/>
          <w:lang w:eastAsia="es-MX"/>
        </w:rPr>
        <w:t xml:space="preserve">, </w:t>
      </w:r>
      <w:r w:rsidR="003C5E5F" w:rsidRPr="00B07026">
        <w:rPr>
          <w:rFonts w:ascii="Averta" w:hAnsi="Averta"/>
          <w:noProof/>
          <w:sz w:val="22"/>
          <w:szCs w:val="22"/>
          <w:lang w:eastAsia="es-MX"/>
        </w:rPr>
        <w:t xml:space="preserve">que por la naturaleza de sus funciones así lo requieran, y justifiquen plenamente los apoyos que se otorguen a diversas áreas productivas, de servicios sociales o culturales, previo acuerdo con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programarán los recursos en las respectivas partidas de los conceptos </w:t>
      </w:r>
      <w:r w:rsidR="00647CCF" w:rsidRPr="00B07026">
        <w:rPr>
          <w:rFonts w:ascii="Averta" w:hAnsi="Averta"/>
          <w:noProof/>
          <w:sz w:val="22"/>
          <w:szCs w:val="22"/>
          <w:lang w:eastAsia="es-MX"/>
        </w:rPr>
        <w:t xml:space="preserve">4300 </w:t>
      </w:r>
      <w:r w:rsidR="00D31174" w:rsidRPr="00B07026">
        <w:rPr>
          <w:rFonts w:ascii="Averta" w:hAnsi="Averta"/>
          <w:noProof/>
          <w:sz w:val="22"/>
          <w:szCs w:val="22"/>
          <w:lang w:eastAsia="es-MX"/>
        </w:rPr>
        <w:t>Subsidios y Subvenciones</w:t>
      </w:r>
      <w:r w:rsidR="003C5E5F" w:rsidRPr="00B07026">
        <w:rPr>
          <w:rFonts w:ascii="Averta" w:hAnsi="Averta"/>
          <w:noProof/>
          <w:sz w:val="22"/>
          <w:szCs w:val="22"/>
          <w:lang w:eastAsia="es-MX"/>
        </w:rPr>
        <w:t xml:space="preserve"> y </w:t>
      </w:r>
      <w:r w:rsidR="00D31174" w:rsidRPr="00B07026">
        <w:rPr>
          <w:rFonts w:ascii="Averta" w:hAnsi="Averta"/>
          <w:noProof/>
          <w:sz w:val="22"/>
          <w:szCs w:val="22"/>
          <w:lang w:eastAsia="es-MX"/>
        </w:rPr>
        <w:t>4400 Ayudas Sociales</w:t>
      </w:r>
      <w:r w:rsidR="003C5E5F" w:rsidRPr="00B07026">
        <w:rPr>
          <w:rFonts w:ascii="Averta" w:hAnsi="Averta"/>
          <w:noProof/>
          <w:sz w:val="22"/>
          <w:szCs w:val="22"/>
          <w:lang w:eastAsia="es-MX"/>
        </w:rPr>
        <w:t>, los cuales deberán orientarse hacia actividades prioritarias, así como sujetarse a los criterios de transparencia.</w:t>
      </w:r>
    </w:p>
    <w:p w14:paraId="332C8DAF" w14:textId="77777777" w:rsidR="003C5E5F" w:rsidRPr="00B07026" w:rsidRDefault="003C5E5F" w:rsidP="00257435">
      <w:pPr>
        <w:tabs>
          <w:tab w:val="left" w:pos="851"/>
        </w:tabs>
        <w:suppressAutoHyphens/>
        <w:spacing w:after="200"/>
        <w:ind w:left="567"/>
        <w:contextualSpacing/>
        <w:jc w:val="both"/>
        <w:rPr>
          <w:rFonts w:ascii="Averta" w:hAnsi="Averta"/>
          <w:noProof/>
          <w:sz w:val="22"/>
          <w:szCs w:val="22"/>
          <w:lang w:eastAsia="es-MX"/>
        </w:rPr>
      </w:pPr>
    </w:p>
    <w:p w14:paraId="085725A7" w14:textId="0B2F2A2C" w:rsidR="00095A65" w:rsidRPr="00B07026" w:rsidRDefault="003C5E5F" w:rsidP="00257435">
      <w:pPr>
        <w:tabs>
          <w:tab w:val="left" w:pos="851"/>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el otorgamiento de estos apoyos se deberá realizar un análisis minucioso con la finalidad de determinar si es factible, conforme a las disposiciones de racionalidad, austeridad y disciplina presupuestaria establecidas y en función de la disponibilidad presupuestal.</w:t>
      </w:r>
    </w:p>
    <w:p w14:paraId="19155B5D" w14:textId="77777777" w:rsidR="00667113" w:rsidRPr="00B07026" w:rsidRDefault="00667113" w:rsidP="00257435">
      <w:pPr>
        <w:tabs>
          <w:tab w:val="left" w:pos="851"/>
        </w:tabs>
        <w:suppressAutoHyphens/>
        <w:spacing w:after="200"/>
        <w:ind w:left="567"/>
        <w:contextualSpacing/>
        <w:jc w:val="both"/>
        <w:rPr>
          <w:rFonts w:ascii="Averta" w:hAnsi="Averta"/>
          <w:noProof/>
          <w:sz w:val="22"/>
          <w:szCs w:val="22"/>
          <w:lang w:eastAsia="es-MX"/>
        </w:rPr>
      </w:pPr>
    </w:p>
    <w:p w14:paraId="124C2441" w14:textId="42BE02DA" w:rsidR="003C5E5F" w:rsidRPr="00B07026" w:rsidRDefault="003E2FC7" w:rsidP="00257435">
      <w:pPr>
        <w:tabs>
          <w:tab w:val="left" w:pos="851"/>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Para su</w:t>
      </w:r>
      <w:r w:rsidR="00D10E72" w:rsidRPr="00B07026">
        <w:rPr>
          <w:rFonts w:ascii="Averta" w:hAnsi="Averta"/>
          <w:noProof/>
          <w:sz w:val="22"/>
          <w:szCs w:val="22"/>
          <w:lang w:eastAsia="es-MX"/>
        </w:rPr>
        <w:t xml:space="preserve"> trámite de pago </w:t>
      </w:r>
      <w:r w:rsidR="003C5E5F" w:rsidRPr="00B07026">
        <w:rPr>
          <w:rFonts w:ascii="Averta" w:hAnsi="Averta"/>
          <w:noProof/>
          <w:sz w:val="22"/>
          <w:szCs w:val="22"/>
          <w:lang w:eastAsia="es-MX"/>
        </w:rPr>
        <w:t xml:space="preserve">a través de la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por conducto de la </w:t>
      </w:r>
      <w:r w:rsidR="005E2599" w:rsidRPr="00B07026">
        <w:rPr>
          <w:rFonts w:ascii="Averta" w:hAnsi="Averta"/>
          <w:noProof/>
          <w:sz w:val="22"/>
          <w:szCs w:val="22"/>
          <w:lang w:eastAsia="es-MX"/>
        </w:rPr>
        <w:t>Tesor</w:t>
      </w:r>
      <w:r w:rsidRPr="00B07026">
        <w:rPr>
          <w:rFonts w:ascii="Averta" w:hAnsi="Averta"/>
          <w:noProof/>
          <w:sz w:val="22"/>
          <w:szCs w:val="22"/>
          <w:lang w:eastAsia="es-MX"/>
        </w:rPr>
        <w:t>ería</w:t>
      </w:r>
      <w:r w:rsidR="00793CA4" w:rsidRPr="00B07026">
        <w:rPr>
          <w:rFonts w:ascii="Averta" w:hAnsi="Averta"/>
          <w:noProof/>
          <w:sz w:val="22"/>
          <w:szCs w:val="22"/>
          <w:lang w:eastAsia="es-MX"/>
        </w:rPr>
        <w:t>,</w:t>
      </w:r>
      <w:r w:rsidR="003C5E5F" w:rsidRPr="00B07026">
        <w:rPr>
          <w:rFonts w:ascii="Averta" w:hAnsi="Averta"/>
          <w:noProof/>
          <w:sz w:val="22"/>
          <w:szCs w:val="22"/>
          <w:lang w:eastAsia="es-MX"/>
        </w:rPr>
        <w:t xml:space="preserve"> se deberá efectuar solicitud por </w:t>
      </w:r>
      <w:r w:rsidR="00D04B7C" w:rsidRPr="00B07026">
        <w:rPr>
          <w:rFonts w:ascii="Averta" w:hAnsi="Averta"/>
          <w:noProof/>
          <w:sz w:val="22"/>
          <w:szCs w:val="22"/>
          <w:lang w:eastAsia="es-MX"/>
        </w:rPr>
        <w:t>SIACAM</w:t>
      </w:r>
      <w:r w:rsidR="003C5E5F" w:rsidRPr="00B07026">
        <w:rPr>
          <w:rFonts w:ascii="Averta" w:hAnsi="Averta"/>
          <w:noProof/>
          <w:sz w:val="22"/>
          <w:szCs w:val="22"/>
          <w:lang w:eastAsia="es-MX"/>
        </w:rPr>
        <w:t xml:space="preserve">, anexando un recibo que especifique el concepto, sector, nombre completo del beneficiario, CURP, RFC con homoclave (cuando sea una persona moral), monto en pesos y de qué </w:t>
      </w:r>
      <w:r w:rsidR="003C5E5F" w:rsidRPr="00B07026">
        <w:rPr>
          <w:rFonts w:ascii="Averta" w:hAnsi="Averta"/>
          <w:noProof/>
          <w:sz w:val="22"/>
          <w:szCs w:val="22"/>
          <w:u w:val="single"/>
          <w:lang w:eastAsia="es-MX"/>
        </w:rPr>
        <w:t>programa o fondo</w:t>
      </w:r>
      <w:r w:rsidR="003C5E5F" w:rsidRPr="00B07026">
        <w:rPr>
          <w:rFonts w:ascii="Averta" w:hAnsi="Averta"/>
          <w:noProof/>
          <w:sz w:val="22"/>
          <w:szCs w:val="22"/>
          <w:lang w:eastAsia="es-MX"/>
        </w:rPr>
        <w:t xml:space="preserve"> se trata, periodicidad, nombre y firma de la persona que autoriza, así como la justificación para su otorgamiento. Asimismo, la</w:t>
      </w:r>
      <w:r w:rsidR="004520B8" w:rsidRPr="00B07026">
        <w:rPr>
          <w:rFonts w:ascii="Averta" w:hAnsi="Averta"/>
          <w:noProof/>
          <w:sz w:val="22"/>
          <w:szCs w:val="22"/>
          <w:lang w:eastAsia="es-MX"/>
        </w:rPr>
        <w:t xml:space="preserve"> </w:t>
      </w:r>
      <w:r w:rsidR="008B2C09" w:rsidRPr="00B07026">
        <w:rPr>
          <w:rFonts w:ascii="Averta" w:hAnsi="Averta"/>
          <w:noProof/>
          <w:sz w:val="22"/>
          <w:szCs w:val="22"/>
          <w:lang w:eastAsia="es-MX"/>
        </w:rPr>
        <w:t>Secretarí</w:t>
      </w:r>
      <w:r w:rsidR="004520B8" w:rsidRPr="00B07026">
        <w:rPr>
          <w:rFonts w:ascii="Averta" w:hAnsi="Averta"/>
          <w:noProof/>
          <w:sz w:val="22"/>
          <w:szCs w:val="22"/>
          <w:lang w:eastAsia="es-MX"/>
        </w:rPr>
        <w:t>a,</w:t>
      </w:r>
      <w:r w:rsidR="003C5E5F" w:rsidRPr="00B07026">
        <w:rPr>
          <w:rFonts w:ascii="Averta" w:hAnsi="Averta"/>
          <w:noProof/>
          <w:sz w:val="22"/>
          <w:szCs w:val="22"/>
          <w:lang w:eastAsia="es-MX"/>
        </w:rPr>
        <w:t xml:space="preserve"> </w:t>
      </w:r>
      <w:r w:rsidR="000F4143" w:rsidRPr="00B07026">
        <w:rPr>
          <w:rFonts w:ascii="Averta" w:hAnsi="Averta"/>
          <w:noProof/>
          <w:sz w:val="22"/>
          <w:szCs w:val="22"/>
          <w:lang w:eastAsia="es-MX"/>
        </w:rPr>
        <w:t xml:space="preserve">la </w:t>
      </w:r>
      <w:r w:rsidR="003C5E5F" w:rsidRPr="00B07026">
        <w:rPr>
          <w:rFonts w:ascii="Averta" w:hAnsi="Averta"/>
          <w:noProof/>
          <w:sz w:val="22"/>
          <w:szCs w:val="22"/>
          <w:lang w:eastAsia="es-MX"/>
        </w:rPr>
        <w:t>Dependencia</w:t>
      </w:r>
      <w:r w:rsidRPr="00B07026">
        <w:rPr>
          <w:rFonts w:ascii="Averta" w:hAnsi="Averta"/>
          <w:noProof/>
          <w:sz w:val="22"/>
          <w:szCs w:val="22"/>
          <w:lang w:eastAsia="es-MX"/>
        </w:rPr>
        <w:t>, el Órgano</w:t>
      </w:r>
      <w:r w:rsidR="003C5E5F" w:rsidRPr="00B07026">
        <w:rPr>
          <w:rFonts w:ascii="Averta" w:hAnsi="Averta"/>
          <w:noProof/>
          <w:sz w:val="22"/>
          <w:szCs w:val="22"/>
          <w:lang w:eastAsia="es-MX"/>
        </w:rPr>
        <w:t xml:space="preserve"> o</w:t>
      </w:r>
      <w:r w:rsidR="000F4143" w:rsidRPr="00B07026">
        <w:rPr>
          <w:rFonts w:ascii="Averta" w:hAnsi="Averta"/>
          <w:noProof/>
          <w:sz w:val="22"/>
          <w:szCs w:val="22"/>
          <w:lang w:eastAsia="es-MX"/>
        </w:rPr>
        <w:t xml:space="preserve"> la</w:t>
      </w:r>
      <w:r w:rsidR="003C5E5F" w:rsidRPr="00B07026">
        <w:rPr>
          <w:rFonts w:ascii="Averta" w:hAnsi="Averta"/>
          <w:noProof/>
          <w:sz w:val="22"/>
          <w:szCs w:val="22"/>
          <w:lang w:eastAsia="es-MX"/>
        </w:rPr>
        <w:t xml:space="preserve"> Entidad de que se trate deberá de difundir dicha información a través del Portal de Transparencia conforme a las disposiciones que emita el</w:t>
      </w:r>
      <w:r w:rsidR="00F55E8E" w:rsidRPr="00B07026">
        <w:rPr>
          <w:rFonts w:ascii="Averta" w:hAnsi="Averta"/>
          <w:noProof/>
          <w:sz w:val="22"/>
          <w:szCs w:val="22"/>
          <w:lang w:eastAsia="es-MX"/>
        </w:rPr>
        <w:t xml:space="preserve"> </w:t>
      </w:r>
      <w:r w:rsidR="00F55E8E" w:rsidRPr="00B07026">
        <w:rPr>
          <w:rFonts w:ascii="Averta" w:hAnsi="Averta" w:cs="Arial"/>
          <w:sz w:val="22"/>
          <w:szCs w:val="22"/>
          <w:shd w:val="clear" w:color="auto" w:fill="FFFFFF"/>
        </w:rPr>
        <w:t>Consejo de Armonización Contable del Estado de Campeche.</w:t>
      </w:r>
      <w:r w:rsidR="003C5E5F" w:rsidRPr="00B07026">
        <w:rPr>
          <w:rFonts w:ascii="Averta" w:hAnsi="Averta"/>
          <w:noProof/>
          <w:sz w:val="22"/>
          <w:szCs w:val="22"/>
          <w:lang w:eastAsia="es-MX"/>
        </w:rPr>
        <w:t xml:space="preserve"> (en lo sucesivo</w:t>
      </w:r>
      <w:r w:rsidR="00CC179E" w:rsidRPr="00B07026">
        <w:rPr>
          <w:rFonts w:ascii="Averta" w:hAnsi="Averta"/>
          <w:noProof/>
          <w:sz w:val="22"/>
          <w:szCs w:val="22"/>
          <w:lang w:eastAsia="es-MX"/>
        </w:rPr>
        <w:t xml:space="preserve"> CACECAM</w:t>
      </w:r>
      <w:r w:rsidR="003C5E5F" w:rsidRPr="00B07026">
        <w:rPr>
          <w:rFonts w:ascii="Averta" w:hAnsi="Averta"/>
          <w:noProof/>
          <w:sz w:val="22"/>
          <w:szCs w:val="22"/>
          <w:lang w:eastAsia="es-MX"/>
        </w:rPr>
        <w:t>) y el CONAC.</w:t>
      </w:r>
    </w:p>
    <w:p w14:paraId="656637B5" w14:textId="545584D5" w:rsidR="00025B63" w:rsidRPr="00B07026" w:rsidRDefault="00025B63" w:rsidP="00855EEB">
      <w:pPr>
        <w:pStyle w:val="Prrafodelista"/>
        <w:numPr>
          <w:ilvl w:val="0"/>
          <w:numId w:val="8"/>
        </w:numPr>
        <w:shd w:val="clear" w:color="auto" w:fill="FFFFFF"/>
        <w:tabs>
          <w:tab w:val="left" w:pos="851"/>
        </w:tabs>
        <w:ind w:left="567" w:firstLine="0"/>
        <w:jc w:val="both"/>
        <w:rPr>
          <w:rFonts w:ascii="Averta" w:hAnsi="Averta"/>
          <w:noProof/>
          <w:sz w:val="22"/>
          <w:szCs w:val="22"/>
          <w:lang w:eastAsia="es-MX"/>
        </w:rPr>
      </w:pPr>
      <w:r w:rsidRPr="00B07026">
        <w:rPr>
          <w:rFonts w:ascii="Averta" w:hAnsi="Averta"/>
          <w:noProof/>
          <w:sz w:val="22"/>
          <w:szCs w:val="22"/>
          <w:lang w:eastAsia="es-MX"/>
        </w:rPr>
        <w:t>En materia de subsidios se deberá identificar la población objetivo, el propósito o destino principal y la</w:t>
      </w:r>
      <w:r w:rsidR="00AD587D" w:rsidRPr="00B07026">
        <w:rPr>
          <w:rFonts w:ascii="Averta" w:hAnsi="Averta"/>
          <w:noProof/>
          <w:sz w:val="22"/>
          <w:szCs w:val="22"/>
          <w:lang w:eastAsia="es-MX"/>
        </w:rPr>
        <w:t xml:space="preserve"> </w:t>
      </w:r>
      <w:r w:rsidRPr="00B07026">
        <w:rPr>
          <w:rFonts w:ascii="Averta" w:hAnsi="Averta"/>
          <w:noProof/>
          <w:sz w:val="22"/>
          <w:szCs w:val="22"/>
          <w:lang w:eastAsia="es-MX"/>
        </w:rPr>
        <w:t>temporalidad de su otorgamiento. Los mecanismos de distribución, operación y administración de los subsidios deberán garantizar que los recursos se entreguen a la población objetivo y reduzcan los gastos administrativos del programa correspondiente.</w:t>
      </w:r>
    </w:p>
    <w:p w14:paraId="1D741783" w14:textId="77777777" w:rsidR="00025B63" w:rsidRPr="00B07026" w:rsidRDefault="00025B63" w:rsidP="00257435">
      <w:pPr>
        <w:shd w:val="clear" w:color="auto" w:fill="FFFFFF"/>
        <w:tabs>
          <w:tab w:val="left" w:pos="851"/>
        </w:tabs>
        <w:ind w:left="567"/>
        <w:jc w:val="both"/>
        <w:rPr>
          <w:rFonts w:ascii="Averta" w:hAnsi="Averta"/>
          <w:noProof/>
          <w:sz w:val="22"/>
          <w:szCs w:val="22"/>
          <w:lang w:eastAsia="es-MX"/>
        </w:rPr>
      </w:pPr>
    </w:p>
    <w:p w14:paraId="09B6C0A1" w14:textId="39A41F73"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 xml:space="preserve">La información señalada en el párrafo anterior deberá hacerse pública a través de las páginas oficiales de Internet de la </w:t>
      </w:r>
      <w:r w:rsidR="00377FB5" w:rsidRPr="00B07026">
        <w:rPr>
          <w:rFonts w:ascii="Averta" w:hAnsi="Averta"/>
          <w:noProof/>
          <w:sz w:val="22"/>
          <w:szCs w:val="22"/>
          <w:lang w:eastAsia="es-MX"/>
        </w:rPr>
        <w:t>SAFIN</w:t>
      </w:r>
      <w:r w:rsidR="00303FEB" w:rsidRPr="00B07026">
        <w:rPr>
          <w:rFonts w:ascii="Averta" w:hAnsi="Averta"/>
          <w:noProof/>
          <w:sz w:val="22"/>
          <w:szCs w:val="22"/>
          <w:lang w:eastAsia="es-MX"/>
        </w:rPr>
        <w:t>;</w:t>
      </w:r>
      <w:r w:rsidRPr="00B07026">
        <w:rPr>
          <w:rFonts w:ascii="Averta" w:hAnsi="Averta"/>
          <w:noProof/>
          <w:sz w:val="22"/>
          <w:szCs w:val="22"/>
          <w:lang w:eastAsia="es-MX"/>
        </w:rPr>
        <w:t xml:space="preserve"> y</w:t>
      </w:r>
    </w:p>
    <w:p w14:paraId="3F3B22D2" w14:textId="0FD1D8C9" w:rsidR="00025B63" w:rsidRPr="00B07026" w:rsidRDefault="00025B63" w:rsidP="00257435">
      <w:pPr>
        <w:shd w:val="clear" w:color="auto" w:fill="FFFFFF"/>
        <w:tabs>
          <w:tab w:val="left" w:pos="851"/>
        </w:tabs>
        <w:ind w:left="567"/>
        <w:jc w:val="both"/>
        <w:rPr>
          <w:rFonts w:ascii="Averta" w:hAnsi="Averta"/>
          <w:noProof/>
          <w:sz w:val="22"/>
          <w:szCs w:val="22"/>
          <w:lang w:eastAsia="es-MX"/>
        </w:rPr>
      </w:pPr>
    </w:p>
    <w:p w14:paraId="635EC464" w14:textId="43A702A5" w:rsidR="0066711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 xml:space="preserve">El Presupuesto de Egresos deberá prever recursos para atender </w:t>
      </w:r>
      <w:r w:rsidR="00472FCF" w:rsidRPr="00B07026">
        <w:rPr>
          <w:rFonts w:ascii="Averta" w:hAnsi="Averta"/>
          <w:noProof/>
          <w:sz w:val="22"/>
          <w:szCs w:val="22"/>
          <w:lang w:eastAsia="es-MX"/>
        </w:rPr>
        <w:t xml:space="preserve">a </w:t>
      </w:r>
      <w:r w:rsidRPr="00B07026">
        <w:rPr>
          <w:rFonts w:ascii="Averta" w:hAnsi="Averta"/>
          <w:noProof/>
          <w:sz w:val="22"/>
          <w:szCs w:val="22"/>
          <w:lang w:eastAsia="es-MX"/>
        </w:rPr>
        <w:t>la población afectada y los daños causados a la infraestructura pública estatal ocasionados por la ocurrencia</w:t>
      </w:r>
      <w:r w:rsidR="005B6E9C" w:rsidRPr="00B07026">
        <w:rPr>
          <w:rFonts w:ascii="Averta" w:hAnsi="Averta"/>
          <w:noProof/>
          <w:sz w:val="22"/>
          <w:szCs w:val="22"/>
          <w:lang w:eastAsia="es-MX"/>
        </w:rPr>
        <w:t xml:space="preserve"> </w:t>
      </w:r>
      <w:r w:rsidRPr="00B07026">
        <w:rPr>
          <w:rFonts w:ascii="Averta" w:hAnsi="Averta"/>
          <w:noProof/>
          <w:sz w:val="22"/>
          <w:szCs w:val="22"/>
          <w:lang w:eastAsia="es-MX"/>
        </w:rPr>
        <w:t>de desastres naturales, así como para llevar a cabo acciones para prevenir y mitigar su impacto a las finanzas</w:t>
      </w:r>
      <w:r w:rsidR="00B83905" w:rsidRPr="00B07026">
        <w:rPr>
          <w:rFonts w:ascii="Averta" w:hAnsi="Averta"/>
          <w:noProof/>
          <w:sz w:val="22"/>
          <w:szCs w:val="22"/>
          <w:lang w:eastAsia="es-MX"/>
        </w:rPr>
        <w:t xml:space="preserve"> </w:t>
      </w:r>
      <w:r w:rsidRPr="00B07026">
        <w:rPr>
          <w:rFonts w:ascii="Averta" w:hAnsi="Averta"/>
          <w:noProof/>
          <w:sz w:val="22"/>
          <w:szCs w:val="22"/>
          <w:lang w:eastAsia="es-MX"/>
        </w:rPr>
        <w:t xml:space="preserve">estatales. El monto de dichos </w:t>
      </w:r>
      <w:r w:rsidR="00C806BB" w:rsidRPr="00B07026">
        <w:rPr>
          <w:rFonts w:ascii="Averta" w:hAnsi="Averta"/>
          <w:noProof/>
          <w:sz w:val="22"/>
          <w:szCs w:val="22"/>
          <w:lang w:eastAsia="es-MX"/>
        </w:rPr>
        <w:t xml:space="preserve">recursos </w:t>
      </w:r>
      <w:r w:rsidRPr="00B07026">
        <w:rPr>
          <w:rFonts w:ascii="Averta" w:hAnsi="Averta"/>
          <w:noProof/>
          <w:sz w:val="22"/>
          <w:szCs w:val="22"/>
          <w:lang w:eastAsia="es-MX"/>
        </w:rPr>
        <w:t xml:space="preserve">deberá corresponder al 10 por ciento de la aportación realizada por la Entidad Federativa para la </w:t>
      </w:r>
      <w:r w:rsidR="005B6E9C" w:rsidRPr="00B07026">
        <w:rPr>
          <w:rFonts w:ascii="Averta" w:hAnsi="Averta"/>
          <w:noProof/>
          <w:sz w:val="22"/>
          <w:szCs w:val="22"/>
          <w:lang w:eastAsia="es-MX"/>
        </w:rPr>
        <w:t>r</w:t>
      </w:r>
      <w:r w:rsidRPr="00B07026">
        <w:rPr>
          <w:rFonts w:ascii="Averta" w:hAnsi="Averta"/>
          <w:noProof/>
          <w:sz w:val="22"/>
          <w:szCs w:val="22"/>
          <w:lang w:eastAsia="es-MX"/>
        </w:rPr>
        <w:t>econstrucción de la infraestructura del Estado dañada que en promedio se registre durante los últimos 5 ejercicios, actualizados por el Índice Nacional de Precios al Consumidor, medido a través de las autorizaciones de recursos aprobadas por el Fondo de Desastres Naturales, y deberá ser aportado a un</w:t>
      </w:r>
      <w:r w:rsidR="005B6E9C" w:rsidRPr="00B07026">
        <w:rPr>
          <w:rFonts w:ascii="Averta" w:hAnsi="Averta"/>
          <w:noProof/>
          <w:sz w:val="22"/>
          <w:szCs w:val="22"/>
          <w:lang w:eastAsia="es-MX"/>
        </w:rPr>
        <w:t xml:space="preserve"> </w:t>
      </w:r>
      <w:r w:rsidRPr="00B07026">
        <w:rPr>
          <w:rFonts w:ascii="Averta" w:hAnsi="Averta"/>
          <w:noProof/>
          <w:sz w:val="22"/>
          <w:szCs w:val="22"/>
          <w:lang w:eastAsia="es-MX"/>
        </w:rPr>
        <w:t>fideicomiso público que se constituya específicamente para dicho fin.</w:t>
      </w:r>
    </w:p>
    <w:p w14:paraId="30750C1C" w14:textId="52571405" w:rsidR="007771A1" w:rsidRPr="00B07026" w:rsidRDefault="007771A1" w:rsidP="00257435">
      <w:pPr>
        <w:shd w:val="clear" w:color="auto" w:fill="FFFFFF"/>
        <w:tabs>
          <w:tab w:val="left" w:pos="851"/>
        </w:tabs>
        <w:ind w:left="567"/>
        <w:jc w:val="both"/>
        <w:rPr>
          <w:rFonts w:ascii="Averta" w:hAnsi="Averta"/>
          <w:noProof/>
          <w:sz w:val="22"/>
          <w:szCs w:val="22"/>
          <w:lang w:eastAsia="es-MX"/>
        </w:rPr>
      </w:pPr>
    </w:p>
    <w:p w14:paraId="3FF65418" w14:textId="51A400EC"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Los recursos aportados deberán ser destinados, en primer término, para financiar las obras y acciones de</w:t>
      </w:r>
      <w:r w:rsidR="00C806BB" w:rsidRPr="00B07026">
        <w:rPr>
          <w:rFonts w:ascii="Averta" w:hAnsi="Averta"/>
          <w:noProof/>
          <w:sz w:val="22"/>
          <w:szCs w:val="22"/>
          <w:lang w:eastAsia="es-MX"/>
        </w:rPr>
        <w:t xml:space="preserve"> </w:t>
      </w:r>
      <w:r w:rsidRPr="00B07026">
        <w:rPr>
          <w:rFonts w:ascii="Averta" w:hAnsi="Averta"/>
          <w:noProof/>
          <w:sz w:val="22"/>
          <w:szCs w:val="22"/>
          <w:lang w:eastAsia="es-MX"/>
        </w:rPr>
        <w:t>reconstrucción de la infraestructura estatal aprobadas en el marco de las reglas generales del Fondo de Desastres Naturales, como la contraparte de la Entidad Federativa a los programas de reconstrucción acordados con la Federación.</w:t>
      </w:r>
    </w:p>
    <w:p w14:paraId="29349CA1" w14:textId="77777777" w:rsidR="005C6B18" w:rsidRPr="00B07026" w:rsidRDefault="005C6B18" w:rsidP="00257435">
      <w:pPr>
        <w:shd w:val="clear" w:color="auto" w:fill="FFFFFF"/>
        <w:tabs>
          <w:tab w:val="left" w:pos="851"/>
        </w:tabs>
        <w:ind w:left="567"/>
        <w:jc w:val="both"/>
        <w:rPr>
          <w:rFonts w:ascii="Averta" w:hAnsi="Averta"/>
          <w:noProof/>
          <w:sz w:val="22"/>
          <w:szCs w:val="22"/>
          <w:lang w:eastAsia="es-MX"/>
        </w:rPr>
      </w:pPr>
    </w:p>
    <w:p w14:paraId="680502C5" w14:textId="55B72FC3" w:rsidR="00025B63" w:rsidRPr="00B07026" w:rsidRDefault="00025B63" w:rsidP="00257435">
      <w:pPr>
        <w:shd w:val="clear" w:color="auto" w:fill="FFFFFF"/>
        <w:tabs>
          <w:tab w:val="left" w:pos="851"/>
        </w:tabs>
        <w:ind w:left="567"/>
        <w:jc w:val="both"/>
        <w:rPr>
          <w:rFonts w:ascii="Averta" w:hAnsi="Averta"/>
          <w:noProof/>
          <w:sz w:val="22"/>
          <w:szCs w:val="22"/>
          <w:lang w:eastAsia="es-MX"/>
        </w:rPr>
      </w:pPr>
      <w:r w:rsidRPr="00B07026">
        <w:rPr>
          <w:rFonts w:ascii="Averta" w:hAnsi="Averta"/>
          <w:noProof/>
          <w:sz w:val="22"/>
          <w:szCs w:val="22"/>
          <w:lang w:eastAsia="es-MX"/>
        </w:rPr>
        <w:t>En caso de que el saldo de los recursos del fideicomiso a que se refiere el pri</w:t>
      </w:r>
      <w:r w:rsidR="00FB4414" w:rsidRPr="00B07026">
        <w:rPr>
          <w:rFonts w:ascii="Averta" w:hAnsi="Averta"/>
          <w:noProof/>
          <w:sz w:val="22"/>
          <w:szCs w:val="22"/>
          <w:lang w:eastAsia="es-MX"/>
        </w:rPr>
        <w:t>mer</w:t>
      </w:r>
      <w:r w:rsidR="003F64C0" w:rsidRPr="00B07026">
        <w:rPr>
          <w:rFonts w:ascii="Averta" w:hAnsi="Averta"/>
          <w:noProof/>
          <w:sz w:val="22"/>
          <w:szCs w:val="22"/>
          <w:lang w:eastAsia="es-MX"/>
        </w:rPr>
        <w:t xml:space="preserve"> punto</w:t>
      </w:r>
      <w:r w:rsidR="00FB4414" w:rsidRPr="00B07026">
        <w:rPr>
          <w:rFonts w:ascii="Averta" w:hAnsi="Averta"/>
          <w:noProof/>
          <w:sz w:val="22"/>
          <w:szCs w:val="22"/>
          <w:lang w:eastAsia="es-MX"/>
        </w:rPr>
        <w:t xml:space="preserve"> de este aparta</w:t>
      </w:r>
      <w:r w:rsidRPr="00B07026">
        <w:rPr>
          <w:rFonts w:ascii="Averta" w:hAnsi="Averta"/>
          <w:noProof/>
          <w:sz w:val="22"/>
          <w:szCs w:val="22"/>
          <w:lang w:eastAsia="es-MX"/>
        </w:rPr>
        <w:t>do, acumule un monto que sea superior al costo promedio de reconstrucción de la infraestructura estatal dañada de los últimos 5 años de la Entidad Federativa, medido a través de las autor</w:t>
      </w:r>
      <w:r w:rsidR="00406F20" w:rsidRPr="00B07026">
        <w:rPr>
          <w:rFonts w:ascii="Averta" w:hAnsi="Averta"/>
          <w:noProof/>
          <w:sz w:val="22"/>
          <w:szCs w:val="22"/>
          <w:lang w:eastAsia="es-MX"/>
        </w:rPr>
        <w:t xml:space="preserve">izaciones de recursos aprobadas </w:t>
      </w:r>
      <w:r w:rsidRPr="00B07026">
        <w:rPr>
          <w:rFonts w:ascii="Averta" w:hAnsi="Averta"/>
          <w:noProof/>
          <w:sz w:val="22"/>
          <w:szCs w:val="22"/>
          <w:lang w:eastAsia="es-MX"/>
        </w:rPr>
        <w:t xml:space="preserve">por el Fondo de Desastres Naturales, </w:t>
      </w:r>
      <w:r w:rsidR="00406F20" w:rsidRPr="00B07026">
        <w:rPr>
          <w:rFonts w:ascii="Averta" w:hAnsi="Averta"/>
          <w:noProof/>
          <w:sz w:val="22"/>
          <w:szCs w:val="22"/>
          <w:lang w:eastAsia="es-MX"/>
        </w:rPr>
        <w:t>el Estado</w:t>
      </w:r>
      <w:r w:rsidRPr="00B07026">
        <w:rPr>
          <w:rFonts w:ascii="Averta" w:hAnsi="Averta"/>
          <w:noProof/>
          <w:sz w:val="22"/>
          <w:szCs w:val="22"/>
          <w:lang w:eastAsia="es-MX"/>
        </w:rPr>
        <w:t xml:space="preserve"> podrá utilizar </w:t>
      </w:r>
      <w:r w:rsidR="00406F20" w:rsidRPr="00B07026">
        <w:rPr>
          <w:rFonts w:ascii="Averta" w:hAnsi="Averta"/>
          <w:noProof/>
          <w:sz w:val="22"/>
          <w:szCs w:val="22"/>
          <w:lang w:eastAsia="es-MX"/>
        </w:rPr>
        <w:t xml:space="preserve">el remanente que le corresponda </w:t>
      </w:r>
      <w:r w:rsidRPr="00B07026">
        <w:rPr>
          <w:rFonts w:ascii="Averta" w:hAnsi="Averta"/>
          <w:noProof/>
          <w:sz w:val="22"/>
          <w:szCs w:val="22"/>
          <w:lang w:eastAsia="es-MX"/>
        </w:rPr>
        <w:t xml:space="preserve">para acciones de prevención y mitigación, los cuales podrán ser aplicados para financiar la </w:t>
      </w:r>
      <w:r w:rsidR="00406F20" w:rsidRPr="00B07026">
        <w:rPr>
          <w:rFonts w:ascii="Averta" w:hAnsi="Averta"/>
          <w:noProof/>
          <w:sz w:val="22"/>
          <w:szCs w:val="22"/>
          <w:lang w:eastAsia="es-MX"/>
        </w:rPr>
        <w:t xml:space="preserve">contraparte de la </w:t>
      </w:r>
      <w:r w:rsidRPr="00B07026">
        <w:rPr>
          <w:rFonts w:ascii="Averta" w:hAnsi="Averta"/>
          <w:noProof/>
          <w:sz w:val="22"/>
          <w:szCs w:val="22"/>
          <w:lang w:eastAsia="es-MX"/>
        </w:rPr>
        <w:t>Entidad Federativa de los proyectos preventivos, conforme a lo establecido</w:t>
      </w:r>
      <w:r w:rsidR="00406F20" w:rsidRPr="00B07026">
        <w:rPr>
          <w:rFonts w:ascii="Averta" w:hAnsi="Averta"/>
          <w:noProof/>
          <w:sz w:val="22"/>
          <w:szCs w:val="22"/>
          <w:lang w:eastAsia="es-MX"/>
        </w:rPr>
        <w:t xml:space="preserve"> en las reglas de operación del </w:t>
      </w:r>
      <w:r w:rsidRPr="00B07026">
        <w:rPr>
          <w:rFonts w:ascii="Averta" w:hAnsi="Averta"/>
          <w:noProof/>
          <w:sz w:val="22"/>
          <w:szCs w:val="22"/>
          <w:lang w:eastAsia="es-MX"/>
        </w:rPr>
        <w:t>Fondo para la Prevención de Desastres Naturales.</w:t>
      </w:r>
    </w:p>
    <w:p w14:paraId="4C816945" w14:textId="77777777" w:rsidR="005A1F79" w:rsidRPr="00B07026" w:rsidRDefault="005A1F79" w:rsidP="00257435">
      <w:pPr>
        <w:shd w:val="clear" w:color="auto" w:fill="FFFFFF"/>
        <w:ind w:left="993"/>
        <w:jc w:val="both"/>
        <w:rPr>
          <w:rFonts w:ascii="Averta" w:hAnsi="Averta"/>
          <w:noProof/>
          <w:sz w:val="22"/>
          <w:szCs w:val="22"/>
          <w:lang w:eastAsia="es-MX"/>
        </w:rPr>
      </w:pPr>
    </w:p>
    <w:p w14:paraId="37C9AFFC" w14:textId="21DD23E2" w:rsidR="003C5E5F" w:rsidRPr="00B07026" w:rsidRDefault="003C5E5F" w:rsidP="00855EEB">
      <w:pPr>
        <w:pStyle w:val="Prrafodelista"/>
        <w:numPr>
          <w:ilvl w:val="0"/>
          <w:numId w:val="8"/>
        </w:numPr>
        <w:tabs>
          <w:tab w:val="left" w:pos="851"/>
        </w:tabs>
        <w:suppressAutoHyphens/>
        <w:ind w:left="567" w:firstLine="0"/>
        <w:jc w:val="both"/>
        <w:rPr>
          <w:rFonts w:ascii="Averta" w:hAnsi="Averta"/>
          <w:noProof/>
          <w:sz w:val="22"/>
          <w:szCs w:val="22"/>
          <w:lang w:eastAsia="es-MX"/>
        </w:rPr>
      </w:pPr>
      <w:r w:rsidRPr="00B07026">
        <w:rPr>
          <w:rFonts w:ascii="Averta" w:hAnsi="Averta"/>
          <w:noProof/>
          <w:sz w:val="22"/>
          <w:szCs w:val="22"/>
          <w:lang w:eastAsia="es-MX"/>
        </w:rPr>
        <w:t>La asignación de subsidios y transferencias se deberá llevar a cabo bajo criterios de selectividad, temporalidad, transparencia y equidad; los recursos deberán aplicarse a favorecer a la población más necesitada.</w:t>
      </w:r>
    </w:p>
    <w:p w14:paraId="12027192" w14:textId="77777777" w:rsidR="00B41D9C" w:rsidRPr="00B07026" w:rsidRDefault="00B41D9C" w:rsidP="00257435">
      <w:pPr>
        <w:pStyle w:val="Prrafodelista"/>
        <w:suppressAutoHyphens/>
        <w:ind w:left="567"/>
        <w:jc w:val="both"/>
        <w:rPr>
          <w:rFonts w:ascii="Averta" w:hAnsi="Averta"/>
          <w:noProof/>
          <w:sz w:val="22"/>
          <w:szCs w:val="22"/>
          <w:lang w:eastAsia="es-MX"/>
        </w:rPr>
      </w:pPr>
    </w:p>
    <w:p w14:paraId="433204F5" w14:textId="2BCBF72C" w:rsidR="003C5E5F" w:rsidRPr="00B07026" w:rsidRDefault="003C5E5F" w:rsidP="00855EEB">
      <w:pPr>
        <w:pStyle w:val="Prrafodelista"/>
        <w:numPr>
          <w:ilvl w:val="0"/>
          <w:numId w:val="8"/>
        </w:numPr>
        <w:tabs>
          <w:tab w:val="left" w:pos="851"/>
        </w:tabs>
        <w:suppressAutoHyphens/>
        <w:spacing w:after="200"/>
        <w:ind w:left="567" w:firstLine="0"/>
        <w:jc w:val="both"/>
        <w:rPr>
          <w:rFonts w:ascii="Averta" w:hAnsi="Averta"/>
          <w:noProof/>
          <w:sz w:val="22"/>
          <w:szCs w:val="22"/>
          <w:lang w:eastAsia="es-MX"/>
        </w:rPr>
      </w:pPr>
      <w:r w:rsidRPr="00B07026">
        <w:rPr>
          <w:rFonts w:ascii="Averta" w:hAnsi="Averta"/>
          <w:noProof/>
          <w:sz w:val="22"/>
          <w:szCs w:val="22"/>
          <w:lang w:eastAsia="es-MX"/>
        </w:rPr>
        <w:t>Para el otorgamiento de subsidios y transferencias se deberá identificar claramente el propósito y objetivos de la población beneficiada, metas y objetivos esperados y la justificación correspondiente para que la sociedad conozca cómo y quién está siendo beneficiado con recursos fiscales estatales.</w:t>
      </w:r>
    </w:p>
    <w:p w14:paraId="031540A7" w14:textId="20414E6F" w:rsidR="003C5E5F"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Se exhorta a </w:t>
      </w:r>
      <w:r w:rsidR="00CD578E" w:rsidRPr="00B07026">
        <w:rPr>
          <w:rFonts w:ascii="Averta" w:hAnsi="Averta"/>
          <w:sz w:val="22"/>
          <w:szCs w:val="22"/>
        </w:rPr>
        <w:t xml:space="preserve">los Organismos Centralizados y las Entidades Paraestatales de la Administración Pública Estatal, </w:t>
      </w:r>
      <w:r w:rsidRPr="00B07026">
        <w:rPr>
          <w:rFonts w:ascii="Averta" w:hAnsi="Averta"/>
          <w:noProof/>
          <w:sz w:val="22"/>
          <w:szCs w:val="22"/>
          <w:lang w:eastAsia="es-MX"/>
        </w:rPr>
        <w:t>a desarrollar planteamientos para incrementar la generación de ingresos y con ello sufragar asignaciones presupuestales adicionales para su sector</w:t>
      </w:r>
      <w:r w:rsidR="0087601D" w:rsidRPr="00B07026">
        <w:rPr>
          <w:rFonts w:ascii="Averta" w:hAnsi="Averta"/>
          <w:noProof/>
          <w:sz w:val="22"/>
          <w:szCs w:val="22"/>
          <w:lang w:eastAsia="es-MX"/>
        </w:rPr>
        <w:t>.</w:t>
      </w:r>
      <w:r w:rsidRPr="00B07026">
        <w:rPr>
          <w:rFonts w:ascii="Averta" w:hAnsi="Averta"/>
          <w:noProof/>
          <w:sz w:val="22"/>
          <w:szCs w:val="22"/>
          <w:lang w:eastAsia="es-MX"/>
        </w:rPr>
        <w:t xml:space="preserve"> </w:t>
      </w:r>
    </w:p>
    <w:p w14:paraId="504863B1" w14:textId="77777777" w:rsidR="00667113" w:rsidRPr="00B07026" w:rsidRDefault="00667113" w:rsidP="00257435">
      <w:pPr>
        <w:suppressAutoHyphens/>
        <w:spacing w:after="200"/>
        <w:ind w:left="567"/>
        <w:contextualSpacing/>
        <w:jc w:val="both"/>
        <w:rPr>
          <w:rFonts w:ascii="Averta" w:hAnsi="Averta"/>
          <w:noProof/>
          <w:sz w:val="22"/>
          <w:szCs w:val="22"/>
          <w:lang w:eastAsia="es-MX"/>
        </w:rPr>
      </w:pPr>
    </w:p>
    <w:p w14:paraId="6DD6692A" w14:textId="5B041326" w:rsidR="003C5E5F" w:rsidRPr="00B07026" w:rsidRDefault="00CF62A8"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Se deberán presupuestar</w:t>
      </w:r>
      <w:r w:rsidR="003C5E5F" w:rsidRPr="00B07026">
        <w:rPr>
          <w:rFonts w:ascii="Averta" w:hAnsi="Averta"/>
          <w:noProof/>
          <w:sz w:val="22"/>
          <w:szCs w:val="22"/>
          <w:lang w:eastAsia="es-MX"/>
        </w:rPr>
        <w:t xml:space="preserve"> las ayudas, donativos y donaciones en las partidas de gasto correspondiente, de acuerdo a la clasificación por objeto del gasto</w:t>
      </w:r>
      <w:r w:rsidR="0087601D" w:rsidRPr="00B07026">
        <w:rPr>
          <w:rFonts w:ascii="Averta" w:hAnsi="Averta"/>
          <w:noProof/>
          <w:sz w:val="22"/>
          <w:szCs w:val="22"/>
          <w:lang w:eastAsia="es-MX"/>
        </w:rPr>
        <w:t>.</w:t>
      </w:r>
      <w:r w:rsidR="003C5E5F" w:rsidRPr="00B07026">
        <w:rPr>
          <w:rFonts w:ascii="Averta" w:hAnsi="Averta"/>
          <w:noProof/>
          <w:sz w:val="22"/>
          <w:szCs w:val="22"/>
          <w:lang w:eastAsia="es-MX"/>
        </w:rPr>
        <w:t xml:space="preserve"> </w:t>
      </w:r>
    </w:p>
    <w:p w14:paraId="465F702C" w14:textId="2C9FE782" w:rsidR="00410EDE" w:rsidRPr="00B07026" w:rsidRDefault="00410EDE" w:rsidP="00257435">
      <w:pPr>
        <w:suppressAutoHyphens/>
        <w:spacing w:after="200"/>
        <w:ind w:left="567"/>
        <w:contextualSpacing/>
        <w:jc w:val="both"/>
        <w:rPr>
          <w:rFonts w:ascii="Averta" w:hAnsi="Averta"/>
          <w:noProof/>
          <w:sz w:val="22"/>
          <w:szCs w:val="22"/>
          <w:lang w:eastAsia="es-MX"/>
        </w:rPr>
      </w:pPr>
    </w:p>
    <w:p w14:paraId="240E0760" w14:textId="1A362D91" w:rsidR="00F95D92" w:rsidRPr="00B07026" w:rsidRDefault="00410EDE"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Sin excepción, todos los subsidios, transferencias, donativos, subvenciones, apoyos y ayudas estarán condicionados a la liquidez, disponibilidad financiera y presupuestal del Estado y se regularán por la Ley de Disciplina Estatal.</w:t>
      </w:r>
    </w:p>
    <w:p w14:paraId="0D84AC0E" w14:textId="77777777" w:rsidR="00922FB0" w:rsidRPr="00B07026" w:rsidRDefault="00922FB0" w:rsidP="00257435">
      <w:pPr>
        <w:pStyle w:val="Ttulo2"/>
        <w:tabs>
          <w:tab w:val="left" w:pos="709"/>
        </w:tabs>
        <w:ind w:left="709" w:hanging="142"/>
        <w:rPr>
          <w:rFonts w:ascii="Averta" w:hAnsi="Averta"/>
          <w:b/>
          <w:color w:val="auto"/>
          <w:sz w:val="22"/>
          <w:szCs w:val="22"/>
        </w:rPr>
      </w:pPr>
    </w:p>
    <w:p w14:paraId="2C17E819" w14:textId="700F1424"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2.6.5</w:t>
      </w:r>
      <w:r w:rsidR="00972DC9" w:rsidRPr="00B07026">
        <w:rPr>
          <w:rFonts w:ascii="Averta" w:hAnsi="Averta"/>
          <w:b/>
          <w:color w:val="auto"/>
          <w:sz w:val="22"/>
          <w:szCs w:val="22"/>
        </w:rPr>
        <w:t>.</w:t>
      </w:r>
      <w:r w:rsidRPr="00B07026">
        <w:rPr>
          <w:rFonts w:ascii="Averta" w:hAnsi="Averta"/>
          <w:b/>
          <w:color w:val="auto"/>
          <w:sz w:val="22"/>
          <w:szCs w:val="22"/>
        </w:rPr>
        <w:tab/>
      </w:r>
      <w:r w:rsidR="003C5E5F" w:rsidRPr="00B07026">
        <w:rPr>
          <w:rFonts w:ascii="Averta" w:hAnsi="Averta"/>
          <w:b/>
          <w:color w:val="auto"/>
          <w:sz w:val="22"/>
          <w:szCs w:val="22"/>
        </w:rPr>
        <w:t>Capítulo 5000 Bienes Muebles, Inmuebles e Intangibles</w:t>
      </w:r>
    </w:p>
    <w:p w14:paraId="53DADB05" w14:textId="5B97F9C2" w:rsidR="00AB4940" w:rsidRPr="00B07026" w:rsidRDefault="0048473E" w:rsidP="00257435">
      <w:pPr>
        <w:tabs>
          <w:tab w:val="left" w:pos="5880"/>
        </w:tabs>
        <w:rPr>
          <w:rFonts w:ascii="Averta" w:hAnsi="Averta"/>
        </w:rPr>
      </w:pPr>
      <w:r w:rsidRPr="00B07026">
        <w:rPr>
          <w:rFonts w:ascii="Averta" w:hAnsi="Averta"/>
        </w:rPr>
        <w:tab/>
      </w:r>
    </w:p>
    <w:p w14:paraId="41084741" w14:textId="106401AE" w:rsidR="00D87B40" w:rsidRPr="00B07026" w:rsidRDefault="003C5E5F"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 xml:space="preserve">Se ratifica la restricción para </w:t>
      </w:r>
      <w:r w:rsidR="00646A55" w:rsidRPr="00B07026">
        <w:rPr>
          <w:rFonts w:ascii="Averta" w:hAnsi="Averta"/>
          <w:sz w:val="22"/>
          <w:szCs w:val="22"/>
        </w:rPr>
        <w:t>los Organismos Centralizados y las Entidades Paraestatales de la</w:t>
      </w:r>
      <w:r w:rsidR="00922FB0" w:rsidRPr="00B07026">
        <w:rPr>
          <w:rFonts w:ascii="Averta" w:hAnsi="Averta"/>
          <w:sz w:val="22"/>
          <w:szCs w:val="22"/>
        </w:rPr>
        <w:t xml:space="preserve"> Administración Pública Estatal</w:t>
      </w:r>
      <w:r w:rsidR="00646A55" w:rsidRPr="00B07026">
        <w:rPr>
          <w:rFonts w:ascii="Averta" w:hAnsi="Averta"/>
          <w:sz w:val="22"/>
          <w:szCs w:val="22"/>
        </w:rPr>
        <w:t xml:space="preserve"> </w:t>
      </w:r>
      <w:r w:rsidRPr="00B07026">
        <w:rPr>
          <w:rFonts w:ascii="Averta" w:hAnsi="Averta"/>
          <w:noProof/>
          <w:sz w:val="22"/>
          <w:szCs w:val="22"/>
          <w:lang w:eastAsia="es-MX"/>
        </w:rPr>
        <w:t>acerca de la adquisición de vehículos, bienes muebles</w:t>
      </w:r>
      <w:r w:rsidR="00DE7718" w:rsidRPr="00B07026">
        <w:rPr>
          <w:rFonts w:ascii="Averta" w:hAnsi="Averta"/>
          <w:noProof/>
          <w:sz w:val="22"/>
          <w:szCs w:val="22"/>
          <w:lang w:eastAsia="es-MX"/>
        </w:rPr>
        <w:t>,</w:t>
      </w:r>
      <w:r w:rsidRPr="00B07026">
        <w:rPr>
          <w:rFonts w:ascii="Averta" w:hAnsi="Averta"/>
          <w:noProof/>
          <w:sz w:val="22"/>
          <w:szCs w:val="22"/>
          <w:lang w:eastAsia="es-MX"/>
        </w:rPr>
        <w:t xml:space="preserve"> inmuebles</w:t>
      </w:r>
      <w:r w:rsidR="00DE7718" w:rsidRPr="00B07026">
        <w:rPr>
          <w:rFonts w:ascii="Averta" w:hAnsi="Averta"/>
          <w:noProof/>
          <w:sz w:val="22"/>
          <w:szCs w:val="22"/>
          <w:lang w:eastAsia="es-MX"/>
        </w:rPr>
        <w:t xml:space="preserve"> e intangibles</w:t>
      </w:r>
      <w:r w:rsidRPr="00B07026">
        <w:rPr>
          <w:rFonts w:ascii="Averta" w:hAnsi="Averta"/>
          <w:noProof/>
          <w:sz w:val="22"/>
          <w:szCs w:val="22"/>
          <w:lang w:eastAsia="es-MX"/>
        </w:rPr>
        <w:t xml:space="preserve">. </w:t>
      </w:r>
    </w:p>
    <w:p w14:paraId="726B4504" w14:textId="77777777" w:rsidR="00D87B40" w:rsidRPr="00B07026" w:rsidRDefault="00D87B40" w:rsidP="00257435">
      <w:pPr>
        <w:suppressAutoHyphens/>
        <w:spacing w:after="200"/>
        <w:ind w:left="567"/>
        <w:contextualSpacing/>
        <w:jc w:val="both"/>
        <w:rPr>
          <w:rFonts w:ascii="Averta" w:hAnsi="Averta"/>
          <w:noProof/>
          <w:sz w:val="22"/>
          <w:szCs w:val="22"/>
          <w:lang w:eastAsia="es-MX"/>
        </w:rPr>
      </w:pPr>
    </w:p>
    <w:p w14:paraId="1D31BD11" w14:textId="4B3FBCB5" w:rsidR="00D22F08" w:rsidRPr="00B07026" w:rsidRDefault="000F4143"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En caso de que uno</w:t>
      </w:r>
      <w:r w:rsidR="003C5E5F" w:rsidRPr="00B07026">
        <w:rPr>
          <w:rFonts w:ascii="Averta" w:hAnsi="Averta"/>
          <w:noProof/>
          <w:sz w:val="22"/>
          <w:szCs w:val="22"/>
          <w:lang w:eastAsia="es-MX"/>
        </w:rPr>
        <w:t xml:space="preserve"> </w:t>
      </w:r>
      <w:r w:rsidRPr="00B07026">
        <w:rPr>
          <w:rFonts w:ascii="Averta" w:hAnsi="Averta"/>
          <w:sz w:val="22"/>
          <w:szCs w:val="22"/>
        </w:rPr>
        <w:t xml:space="preserve">de los Organismos Centralizados y las Entidades Paraestatales de la </w:t>
      </w:r>
      <w:r w:rsidR="004463C0" w:rsidRPr="00B07026">
        <w:rPr>
          <w:rFonts w:ascii="Averta" w:hAnsi="Averta"/>
          <w:sz w:val="22"/>
          <w:szCs w:val="22"/>
        </w:rPr>
        <w:t xml:space="preserve">Administración Pública Estatal </w:t>
      </w:r>
      <w:r w:rsidR="003C5E5F" w:rsidRPr="00B07026">
        <w:rPr>
          <w:rFonts w:ascii="Averta" w:hAnsi="Averta"/>
          <w:noProof/>
          <w:sz w:val="22"/>
          <w:szCs w:val="22"/>
          <w:lang w:eastAsia="es-MX"/>
        </w:rPr>
        <w:t>lo requiera, deberá remitir a la</w:t>
      </w:r>
      <w:r w:rsidR="00137BED" w:rsidRPr="00B07026">
        <w:rPr>
          <w:rFonts w:ascii="Averta" w:hAnsi="Averta"/>
          <w:noProof/>
          <w:sz w:val="22"/>
          <w:szCs w:val="22"/>
          <w:lang w:eastAsia="es-MX"/>
        </w:rPr>
        <w:t xml:space="preserve"> </w:t>
      </w:r>
      <w:r w:rsidR="00377FB5" w:rsidRPr="00B07026">
        <w:rPr>
          <w:rFonts w:ascii="Averta" w:hAnsi="Averta"/>
          <w:noProof/>
          <w:sz w:val="22"/>
          <w:szCs w:val="22"/>
          <w:lang w:eastAsia="es-MX"/>
        </w:rPr>
        <w:t>SAFIN</w:t>
      </w:r>
      <w:r w:rsidR="003C5E5F" w:rsidRPr="00B07026">
        <w:rPr>
          <w:rFonts w:ascii="Averta" w:hAnsi="Averta"/>
          <w:noProof/>
          <w:sz w:val="22"/>
          <w:szCs w:val="22"/>
          <w:lang w:eastAsia="es-MX"/>
        </w:rPr>
        <w:t xml:space="preserve"> los requerimientos por causas plenamente justificadas para ser incorporados </w:t>
      </w:r>
      <w:r w:rsidR="00D22F08" w:rsidRPr="00B07026">
        <w:rPr>
          <w:rFonts w:ascii="Averta" w:hAnsi="Averta"/>
          <w:noProof/>
          <w:sz w:val="22"/>
          <w:szCs w:val="22"/>
          <w:lang w:eastAsia="es-MX"/>
        </w:rPr>
        <w:t xml:space="preserve">al </w:t>
      </w:r>
      <w:r w:rsidR="00785BC0" w:rsidRPr="00B07026">
        <w:rPr>
          <w:rFonts w:ascii="Averta" w:hAnsi="Averta"/>
          <w:noProof/>
          <w:sz w:val="22"/>
          <w:szCs w:val="22"/>
          <w:lang w:eastAsia="es-MX"/>
        </w:rPr>
        <w:t xml:space="preserve">PEE </w:t>
      </w:r>
      <w:r w:rsidR="00D22F08" w:rsidRPr="00B07026">
        <w:rPr>
          <w:rFonts w:ascii="Averta" w:hAnsi="Averta"/>
          <w:noProof/>
          <w:sz w:val="22"/>
          <w:szCs w:val="22"/>
          <w:lang w:eastAsia="es-MX"/>
        </w:rPr>
        <w:t>202</w:t>
      </w:r>
      <w:r w:rsidR="003E2FC7" w:rsidRPr="00B07026">
        <w:rPr>
          <w:rFonts w:ascii="Averta" w:hAnsi="Averta"/>
          <w:noProof/>
          <w:sz w:val="22"/>
          <w:szCs w:val="22"/>
          <w:lang w:eastAsia="es-MX"/>
        </w:rPr>
        <w:t>3</w:t>
      </w:r>
      <w:r w:rsidR="00D22F08" w:rsidRPr="00B07026">
        <w:rPr>
          <w:rFonts w:ascii="Averta" w:hAnsi="Averta"/>
          <w:noProof/>
          <w:sz w:val="22"/>
          <w:szCs w:val="22"/>
          <w:lang w:eastAsia="es-MX"/>
        </w:rPr>
        <w:t xml:space="preserve">. </w:t>
      </w:r>
    </w:p>
    <w:p w14:paraId="42A6BCFC" w14:textId="2914C762" w:rsidR="003C5E5F" w:rsidRPr="00B07026" w:rsidRDefault="003C5E5F" w:rsidP="00257435">
      <w:pPr>
        <w:suppressAutoHyphens/>
        <w:spacing w:after="200"/>
        <w:ind w:left="567"/>
        <w:contextualSpacing/>
        <w:jc w:val="both"/>
        <w:rPr>
          <w:rFonts w:ascii="Averta" w:hAnsi="Averta"/>
          <w:noProof/>
          <w:sz w:val="22"/>
          <w:szCs w:val="22"/>
          <w:lang w:eastAsia="es-MX"/>
        </w:rPr>
      </w:pPr>
    </w:p>
    <w:p w14:paraId="11ACF3A7" w14:textId="1CBC021A" w:rsidR="00667113" w:rsidRPr="00B07026" w:rsidRDefault="00797036" w:rsidP="00257435">
      <w:pPr>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w:t>
      </w:r>
      <w:r w:rsidR="00490A64" w:rsidRPr="00B07026">
        <w:rPr>
          <w:rFonts w:ascii="Averta" w:hAnsi="Averta"/>
          <w:noProof/>
          <w:sz w:val="22"/>
          <w:szCs w:val="22"/>
          <w:lang w:eastAsia="es-MX"/>
        </w:rPr>
        <w:t>os Organismos Descentralizados</w:t>
      </w:r>
      <w:r w:rsidR="003C5E5F" w:rsidRPr="00B07026">
        <w:rPr>
          <w:rFonts w:ascii="Averta" w:hAnsi="Averta"/>
          <w:noProof/>
          <w:sz w:val="22"/>
          <w:szCs w:val="22"/>
          <w:lang w:eastAsia="es-MX"/>
        </w:rPr>
        <w:t xml:space="preserve"> deberán contar además con la autorización de su Junta de Gobierno o equivalente.</w:t>
      </w:r>
    </w:p>
    <w:p w14:paraId="73A96ECB" w14:textId="77777777" w:rsidR="00F65596" w:rsidRPr="00B07026" w:rsidRDefault="00F65596" w:rsidP="00257435">
      <w:pPr>
        <w:suppressAutoHyphens/>
        <w:spacing w:after="200"/>
        <w:ind w:left="567"/>
        <w:contextualSpacing/>
        <w:jc w:val="both"/>
        <w:rPr>
          <w:rFonts w:ascii="Averta" w:hAnsi="Averta"/>
          <w:noProof/>
          <w:sz w:val="22"/>
          <w:szCs w:val="22"/>
          <w:lang w:eastAsia="es-MX"/>
        </w:rPr>
      </w:pPr>
    </w:p>
    <w:p w14:paraId="72718D9F" w14:textId="7A8283BC" w:rsidR="003C5E5F" w:rsidRPr="00B07026" w:rsidRDefault="00972DC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2.6.6.</w:t>
      </w:r>
      <w:r w:rsidRPr="00B07026">
        <w:rPr>
          <w:rFonts w:ascii="Averta" w:hAnsi="Averta"/>
          <w:b/>
          <w:color w:val="auto"/>
          <w:sz w:val="22"/>
          <w:szCs w:val="22"/>
        </w:rPr>
        <w:tab/>
      </w:r>
      <w:r w:rsidR="00EA014F" w:rsidRPr="00B07026">
        <w:rPr>
          <w:rFonts w:ascii="Averta" w:hAnsi="Averta"/>
          <w:b/>
          <w:color w:val="auto"/>
          <w:sz w:val="22"/>
          <w:szCs w:val="22"/>
        </w:rPr>
        <w:t>C</w:t>
      </w:r>
      <w:r w:rsidR="003C5E5F" w:rsidRPr="00B07026">
        <w:rPr>
          <w:rFonts w:ascii="Averta" w:hAnsi="Averta"/>
          <w:b/>
          <w:color w:val="auto"/>
          <w:sz w:val="22"/>
          <w:szCs w:val="22"/>
        </w:rPr>
        <w:t>apítulo 6000 Inversión Pública</w:t>
      </w:r>
    </w:p>
    <w:p w14:paraId="68AD1559" w14:textId="77777777" w:rsidR="00AB4940" w:rsidRPr="00B07026" w:rsidRDefault="00AB4940" w:rsidP="00257435">
      <w:pPr>
        <w:tabs>
          <w:tab w:val="left" w:pos="851"/>
        </w:tabs>
        <w:rPr>
          <w:rFonts w:ascii="Averta" w:hAnsi="Averta"/>
        </w:rPr>
      </w:pPr>
    </w:p>
    <w:p w14:paraId="25FC8B46" w14:textId="02360F93" w:rsidR="007771A1" w:rsidRPr="00B07026" w:rsidRDefault="003C5E5F" w:rsidP="00855EEB">
      <w:pPr>
        <w:pStyle w:val="Prrafodelista"/>
        <w:numPr>
          <w:ilvl w:val="0"/>
          <w:numId w:val="9"/>
        </w:numPr>
        <w:tabs>
          <w:tab w:val="left" w:pos="851"/>
        </w:tabs>
        <w:suppressAutoHyphens/>
        <w:spacing w:after="200"/>
        <w:ind w:left="567" w:firstLine="0"/>
        <w:jc w:val="both"/>
        <w:rPr>
          <w:rFonts w:ascii="Averta" w:hAnsi="Averta"/>
          <w:noProof/>
          <w:sz w:val="22"/>
          <w:szCs w:val="22"/>
          <w:lang w:eastAsia="es-MX"/>
        </w:rPr>
      </w:pPr>
      <w:r w:rsidRPr="00B07026">
        <w:rPr>
          <w:rFonts w:ascii="Averta" w:hAnsi="Averta"/>
          <w:noProof/>
          <w:sz w:val="22"/>
          <w:szCs w:val="22"/>
          <w:lang w:eastAsia="es-MX"/>
        </w:rPr>
        <w:t xml:space="preserve">Quedan comprendidas dentro del Capítulo 6000 las asignaciones destinadas a la creación de la infraestructura necesaria para el desarrollo, mediante la realización de Obras Públicas que contribuyan a la formación de capital del </w:t>
      </w:r>
      <w:r w:rsidR="008761E7" w:rsidRPr="00B07026">
        <w:rPr>
          <w:rFonts w:ascii="Averta" w:hAnsi="Averta"/>
          <w:noProof/>
          <w:sz w:val="22"/>
          <w:szCs w:val="22"/>
          <w:lang w:eastAsia="es-MX"/>
        </w:rPr>
        <w:t>Poder Público del Estado de Campeche</w:t>
      </w:r>
      <w:r w:rsidRPr="00B07026">
        <w:rPr>
          <w:rFonts w:ascii="Averta" w:hAnsi="Averta"/>
          <w:noProof/>
          <w:sz w:val="22"/>
          <w:szCs w:val="22"/>
          <w:lang w:eastAsia="es-MX"/>
        </w:rPr>
        <w:t xml:space="preserve">, así como los trabajos que tengan por objeto la explotación racional de sus recursos naturales, incluyendo todo tipo de adquisiciones necesarias para la construcción, reparación, instalación, ampliación y rehabilitación, además de los recursos para los estudios de preinversión de las obras, cuya programación deberá enviarse a través del formato </w:t>
      </w:r>
      <w:r w:rsidR="00D25CBE" w:rsidRPr="00B07026">
        <w:rPr>
          <w:rFonts w:ascii="Averta" w:hAnsi="Averta"/>
          <w:noProof/>
          <w:sz w:val="22"/>
          <w:szCs w:val="22"/>
          <w:lang w:eastAsia="es-MX"/>
        </w:rPr>
        <w:t xml:space="preserve">PRE-06 </w:t>
      </w:r>
      <w:r w:rsidRPr="00B07026">
        <w:rPr>
          <w:rFonts w:ascii="Averta" w:hAnsi="Averta"/>
          <w:noProof/>
          <w:sz w:val="22"/>
          <w:szCs w:val="22"/>
          <w:lang w:eastAsia="es-MX"/>
        </w:rPr>
        <w:t>del POA</w:t>
      </w:r>
      <w:r w:rsidR="00D414D6" w:rsidRPr="00B07026">
        <w:rPr>
          <w:rFonts w:ascii="Averta" w:hAnsi="Averta"/>
          <w:noProof/>
          <w:sz w:val="22"/>
          <w:szCs w:val="22"/>
          <w:lang w:eastAsia="es-MX"/>
        </w:rPr>
        <w:t xml:space="preserve"> </w:t>
      </w:r>
      <w:r w:rsidR="00E345D0" w:rsidRPr="00B07026">
        <w:rPr>
          <w:rFonts w:ascii="Averta" w:hAnsi="Averta"/>
          <w:noProof/>
          <w:sz w:val="22"/>
          <w:szCs w:val="22"/>
          <w:lang w:eastAsia="es-MX"/>
        </w:rPr>
        <w:t>202</w:t>
      </w:r>
      <w:r w:rsidR="003E2FC7" w:rsidRPr="00B07026">
        <w:rPr>
          <w:rFonts w:ascii="Averta" w:hAnsi="Averta"/>
          <w:noProof/>
          <w:sz w:val="22"/>
          <w:szCs w:val="22"/>
          <w:lang w:eastAsia="es-MX"/>
        </w:rPr>
        <w:t>3</w:t>
      </w:r>
      <w:r w:rsidRPr="00B07026">
        <w:rPr>
          <w:rFonts w:ascii="Averta" w:hAnsi="Averta"/>
          <w:noProof/>
          <w:sz w:val="22"/>
          <w:szCs w:val="22"/>
          <w:lang w:eastAsia="es-MX"/>
        </w:rPr>
        <w:t>, relativo a los programas y proyectos de inversión</w:t>
      </w:r>
      <w:r w:rsidR="0018516B" w:rsidRPr="00B07026">
        <w:rPr>
          <w:rFonts w:ascii="Averta" w:hAnsi="Averta"/>
          <w:noProof/>
          <w:sz w:val="22"/>
          <w:szCs w:val="22"/>
          <w:lang w:eastAsia="es-MX"/>
        </w:rPr>
        <w:t>.</w:t>
      </w:r>
    </w:p>
    <w:p w14:paraId="6F00361E" w14:textId="77777777" w:rsidR="008F13A7" w:rsidRPr="00B07026" w:rsidRDefault="008F13A7" w:rsidP="008F13A7">
      <w:pPr>
        <w:pStyle w:val="Prrafodelista"/>
        <w:tabs>
          <w:tab w:val="left" w:pos="851"/>
        </w:tabs>
        <w:suppressAutoHyphens/>
        <w:spacing w:after="200"/>
        <w:ind w:left="567"/>
        <w:jc w:val="both"/>
        <w:rPr>
          <w:rFonts w:ascii="Averta" w:hAnsi="Averta"/>
          <w:noProof/>
          <w:sz w:val="22"/>
          <w:szCs w:val="22"/>
          <w:lang w:eastAsia="es-MX"/>
        </w:rPr>
      </w:pPr>
    </w:p>
    <w:p w14:paraId="27CCFA8D" w14:textId="0E24D33B" w:rsidR="005C6B18" w:rsidRPr="00B07026" w:rsidRDefault="005C6B18" w:rsidP="00855EEB">
      <w:pPr>
        <w:pStyle w:val="Prrafodelista"/>
        <w:numPr>
          <w:ilvl w:val="0"/>
          <w:numId w:val="9"/>
        </w:numPr>
        <w:shd w:val="clear" w:color="auto" w:fill="FFFFFF"/>
        <w:tabs>
          <w:tab w:val="left" w:pos="851"/>
        </w:tabs>
        <w:spacing w:after="92"/>
        <w:ind w:left="567" w:firstLine="0"/>
        <w:jc w:val="both"/>
        <w:rPr>
          <w:rFonts w:ascii="Averta" w:hAnsi="Averta"/>
          <w:noProof/>
          <w:sz w:val="22"/>
          <w:szCs w:val="22"/>
          <w:lang w:eastAsia="es-MX"/>
        </w:rPr>
      </w:pPr>
      <w:r w:rsidRPr="00B07026">
        <w:rPr>
          <w:rFonts w:ascii="Averta" w:hAnsi="Averta"/>
          <w:noProof/>
          <w:sz w:val="22"/>
          <w:szCs w:val="22"/>
          <w:lang w:eastAsia="es-MX"/>
        </w:rPr>
        <w:t>Asimismo, para el  presente ejercicio se deberá cumplir con los requis</w:t>
      </w:r>
      <w:r w:rsidR="007F0727" w:rsidRPr="00B07026">
        <w:rPr>
          <w:rFonts w:ascii="Averta" w:hAnsi="Averta"/>
          <w:noProof/>
          <w:sz w:val="22"/>
          <w:szCs w:val="22"/>
          <w:lang w:eastAsia="es-MX"/>
        </w:rPr>
        <w:t>itos expuesto</w:t>
      </w:r>
      <w:r w:rsidR="001B4F7B" w:rsidRPr="00B07026">
        <w:rPr>
          <w:rFonts w:ascii="Averta" w:hAnsi="Averta"/>
          <w:noProof/>
          <w:sz w:val="22"/>
          <w:szCs w:val="22"/>
          <w:lang w:eastAsia="es-MX"/>
        </w:rPr>
        <w:t>s</w:t>
      </w:r>
      <w:r w:rsidR="007F0727" w:rsidRPr="00B07026">
        <w:rPr>
          <w:rFonts w:ascii="Averta" w:hAnsi="Averta"/>
          <w:noProof/>
          <w:sz w:val="22"/>
          <w:szCs w:val="22"/>
          <w:lang w:eastAsia="es-MX"/>
        </w:rPr>
        <w:t xml:space="preserve"> en  el </w:t>
      </w:r>
      <w:r w:rsidR="00EB0E7E" w:rsidRPr="00B07026">
        <w:rPr>
          <w:rFonts w:ascii="Averta" w:hAnsi="Averta"/>
          <w:noProof/>
          <w:sz w:val="22"/>
          <w:szCs w:val="22"/>
          <w:lang w:eastAsia="es-MX"/>
        </w:rPr>
        <w:t xml:space="preserve">artículo </w:t>
      </w:r>
      <w:r w:rsidR="00940500" w:rsidRPr="00B07026">
        <w:rPr>
          <w:rFonts w:ascii="Averta" w:hAnsi="Averta"/>
          <w:noProof/>
          <w:sz w:val="22"/>
          <w:szCs w:val="22"/>
          <w:lang w:eastAsia="es-MX"/>
        </w:rPr>
        <w:t xml:space="preserve">13 </w:t>
      </w:r>
      <w:r w:rsidRPr="00B07026">
        <w:rPr>
          <w:rFonts w:ascii="Averta" w:hAnsi="Averta"/>
          <w:noProof/>
          <w:sz w:val="22"/>
          <w:szCs w:val="22"/>
          <w:lang w:eastAsia="es-MX"/>
        </w:rPr>
        <w:t xml:space="preserve">fracción III </w:t>
      </w:r>
      <w:r w:rsidR="008C5CF8" w:rsidRPr="00B07026">
        <w:rPr>
          <w:rFonts w:ascii="Averta" w:hAnsi="Averta"/>
          <w:noProof/>
          <w:sz w:val="22"/>
          <w:szCs w:val="22"/>
          <w:lang w:eastAsia="es-MX"/>
        </w:rPr>
        <w:t xml:space="preserve">de la </w:t>
      </w:r>
      <w:r w:rsidR="008C5CF8" w:rsidRPr="00B07026">
        <w:rPr>
          <w:rFonts w:ascii="Averta" w:hAnsi="Averta"/>
          <w:sz w:val="22"/>
          <w:szCs w:val="22"/>
        </w:rPr>
        <w:t>LDFEFM</w:t>
      </w:r>
      <w:r w:rsidR="008C5CF8" w:rsidRPr="00B07026">
        <w:rPr>
          <w:rFonts w:ascii="Averta" w:hAnsi="Averta"/>
          <w:noProof/>
          <w:sz w:val="22"/>
          <w:szCs w:val="22"/>
          <w:lang w:eastAsia="es-MX"/>
        </w:rPr>
        <w:t xml:space="preserve"> </w:t>
      </w:r>
      <w:r w:rsidRPr="00B07026">
        <w:rPr>
          <w:rFonts w:ascii="Averta" w:hAnsi="Averta"/>
          <w:noProof/>
          <w:sz w:val="22"/>
          <w:szCs w:val="22"/>
          <w:lang w:eastAsia="es-MX"/>
        </w:rPr>
        <w:t>que a la letra dice “Con anterioridad al ejercicio o contratación de cualquier programa o proyecto de inversión cuyo monto rebase el equivalente a 10 millones de Unidades de Inversión, deberá realizarse un análisis costo y beneficio, en donde se muestre que dichos programas y proyectos son susceptibles de generar, en cada caso, un beneficio social neto bajo supuestos razonables. Dicho análisis no se requerirá en el caso del gasto de inversión que se destine a la atención prioritaria de desastres naturales declarados en los términos de la</w:t>
      </w:r>
      <w:r w:rsidR="00667113" w:rsidRPr="00B07026">
        <w:rPr>
          <w:rFonts w:ascii="Averta" w:hAnsi="Averta"/>
          <w:noProof/>
          <w:sz w:val="22"/>
          <w:szCs w:val="22"/>
          <w:lang w:eastAsia="es-MX"/>
        </w:rPr>
        <w:t xml:space="preserve"> Ley General de Protección Civi</w:t>
      </w:r>
      <w:r w:rsidR="00AF2439" w:rsidRPr="00B07026">
        <w:rPr>
          <w:rFonts w:ascii="Averta" w:hAnsi="Averta"/>
          <w:noProof/>
          <w:sz w:val="22"/>
          <w:szCs w:val="22"/>
          <w:lang w:eastAsia="es-MX"/>
        </w:rPr>
        <w:t>l</w:t>
      </w:r>
      <w:r w:rsidR="0036066A" w:rsidRPr="00B07026">
        <w:rPr>
          <w:rFonts w:ascii="Averta" w:hAnsi="Averta"/>
          <w:noProof/>
          <w:sz w:val="22"/>
          <w:szCs w:val="22"/>
          <w:lang w:eastAsia="es-MX"/>
        </w:rPr>
        <w:t>.”</w:t>
      </w:r>
      <w:r w:rsidR="001A773D" w:rsidRPr="00B07026">
        <w:rPr>
          <w:rFonts w:ascii="Averta" w:hAnsi="Averta"/>
          <w:noProof/>
          <w:sz w:val="22"/>
          <w:szCs w:val="22"/>
          <w:lang w:eastAsia="es-MX"/>
        </w:rPr>
        <w:t xml:space="preserve"> De igual forma, no se requerirá realizar un análisis costo y beneficio, cuando el gasto de inversión se destine a la atención prioritaria de desastres naturales y sea financiado con Ingresos de libre disposición. Párrafo reformado DOF 30-01-2018 Para los propósitos señalados en el párrafo anterior, cada Entidad Federativa deberá contar con un área encargada de evaluar el análisis socioeconómico, conforme a los requisitos que, en su caso, se determinen para tales efectos; así como de integrar y administrar el registro de proyectos de Inversión pública productiva de la Entidad Federativa correspondiente.</w:t>
      </w:r>
    </w:p>
    <w:p w14:paraId="5C427A76" w14:textId="77777777" w:rsidR="00A07228" w:rsidRPr="00B07026" w:rsidRDefault="00A07228" w:rsidP="00257435">
      <w:pPr>
        <w:pStyle w:val="Prrafodelista"/>
        <w:tabs>
          <w:tab w:val="left" w:pos="851"/>
        </w:tabs>
        <w:ind w:left="567"/>
        <w:rPr>
          <w:rFonts w:ascii="Averta" w:hAnsi="Averta"/>
          <w:noProof/>
          <w:sz w:val="22"/>
          <w:szCs w:val="22"/>
          <w:lang w:eastAsia="es-MX"/>
        </w:rPr>
      </w:pPr>
    </w:p>
    <w:p w14:paraId="18297EA8" w14:textId="207C5B6C" w:rsidR="005C6B18" w:rsidRPr="00B07026" w:rsidRDefault="005C6B18" w:rsidP="00257435">
      <w:pPr>
        <w:pStyle w:val="Prrafodelista"/>
        <w:shd w:val="clear" w:color="auto" w:fill="FFFFFF"/>
        <w:tabs>
          <w:tab w:val="left" w:pos="851"/>
        </w:tabs>
        <w:spacing w:after="92"/>
        <w:ind w:left="567"/>
        <w:jc w:val="both"/>
        <w:rPr>
          <w:rFonts w:ascii="Averta" w:hAnsi="Averta"/>
          <w:noProof/>
          <w:sz w:val="22"/>
          <w:szCs w:val="22"/>
          <w:lang w:eastAsia="es-MX"/>
        </w:rPr>
      </w:pPr>
      <w:r w:rsidRPr="00B07026">
        <w:rPr>
          <w:rFonts w:ascii="Averta" w:hAnsi="Averta"/>
          <w:noProof/>
          <w:sz w:val="22"/>
          <w:szCs w:val="22"/>
          <w:lang w:eastAsia="es-MX"/>
        </w:rPr>
        <w:t>Tratándose de proyectos de Inversión pública productiva que se pretendan contratar bajo un esquema de Asociación Público-Privada, las Entidades Federativas y sus Entes Públicos d</w:t>
      </w:r>
      <w:r w:rsidR="00BB09AD" w:rsidRPr="00B07026">
        <w:rPr>
          <w:rFonts w:ascii="Averta" w:hAnsi="Averta"/>
          <w:noProof/>
          <w:sz w:val="22"/>
          <w:szCs w:val="22"/>
          <w:lang w:eastAsia="es-MX"/>
        </w:rPr>
        <w:t xml:space="preserve">eberán acreditar, por lo menos, </w:t>
      </w:r>
      <w:r w:rsidRPr="00B07026">
        <w:rPr>
          <w:rFonts w:ascii="Averta" w:hAnsi="Averta"/>
          <w:noProof/>
          <w:sz w:val="22"/>
          <w:szCs w:val="22"/>
          <w:lang w:eastAsia="es-MX"/>
        </w:rPr>
        <w:t>un análisis de conveniencia para llevar a cabo el proyecto a través de dicho esquema, en comparación con un mecanismo de obra pública tradicional y un análisis de transferencia de riesgos al sector privado.</w:t>
      </w:r>
    </w:p>
    <w:p w14:paraId="5DCC075D" w14:textId="77777777" w:rsidR="00AF2439" w:rsidRPr="00B07026" w:rsidRDefault="00AF2439" w:rsidP="00257435">
      <w:pPr>
        <w:pStyle w:val="Prrafodelista"/>
        <w:shd w:val="clear" w:color="auto" w:fill="FFFFFF"/>
        <w:tabs>
          <w:tab w:val="left" w:pos="851"/>
        </w:tabs>
        <w:spacing w:after="92"/>
        <w:ind w:left="567"/>
        <w:jc w:val="both"/>
        <w:rPr>
          <w:rFonts w:ascii="Averta" w:hAnsi="Averta"/>
          <w:noProof/>
          <w:sz w:val="22"/>
          <w:szCs w:val="22"/>
          <w:lang w:eastAsia="es-MX"/>
        </w:rPr>
      </w:pPr>
    </w:p>
    <w:p w14:paraId="6CCAC1C0" w14:textId="275FD170" w:rsidR="00A07228" w:rsidRPr="00B07026" w:rsidRDefault="005C6B18" w:rsidP="00257435">
      <w:pPr>
        <w:pStyle w:val="Prrafodelista"/>
        <w:shd w:val="clear" w:color="auto" w:fill="FFFFFF"/>
        <w:tabs>
          <w:tab w:val="left" w:pos="851"/>
        </w:tabs>
        <w:spacing w:after="101"/>
        <w:ind w:left="567"/>
        <w:jc w:val="both"/>
        <w:rPr>
          <w:rFonts w:ascii="Averta" w:hAnsi="Averta"/>
          <w:noProof/>
          <w:sz w:val="22"/>
          <w:szCs w:val="22"/>
          <w:lang w:eastAsia="es-MX"/>
        </w:rPr>
      </w:pPr>
      <w:r w:rsidRPr="00B07026">
        <w:rPr>
          <w:rFonts w:ascii="Averta" w:hAnsi="Averta"/>
          <w:noProof/>
          <w:sz w:val="22"/>
          <w:szCs w:val="22"/>
          <w:lang w:eastAsia="es-MX"/>
        </w:rPr>
        <w:t>Dichas evaluaciones deberán ser públicas a través de las páginas oficiales de Internet de la</w:t>
      </w:r>
      <w:r w:rsidR="00C025D2" w:rsidRPr="00B07026">
        <w:rPr>
          <w:rFonts w:ascii="Averta" w:hAnsi="Averta"/>
          <w:noProof/>
          <w:sz w:val="22"/>
          <w:szCs w:val="22"/>
          <w:lang w:eastAsia="es-MX"/>
        </w:rPr>
        <w:t xml:space="preserve"> </w:t>
      </w:r>
      <w:r w:rsidR="00377FB5" w:rsidRPr="00B07026">
        <w:rPr>
          <w:rFonts w:ascii="Averta" w:hAnsi="Averta"/>
          <w:noProof/>
          <w:sz w:val="22"/>
          <w:szCs w:val="22"/>
          <w:lang w:eastAsia="es-MX"/>
        </w:rPr>
        <w:t>SAFIN</w:t>
      </w:r>
      <w:r w:rsidR="00C025D2" w:rsidRPr="00B07026">
        <w:rPr>
          <w:rFonts w:ascii="Averta" w:hAnsi="Averta"/>
          <w:noProof/>
          <w:sz w:val="22"/>
          <w:szCs w:val="22"/>
          <w:lang w:eastAsia="es-MX"/>
        </w:rPr>
        <w:t xml:space="preserve">. </w:t>
      </w:r>
      <w:r w:rsidR="003C5E5F" w:rsidRPr="00B07026">
        <w:rPr>
          <w:rFonts w:ascii="Averta" w:hAnsi="Averta"/>
          <w:noProof/>
          <w:sz w:val="22"/>
          <w:szCs w:val="22"/>
          <w:lang w:eastAsia="es-MX"/>
        </w:rPr>
        <w:t>Se dará prioridad a los proyectos de inversión que tengan el mayor impacto s</w:t>
      </w:r>
      <w:r w:rsidR="00236A60" w:rsidRPr="00B07026">
        <w:rPr>
          <w:rFonts w:ascii="Averta" w:hAnsi="Averta"/>
          <w:noProof/>
          <w:sz w:val="22"/>
          <w:szCs w:val="22"/>
          <w:lang w:eastAsia="es-MX"/>
        </w:rPr>
        <w:t>ocial y económico, así como aque</w:t>
      </w:r>
      <w:r w:rsidR="003C5E5F" w:rsidRPr="00B07026">
        <w:rPr>
          <w:rFonts w:ascii="Averta" w:hAnsi="Averta"/>
          <w:noProof/>
          <w:sz w:val="22"/>
          <w:szCs w:val="22"/>
          <w:lang w:eastAsia="es-MX"/>
        </w:rPr>
        <w:t>llos de infraestructura social, que beneficien directamente a la población que se encuentre en condiciones de r</w:t>
      </w:r>
      <w:r w:rsidR="007E29A6" w:rsidRPr="00B07026">
        <w:rPr>
          <w:rFonts w:ascii="Averta" w:hAnsi="Averta"/>
          <w:noProof/>
          <w:sz w:val="22"/>
          <w:szCs w:val="22"/>
          <w:lang w:eastAsia="es-MX"/>
        </w:rPr>
        <w:t>ezago social y pobreza extrema.</w:t>
      </w:r>
    </w:p>
    <w:p w14:paraId="6454BA31" w14:textId="3FFEC21F" w:rsidR="003C5E5F" w:rsidRPr="00B07026" w:rsidRDefault="007E29A6" w:rsidP="00257435">
      <w:pPr>
        <w:tabs>
          <w:tab w:val="left" w:pos="1134"/>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4</w:t>
      </w:r>
      <w:r w:rsidR="004024D2" w:rsidRPr="00B07026">
        <w:rPr>
          <w:rFonts w:ascii="Averta" w:hAnsi="Averta"/>
          <w:noProof/>
          <w:sz w:val="22"/>
          <w:szCs w:val="22"/>
          <w:lang w:eastAsia="es-MX"/>
        </w:rPr>
        <w:t xml:space="preserve">. </w:t>
      </w:r>
      <w:r w:rsidR="003C5E5F" w:rsidRPr="00B07026">
        <w:rPr>
          <w:rFonts w:ascii="Averta" w:hAnsi="Averta"/>
          <w:noProof/>
          <w:sz w:val="22"/>
          <w:szCs w:val="22"/>
          <w:lang w:eastAsia="es-MX"/>
        </w:rPr>
        <w:t>En la programación de cada obra se deberá prever los plazos necesarios para la formulación de los estudios y proyectos arquitectónicos y de ingeniería, así como los requeridos para llevar a cabo las acciones de convocatoria, contratación y ejecución, conforme a lo dispuesto en la Ley de Obras Públicas del Estado de Campeche.</w:t>
      </w:r>
    </w:p>
    <w:p w14:paraId="2177E55C" w14:textId="77777777" w:rsidR="003C5E5F" w:rsidRPr="00B07026" w:rsidRDefault="003C5E5F" w:rsidP="00257435">
      <w:pPr>
        <w:tabs>
          <w:tab w:val="left" w:pos="1134"/>
        </w:tabs>
        <w:suppressAutoHyphens/>
        <w:spacing w:after="200"/>
        <w:ind w:left="567"/>
        <w:contextualSpacing/>
        <w:jc w:val="both"/>
        <w:rPr>
          <w:rFonts w:ascii="Averta" w:hAnsi="Averta"/>
          <w:noProof/>
          <w:sz w:val="22"/>
          <w:szCs w:val="22"/>
          <w:lang w:eastAsia="es-MX"/>
        </w:rPr>
      </w:pPr>
    </w:p>
    <w:p w14:paraId="0FA6C20E" w14:textId="2BBC49BD" w:rsidR="003C5E5F" w:rsidRPr="00B07026" w:rsidRDefault="003C5E5F" w:rsidP="00257435">
      <w:pPr>
        <w:tabs>
          <w:tab w:val="left" w:pos="1134"/>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En el caso de las obras por administración, aun cuando estén c</w:t>
      </w:r>
      <w:r w:rsidR="002E24DE" w:rsidRPr="00B07026">
        <w:rPr>
          <w:rFonts w:ascii="Averta" w:hAnsi="Averta"/>
          <w:noProof/>
          <w:sz w:val="22"/>
          <w:szCs w:val="22"/>
          <w:lang w:eastAsia="es-MX"/>
        </w:rPr>
        <w:t xml:space="preserve">lasificadas en los capítulos </w:t>
      </w:r>
      <w:r w:rsidR="00C025D2" w:rsidRPr="00B07026">
        <w:rPr>
          <w:rFonts w:ascii="Averta" w:hAnsi="Averta"/>
          <w:noProof/>
          <w:sz w:val="22"/>
          <w:szCs w:val="22"/>
          <w:lang w:eastAsia="es-MX"/>
        </w:rPr>
        <w:t>2000 Materiales y Suministros</w:t>
      </w:r>
      <w:r w:rsidR="001B4F7B" w:rsidRPr="00B07026">
        <w:rPr>
          <w:rFonts w:ascii="Averta" w:hAnsi="Averta"/>
          <w:noProof/>
          <w:sz w:val="22"/>
          <w:szCs w:val="22"/>
          <w:lang w:eastAsia="es-MX"/>
        </w:rPr>
        <w:t>,</w:t>
      </w:r>
      <w:r w:rsidR="00C025D2" w:rsidRPr="00B07026">
        <w:rPr>
          <w:rFonts w:ascii="Averta" w:hAnsi="Averta"/>
          <w:noProof/>
          <w:sz w:val="22"/>
          <w:szCs w:val="22"/>
          <w:lang w:eastAsia="es-MX"/>
        </w:rPr>
        <w:t xml:space="preserve"> y 3000 Servicios Generales</w:t>
      </w:r>
      <w:r w:rsidRPr="00B07026">
        <w:rPr>
          <w:rFonts w:ascii="Averta" w:hAnsi="Averta"/>
          <w:noProof/>
          <w:sz w:val="22"/>
          <w:szCs w:val="22"/>
          <w:lang w:eastAsia="es-MX"/>
        </w:rPr>
        <w:t>, deberán ser consideradas y registradas como obra para ser identificadas apropiadamente. Asimismo</w:t>
      </w:r>
      <w:bookmarkStart w:id="0" w:name="_GoBack"/>
      <w:bookmarkEnd w:id="0"/>
      <w:r w:rsidRPr="00B07026">
        <w:rPr>
          <w:rFonts w:ascii="Averta" w:hAnsi="Averta"/>
          <w:noProof/>
          <w:sz w:val="22"/>
          <w:szCs w:val="22"/>
          <w:lang w:eastAsia="es-MX"/>
        </w:rPr>
        <w:t>, los gastos de operación que forman parte de la obra para su realización,  se aplicarán con estricto apego a las medidas de racionalidad y austeridad establecidas.</w:t>
      </w:r>
    </w:p>
    <w:p w14:paraId="71FCD33A" w14:textId="77777777" w:rsidR="00EE576D" w:rsidRPr="00B07026" w:rsidRDefault="00EE576D" w:rsidP="00257435">
      <w:pPr>
        <w:tabs>
          <w:tab w:val="left" w:pos="1134"/>
        </w:tabs>
        <w:suppressAutoHyphens/>
        <w:spacing w:after="200"/>
        <w:ind w:left="567"/>
        <w:contextualSpacing/>
        <w:jc w:val="both"/>
        <w:rPr>
          <w:rFonts w:ascii="Averta" w:hAnsi="Averta"/>
          <w:noProof/>
          <w:sz w:val="22"/>
          <w:szCs w:val="22"/>
          <w:lang w:eastAsia="es-MX"/>
        </w:rPr>
      </w:pPr>
    </w:p>
    <w:p w14:paraId="4AAD290C" w14:textId="77777777" w:rsidR="003C5E5F" w:rsidRPr="00B07026" w:rsidRDefault="005B2129" w:rsidP="00257435">
      <w:pPr>
        <w:pStyle w:val="Ttulo2"/>
        <w:tabs>
          <w:tab w:val="left" w:pos="709"/>
        </w:tabs>
        <w:ind w:left="709" w:hanging="142"/>
        <w:rPr>
          <w:rFonts w:ascii="Averta" w:hAnsi="Averta"/>
          <w:b/>
          <w:color w:val="auto"/>
          <w:sz w:val="22"/>
          <w:szCs w:val="22"/>
        </w:rPr>
      </w:pPr>
      <w:r w:rsidRPr="00B07026">
        <w:rPr>
          <w:rFonts w:ascii="Averta" w:hAnsi="Averta"/>
          <w:b/>
          <w:color w:val="auto"/>
          <w:sz w:val="22"/>
          <w:szCs w:val="22"/>
        </w:rPr>
        <w:t>2.6.7.</w:t>
      </w:r>
      <w:r w:rsidRPr="00B07026">
        <w:rPr>
          <w:rFonts w:ascii="Averta" w:hAnsi="Averta"/>
          <w:b/>
          <w:color w:val="auto"/>
          <w:sz w:val="22"/>
          <w:szCs w:val="22"/>
        </w:rPr>
        <w:tab/>
      </w:r>
      <w:r w:rsidR="003C5E5F" w:rsidRPr="00B07026">
        <w:rPr>
          <w:rFonts w:ascii="Averta" w:hAnsi="Averta"/>
          <w:b/>
          <w:color w:val="auto"/>
          <w:sz w:val="22"/>
          <w:szCs w:val="22"/>
        </w:rPr>
        <w:t>Capítulo 8000 Participaciones y Aportaciones</w:t>
      </w:r>
    </w:p>
    <w:p w14:paraId="26E7F66A" w14:textId="77777777" w:rsidR="00AB4940" w:rsidRPr="00B07026" w:rsidRDefault="00AB4940" w:rsidP="00257435">
      <w:pPr>
        <w:rPr>
          <w:rFonts w:ascii="Averta" w:hAnsi="Averta"/>
        </w:rPr>
      </w:pPr>
    </w:p>
    <w:p w14:paraId="397253D0" w14:textId="69C4A1D3" w:rsidR="00667113" w:rsidRPr="00B07026" w:rsidRDefault="00646A55" w:rsidP="00257435">
      <w:pPr>
        <w:ind w:left="567"/>
        <w:jc w:val="both"/>
        <w:rPr>
          <w:rFonts w:ascii="Averta" w:hAnsi="Averta"/>
          <w:noProof/>
          <w:sz w:val="22"/>
          <w:szCs w:val="22"/>
          <w:lang w:eastAsia="es-MX"/>
        </w:rPr>
      </w:pPr>
      <w:r w:rsidRPr="00B07026">
        <w:rPr>
          <w:rFonts w:ascii="Averta" w:hAnsi="Averta"/>
          <w:sz w:val="22"/>
          <w:szCs w:val="22"/>
        </w:rPr>
        <w:t xml:space="preserve">Los Organismos Centralizados y las Entidades Paraestatales de la Administración Pública Estatal, </w:t>
      </w:r>
      <w:r w:rsidR="0018516B" w:rsidRPr="00B07026">
        <w:rPr>
          <w:rFonts w:ascii="Averta" w:hAnsi="Averta"/>
          <w:noProof/>
          <w:sz w:val="22"/>
          <w:szCs w:val="22"/>
          <w:lang w:eastAsia="es-MX"/>
        </w:rPr>
        <w:t xml:space="preserve">antes de suscribir convenios u otros documentos contractuales con el Gobierno Federal que requieran aportación estatal, deberán verificar con la </w:t>
      </w:r>
      <w:r w:rsidR="00377FB5" w:rsidRPr="00B07026">
        <w:rPr>
          <w:rFonts w:ascii="Averta" w:hAnsi="Averta"/>
          <w:noProof/>
          <w:sz w:val="22"/>
          <w:szCs w:val="22"/>
          <w:lang w:eastAsia="es-MX"/>
        </w:rPr>
        <w:t>SAFIN</w:t>
      </w:r>
      <w:r w:rsidR="0018516B" w:rsidRPr="00B07026">
        <w:rPr>
          <w:rFonts w:ascii="Averta" w:hAnsi="Averta"/>
          <w:noProof/>
          <w:sz w:val="22"/>
          <w:szCs w:val="22"/>
          <w:lang w:eastAsia="es-MX"/>
        </w:rPr>
        <w:t xml:space="preserve"> que exista la disponibilidad de recursos, con la finalidad de que </w:t>
      </w:r>
      <w:r w:rsidR="00EC7835" w:rsidRPr="00B07026">
        <w:rPr>
          <w:rFonts w:ascii="Averta" w:hAnsi="Averta"/>
          <w:noProof/>
          <w:sz w:val="22"/>
          <w:szCs w:val="22"/>
          <w:lang w:eastAsia="es-MX"/>
        </w:rPr>
        <w:t>la</w:t>
      </w:r>
      <w:r w:rsidR="00787493" w:rsidRPr="00B07026">
        <w:rPr>
          <w:rFonts w:ascii="Averta" w:hAnsi="Averta"/>
          <w:noProof/>
          <w:sz w:val="22"/>
          <w:szCs w:val="22"/>
          <w:lang w:eastAsia="es-MX"/>
        </w:rPr>
        <w:t xml:space="preserve"> </w:t>
      </w:r>
      <w:r w:rsidR="0018516B" w:rsidRPr="00B07026">
        <w:rPr>
          <w:rFonts w:ascii="Averta" w:hAnsi="Averta"/>
          <w:noProof/>
          <w:sz w:val="22"/>
          <w:szCs w:val="22"/>
          <w:lang w:eastAsia="es-MX"/>
        </w:rPr>
        <w:t>emita los respectivos oficios de autorización y aprobación de acuerdo con la política de gasto.</w:t>
      </w:r>
    </w:p>
    <w:p w14:paraId="5C1DB772" w14:textId="77777777" w:rsidR="00447F77" w:rsidRPr="00B07026" w:rsidRDefault="00447F77" w:rsidP="00257435">
      <w:pPr>
        <w:ind w:left="567"/>
        <w:jc w:val="both"/>
        <w:rPr>
          <w:rFonts w:ascii="Averta" w:hAnsi="Averta"/>
          <w:noProof/>
          <w:sz w:val="22"/>
          <w:szCs w:val="22"/>
          <w:lang w:eastAsia="es-MX"/>
        </w:rPr>
      </w:pPr>
    </w:p>
    <w:p w14:paraId="392AEFC1" w14:textId="6847E6E4" w:rsidR="0018516B" w:rsidRPr="00B07026" w:rsidRDefault="0018516B" w:rsidP="00257435">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Los convenios y demás documentos contractuales se suscribirán con vigencia anual y en ningún caso procederá la renovación automática</w:t>
      </w:r>
      <w:r w:rsidR="003E2FC7" w:rsidRPr="00B07026">
        <w:rPr>
          <w:rFonts w:ascii="Averta" w:hAnsi="Averta"/>
          <w:noProof/>
          <w:sz w:val="22"/>
          <w:szCs w:val="22"/>
          <w:lang w:eastAsia="es-MX"/>
        </w:rPr>
        <w:t>.</w:t>
      </w:r>
    </w:p>
    <w:p w14:paraId="63EB6CD8" w14:textId="77777777" w:rsidR="0018516B" w:rsidRPr="00B07026" w:rsidRDefault="0018516B" w:rsidP="00257435">
      <w:pPr>
        <w:tabs>
          <w:tab w:val="left" w:pos="567"/>
        </w:tabs>
        <w:suppressAutoHyphens/>
        <w:spacing w:after="200"/>
        <w:ind w:left="567"/>
        <w:contextualSpacing/>
        <w:jc w:val="both"/>
        <w:rPr>
          <w:rFonts w:ascii="Averta" w:hAnsi="Averta"/>
          <w:noProof/>
          <w:sz w:val="22"/>
          <w:szCs w:val="22"/>
          <w:lang w:eastAsia="es-MX"/>
        </w:rPr>
      </w:pPr>
    </w:p>
    <w:p w14:paraId="4B34A7A4" w14:textId="7DEE858B" w:rsidR="00551177" w:rsidRPr="00B07026" w:rsidRDefault="00580FF6" w:rsidP="00551177">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Los conven</w:t>
      </w:r>
      <w:r w:rsidR="003F5180" w:rsidRPr="00B07026">
        <w:rPr>
          <w:rFonts w:ascii="Averta" w:hAnsi="Averta"/>
          <w:noProof/>
          <w:sz w:val="22"/>
          <w:szCs w:val="22"/>
          <w:lang w:eastAsia="es-MX"/>
        </w:rPr>
        <w:t>ios</w:t>
      </w:r>
      <w:r w:rsidR="009D5C4F" w:rsidRPr="00B07026">
        <w:rPr>
          <w:rFonts w:ascii="Averta" w:hAnsi="Averta"/>
          <w:noProof/>
          <w:sz w:val="22"/>
          <w:szCs w:val="22"/>
          <w:lang w:eastAsia="es-MX"/>
        </w:rPr>
        <w:t xml:space="preserve"> </w:t>
      </w:r>
      <w:r w:rsidRPr="00B07026">
        <w:rPr>
          <w:rFonts w:ascii="Averta" w:hAnsi="Averta"/>
          <w:noProof/>
          <w:sz w:val="22"/>
          <w:szCs w:val="22"/>
          <w:lang w:eastAsia="es-MX"/>
        </w:rPr>
        <w:t>que</w:t>
      </w:r>
      <w:r w:rsidR="009D5C4F" w:rsidRPr="00B07026">
        <w:rPr>
          <w:rFonts w:ascii="Averta" w:hAnsi="Averta"/>
          <w:noProof/>
          <w:sz w:val="22"/>
          <w:szCs w:val="22"/>
          <w:lang w:eastAsia="es-MX"/>
        </w:rPr>
        <w:t xml:space="preserve"> subscriban </w:t>
      </w:r>
      <w:r w:rsidR="00646A55" w:rsidRPr="00B07026">
        <w:rPr>
          <w:rFonts w:ascii="Averta" w:hAnsi="Averta"/>
          <w:sz w:val="22"/>
          <w:szCs w:val="22"/>
        </w:rPr>
        <w:t xml:space="preserve">los Organismos Centralizados y las Entidades Paraestatales de la Administración Pública Estatal, </w:t>
      </w:r>
      <w:r w:rsidR="009D5C4F" w:rsidRPr="00B07026">
        <w:rPr>
          <w:rFonts w:ascii="Averta" w:hAnsi="Averta"/>
          <w:noProof/>
          <w:sz w:val="22"/>
          <w:szCs w:val="22"/>
          <w:lang w:eastAsia="es-MX"/>
        </w:rPr>
        <w:t>y</w:t>
      </w:r>
      <w:r w:rsidRPr="00B07026">
        <w:rPr>
          <w:rFonts w:ascii="Averta" w:hAnsi="Averta"/>
          <w:noProof/>
          <w:sz w:val="22"/>
          <w:szCs w:val="22"/>
          <w:lang w:eastAsia="es-MX"/>
        </w:rPr>
        <w:t xml:space="preserve"> se identifiquen como de inversión se presupuestarán en</w:t>
      </w:r>
      <w:r w:rsidR="00764A74" w:rsidRPr="00B07026">
        <w:rPr>
          <w:rFonts w:ascii="Averta" w:hAnsi="Averta"/>
          <w:noProof/>
          <w:sz w:val="22"/>
          <w:szCs w:val="22"/>
          <w:lang w:eastAsia="es-MX"/>
        </w:rPr>
        <w:t xml:space="preserve"> el capítulo 8000</w:t>
      </w:r>
      <w:r w:rsidRPr="00B07026">
        <w:rPr>
          <w:rFonts w:ascii="Averta" w:hAnsi="Averta"/>
          <w:noProof/>
          <w:sz w:val="22"/>
          <w:szCs w:val="22"/>
          <w:lang w:eastAsia="es-MX"/>
        </w:rPr>
        <w:t>. Los que no se conozca su destino de inicio en el presupuesto, se presupuestarán en el concepto 8500</w:t>
      </w:r>
      <w:r w:rsidR="00551177" w:rsidRPr="00B07026">
        <w:rPr>
          <w:rFonts w:ascii="Averta" w:hAnsi="Averta"/>
          <w:noProof/>
          <w:sz w:val="22"/>
          <w:szCs w:val="22"/>
          <w:lang w:eastAsia="es-MX"/>
        </w:rPr>
        <w:t xml:space="preserve"> Convenios</w:t>
      </w:r>
      <w:r w:rsidRPr="00B07026">
        <w:rPr>
          <w:rFonts w:ascii="Averta" w:hAnsi="Averta"/>
          <w:noProof/>
          <w:sz w:val="22"/>
          <w:szCs w:val="22"/>
          <w:lang w:eastAsia="es-MX"/>
        </w:rPr>
        <w:t xml:space="preserve">, y durante el ejercicio se realizará la transferencia a las partidas de gasto en las que procesa su </w:t>
      </w:r>
      <w:r w:rsidR="005B2129" w:rsidRPr="00B07026">
        <w:rPr>
          <w:rFonts w:ascii="Averta" w:hAnsi="Averta"/>
          <w:noProof/>
          <w:sz w:val="22"/>
          <w:szCs w:val="22"/>
          <w:lang w:eastAsia="es-MX"/>
        </w:rPr>
        <w:t>aplicación.</w:t>
      </w:r>
      <w:r w:rsidR="00924295" w:rsidRPr="00B07026">
        <w:rPr>
          <w:rFonts w:ascii="Averta" w:hAnsi="Averta"/>
          <w:noProof/>
          <w:sz w:val="22"/>
          <w:szCs w:val="22"/>
          <w:lang w:eastAsia="es-MX"/>
        </w:rPr>
        <w:t xml:space="preserve"> </w:t>
      </w:r>
      <w:r w:rsidR="003E2FC7" w:rsidRPr="00B07026">
        <w:rPr>
          <w:rFonts w:ascii="Averta" w:hAnsi="Averta"/>
          <w:noProof/>
          <w:sz w:val="22"/>
          <w:szCs w:val="22"/>
          <w:lang w:eastAsia="es-MX"/>
        </w:rPr>
        <w:t>Y los</w:t>
      </w:r>
      <w:r w:rsidR="009D5C4F" w:rsidRPr="00B07026">
        <w:rPr>
          <w:rFonts w:ascii="Averta" w:hAnsi="Averta"/>
          <w:noProof/>
          <w:sz w:val="22"/>
          <w:szCs w:val="22"/>
          <w:lang w:eastAsia="es-MX"/>
        </w:rPr>
        <w:t xml:space="preserve"> convenios que subscriban los Organismos Públicos Descentraliz</w:t>
      </w:r>
      <w:r w:rsidR="00137BED" w:rsidRPr="00B07026">
        <w:rPr>
          <w:rFonts w:ascii="Averta" w:hAnsi="Averta"/>
          <w:noProof/>
          <w:sz w:val="22"/>
          <w:szCs w:val="22"/>
          <w:lang w:eastAsia="es-MX"/>
        </w:rPr>
        <w:t>a</w:t>
      </w:r>
      <w:r w:rsidR="009D5C4F" w:rsidRPr="00B07026">
        <w:rPr>
          <w:rFonts w:ascii="Averta" w:hAnsi="Averta"/>
          <w:noProof/>
          <w:sz w:val="22"/>
          <w:szCs w:val="22"/>
          <w:lang w:eastAsia="es-MX"/>
        </w:rPr>
        <w:t>dos se presupuestarán en la 4211</w:t>
      </w:r>
      <w:r w:rsidR="00551177" w:rsidRPr="00B07026">
        <w:rPr>
          <w:rFonts w:ascii="Averta" w:hAnsi="Averta"/>
          <w:noProof/>
          <w:sz w:val="22"/>
          <w:szCs w:val="22"/>
          <w:lang w:eastAsia="es-MX"/>
        </w:rPr>
        <w:t xml:space="preserve"> Transferencias otorgadas a entidades paraestatales no empresariales y no financieras.</w:t>
      </w:r>
    </w:p>
    <w:p w14:paraId="15B0CD42" w14:textId="4BEC0717" w:rsidR="00132B7D" w:rsidRPr="00B07026" w:rsidRDefault="009D5C4F" w:rsidP="00257435">
      <w:pPr>
        <w:tabs>
          <w:tab w:val="left" w:pos="567"/>
        </w:tabs>
        <w:suppressAutoHyphens/>
        <w:spacing w:after="200"/>
        <w:ind w:left="567"/>
        <w:contextualSpacing/>
        <w:jc w:val="both"/>
        <w:rPr>
          <w:rFonts w:ascii="Averta" w:hAnsi="Averta"/>
          <w:noProof/>
          <w:sz w:val="22"/>
          <w:szCs w:val="22"/>
          <w:lang w:eastAsia="es-MX"/>
        </w:rPr>
      </w:pPr>
      <w:r w:rsidRPr="00B07026">
        <w:rPr>
          <w:rFonts w:ascii="Averta" w:hAnsi="Averta"/>
          <w:noProof/>
          <w:sz w:val="22"/>
          <w:szCs w:val="22"/>
          <w:lang w:eastAsia="es-MX"/>
        </w:rPr>
        <w:t>.</w:t>
      </w:r>
    </w:p>
    <w:p w14:paraId="5E1B677B" w14:textId="1BF33D8F" w:rsidR="00FF6DE0" w:rsidRPr="00FF6CCE" w:rsidRDefault="00FF6DE0" w:rsidP="00553BFB">
      <w:pPr>
        <w:tabs>
          <w:tab w:val="left" w:pos="567"/>
        </w:tabs>
        <w:suppressAutoHyphens/>
        <w:spacing w:after="200"/>
        <w:ind w:left="2832" w:hanging="2265"/>
        <w:contextualSpacing/>
        <w:jc w:val="both"/>
        <w:rPr>
          <w:rFonts w:ascii="Averta" w:hAnsi="Averta"/>
          <w:noProof/>
          <w:color w:val="000000" w:themeColor="text1"/>
          <w:sz w:val="22"/>
          <w:szCs w:val="22"/>
          <w:lang w:eastAsia="es-MX"/>
        </w:rPr>
      </w:pPr>
    </w:p>
    <w:sectPr w:rsidR="00FF6DE0" w:rsidRPr="00FF6CCE" w:rsidSect="00B14866">
      <w:headerReference w:type="default" r:id="rId25"/>
      <w:footerReference w:type="default" r:id="rId26"/>
      <w:pgSz w:w="12240" w:h="15840" w:code="1"/>
      <w:pgMar w:top="1418" w:right="1418" w:bottom="1418" w:left="1418" w:header="510" w:footer="0"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91EA2" w14:textId="77777777" w:rsidR="004F79BB" w:rsidRDefault="004F79BB" w:rsidP="00400F6D">
      <w:r>
        <w:separator/>
      </w:r>
    </w:p>
  </w:endnote>
  <w:endnote w:type="continuationSeparator" w:id="0">
    <w:p w14:paraId="0565E861" w14:textId="77777777" w:rsidR="004F79BB" w:rsidRDefault="004F79BB"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3" w:usb1="00000000" w:usb2="00000000" w:usb3="00000000" w:csb0="00000001" w:csb1="00000000"/>
  </w:font>
  <w:font w:name="Averta">
    <w:altName w:val="Courier New"/>
    <w:panose1 w:val="00000500000000000000"/>
    <w:charset w:val="00"/>
    <w:family w:val="modern"/>
    <w:notTrueType/>
    <w:pitch w:val="variable"/>
    <w:sig w:usb0="20000087" w:usb1="00000001" w:usb2="00000000" w:usb3="00000000" w:csb0="0000019B" w:csb1="00000000"/>
  </w:font>
  <w:font w:name="Azo Sans">
    <w:altName w:val="Calibri"/>
    <w:panose1 w:val="02000000000000000000"/>
    <w:charset w:val="00"/>
    <w:family w:val="modern"/>
    <w:notTrueType/>
    <w:pitch w:val="variable"/>
    <w:sig w:usb0="00000007" w:usb1="00000000" w:usb2="00000000" w:usb3="00000000" w:csb0="00000093" w:csb1="00000000"/>
  </w:font>
  <w:font w:name="Averta Black">
    <w:panose1 w:val="00000A00000000000000"/>
    <w:charset w:val="00"/>
    <w:family w:val="modern"/>
    <w:notTrueType/>
    <w:pitch w:val="variable"/>
    <w:sig w:usb0="20000087" w:usb1="00000001" w:usb2="00000000" w:usb3="00000000" w:csb0="0000019B" w:csb1="00000000"/>
  </w:font>
  <w:font w:name="Azo Sans Lt">
    <w:altName w:val="Calibri"/>
    <w:panose1 w:val="02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42"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791"/>
      <w:gridCol w:w="613"/>
    </w:tblGrid>
    <w:tr w:rsidR="004F79BB" w:rsidRPr="00257435" w14:paraId="6EC375FD" w14:textId="77777777" w:rsidTr="00257435">
      <w:tc>
        <w:tcPr>
          <w:tcW w:w="4674" w:type="pct"/>
          <w:tcBorders>
            <w:top w:val="single" w:sz="4" w:space="0" w:color="9F2241"/>
          </w:tcBorders>
        </w:tcPr>
        <w:p w14:paraId="12274B11" w14:textId="4DBD2C3D" w:rsidR="004F79BB" w:rsidRPr="00257435" w:rsidRDefault="004F79BB" w:rsidP="002E4F72">
          <w:pPr>
            <w:pStyle w:val="Piedepgina"/>
            <w:ind w:left="598" w:hanging="991"/>
            <w:jc w:val="right"/>
            <w:rPr>
              <w:rFonts w:ascii="Averta" w:hAnsi="Averta" w:cstheme="minorHAnsi"/>
              <w:sz w:val="18"/>
              <w:szCs w:val="18"/>
            </w:rPr>
          </w:pPr>
          <w:sdt>
            <w:sdtPr>
              <w:rPr>
                <w:rFonts w:ascii="Averta" w:hAnsi="Averta" w:cstheme="minorHAnsi"/>
                <w:sz w:val="18"/>
                <w:szCs w:val="18"/>
              </w:rPr>
              <w:alias w:val="Compañía"/>
              <w:id w:val="-1280173576"/>
              <w:dataBinding w:prefixMappings="xmlns:ns0='http://schemas.openxmlformats.org/officeDocument/2006/extended-properties'" w:xpath="/ns0:Properties[1]/ns0:Company[1]" w:storeItemID="{6668398D-A668-4E3E-A5EB-62B293D839F1}"/>
              <w:text/>
            </w:sdtPr>
            <w:sdtContent>
              <w:r w:rsidRPr="00257435">
                <w:rPr>
                  <w:rFonts w:ascii="Averta" w:hAnsi="Averta" w:cstheme="minorHAnsi"/>
                  <w:sz w:val="18"/>
                  <w:szCs w:val="18"/>
                </w:rPr>
                <w:t>Secretaría de Administración y Finanzas</w:t>
              </w:r>
            </w:sdtContent>
          </w:sdt>
          <w:r w:rsidRPr="00257435">
            <w:rPr>
              <w:rFonts w:ascii="Averta" w:hAnsi="Averta" w:cstheme="minorHAnsi"/>
              <w:sz w:val="18"/>
              <w:szCs w:val="18"/>
              <w:lang w:val="es-ES"/>
            </w:rPr>
            <w:t xml:space="preserve"> / Subsecretaría de Programación y Presupuesto</w:t>
          </w:r>
        </w:p>
      </w:tc>
      <w:tc>
        <w:tcPr>
          <w:tcW w:w="326" w:type="pct"/>
          <w:shd w:val="clear" w:color="auto" w:fill="9F2241"/>
        </w:tcPr>
        <w:p w14:paraId="08779608" w14:textId="022FB15F" w:rsidR="004F79BB" w:rsidRPr="00257435" w:rsidRDefault="004F79BB" w:rsidP="007A4050">
          <w:pPr>
            <w:pStyle w:val="Encabezado"/>
            <w:tabs>
              <w:tab w:val="right" w:pos="383"/>
            </w:tabs>
            <w:rPr>
              <w:rFonts w:ascii="Averta Black" w:hAnsi="Averta Black"/>
              <w:b/>
              <w:color w:val="FFFFFF" w:themeColor="background1"/>
            </w:rPr>
          </w:pPr>
          <w:r w:rsidRPr="00257435">
            <w:rPr>
              <w:rFonts w:ascii="Averta" w:hAnsi="Averta"/>
              <w:color w:val="FFFFFF" w:themeColor="background1"/>
              <w:sz w:val="18"/>
              <w:szCs w:val="18"/>
            </w:rPr>
            <w:tab/>
          </w:r>
          <w:r w:rsidRPr="00257435">
            <w:rPr>
              <w:rFonts w:ascii="Averta Black" w:hAnsi="Averta Black"/>
              <w:b/>
              <w:color w:val="FFFFFF" w:themeColor="background1"/>
              <w:shd w:val="clear" w:color="auto" w:fill="C00000"/>
            </w:rPr>
            <w:fldChar w:fldCharType="begin"/>
          </w:r>
          <w:r w:rsidRPr="00257435">
            <w:rPr>
              <w:rFonts w:ascii="Averta Black" w:hAnsi="Averta Black"/>
              <w:b/>
              <w:color w:val="FFFFFF" w:themeColor="background1"/>
              <w:shd w:val="clear" w:color="auto" w:fill="C00000"/>
            </w:rPr>
            <w:instrText>PAGE   \* MERGEFORMAT</w:instrText>
          </w:r>
          <w:r w:rsidRPr="00257435">
            <w:rPr>
              <w:rFonts w:ascii="Averta Black" w:hAnsi="Averta Black"/>
              <w:b/>
              <w:color w:val="FFFFFF" w:themeColor="background1"/>
              <w:shd w:val="clear" w:color="auto" w:fill="C00000"/>
            </w:rPr>
            <w:fldChar w:fldCharType="separate"/>
          </w:r>
          <w:r w:rsidR="00553BFB" w:rsidRPr="00553BFB">
            <w:rPr>
              <w:rFonts w:ascii="Averta Black" w:hAnsi="Averta Black"/>
              <w:b/>
              <w:noProof/>
              <w:color w:val="FFFFFF" w:themeColor="background1"/>
              <w:shd w:val="clear" w:color="auto" w:fill="C00000"/>
              <w:lang w:val="es-ES"/>
            </w:rPr>
            <w:t>39</w:t>
          </w:r>
          <w:r w:rsidRPr="00257435">
            <w:rPr>
              <w:rFonts w:ascii="Averta Black" w:hAnsi="Averta Black"/>
              <w:b/>
              <w:color w:val="FFFFFF" w:themeColor="background1"/>
              <w:shd w:val="clear" w:color="auto" w:fill="C00000"/>
            </w:rPr>
            <w:fldChar w:fldCharType="end"/>
          </w:r>
        </w:p>
      </w:tc>
    </w:tr>
  </w:tbl>
  <w:p w14:paraId="5B9256E1" w14:textId="22403995" w:rsidR="004F79BB" w:rsidRPr="00257435" w:rsidRDefault="004F79BB">
    <w:pPr>
      <w:pStyle w:val="Piedepgina"/>
      <w:rPr>
        <w:rFonts w:ascii="Averta" w:hAnsi="Avert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178" w:type="pct"/>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2759"/>
      <w:gridCol w:w="708"/>
    </w:tblGrid>
    <w:tr w:rsidR="004F79BB" w:rsidRPr="00CE2248" w14:paraId="5D2F250F" w14:textId="77777777" w:rsidTr="00E53F8A">
      <w:tc>
        <w:tcPr>
          <w:tcW w:w="4737" w:type="pct"/>
          <w:tcBorders>
            <w:top w:val="single" w:sz="4" w:space="0" w:color="9F2241"/>
          </w:tcBorders>
        </w:tcPr>
        <w:p w14:paraId="522E1F94" w14:textId="3C1DCB0B" w:rsidR="004F79BB" w:rsidRPr="00E53F8A" w:rsidRDefault="004F79BB" w:rsidP="005B2129">
          <w:pPr>
            <w:pStyle w:val="Piedepgina"/>
            <w:ind w:left="598" w:hanging="142"/>
            <w:jc w:val="right"/>
            <w:rPr>
              <w:rFonts w:ascii="Averta" w:hAnsi="Averta" w:cstheme="minorHAnsi"/>
              <w:sz w:val="18"/>
              <w:szCs w:val="18"/>
            </w:rPr>
          </w:pPr>
          <w:r w:rsidRPr="00E53F8A">
            <w:rPr>
              <w:rFonts w:ascii="Averta" w:hAnsi="Averta" w:cstheme="minorHAnsi"/>
              <w:sz w:val="18"/>
              <w:szCs w:val="18"/>
            </w:rPr>
            <w:t xml:space="preserve"> </w:t>
          </w:r>
          <w:sdt>
            <w:sdtPr>
              <w:rPr>
                <w:rFonts w:ascii="Averta" w:hAnsi="Averta" w:cstheme="minorHAnsi"/>
                <w:sz w:val="18"/>
                <w:szCs w:val="18"/>
              </w:rPr>
              <w:alias w:val="Compañía"/>
              <w:id w:val="-872764802"/>
              <w:dataBinding w:prefixMappings="xmlns:ns0='http://schemas.openxmlformats.org/officeDocument/2006/extended-properties'" w:xpath="/ns0:Properties[1]/ns0:Company[1]" w:storeItemID="{6668398D-A668-4E3E-A5EB-62B293D839F1}"/>
              <w:text/>
            </w:sdtPr>
            <w:sdtContent>
              <w:r w:rsidRPr="00E53F8A">
                <w:rPr>
                  <w:rFonts w:ascii="Averta" w:hAnsi="Averta" w:cstheme="minorHAnsi"/>
                  <w:sz w:val="18"/>
                  <w:szCs w:val="18"/>
                </w:rPr>
                <w:t>Secretaría de Administración y Finanzas</w:t>
              </w:r>
            </w:sdtContent>
          </w:sdt>
          <w:r w:rsidRPr="00E53F8A">
            <w:rPr>
              <w:rFonts w:ascii="Averta" w:hAnsi="Averta" w:cstheme="minorHAnsi"/>
              <w:sz w:val="18"/>
              <w:szCs w:val="18"/>
              <w:lang w:val="es-ES"/>
            </w:rPr>
            <w:t xml:space="preserve"> / Subsecretaría de Programación y Presupuesto</w:t>
          </w:r>
        </w:p>
      </w:tc>
      <w:tc>
        <w:tcPr>
          <w:tcW w:w="263" w:type="pct"/>
          <w:shd w:val="clear" w:color="auto" w:fill="9F2241"/>
        </w:tcPr>
        <w:p w14:paraId="4E7E4523" w14:textId="4C4E091C" w:rsidR="004F79BB" w:rsidRPr="00E53F8A" w:rsidRDefault="004F79BB" w:rsidP="0058082A">
          <w:pPr>
            <w:pStyle w:val="Encabezado"/>
            <w:ind w:left="1803" w:right="145" w:hanging="1803"/>
            <w:jc w:val="right"/>
            <w:rPr>
              <w:rFonts w:ascii="Averta Black" w:hAnsi="Averta Black"/>
              <w:b/>
              <w:color w:val="FFFFFF" w:themeColor="background1"/>
            </w:rPr>
          </w:pPr>
          <w:r w:rsidRPr="00E53F8A">
            <w:rPr>
              <w:rFonts w:ascii="Averta Black" w:hAnsi="Averta Black"/>
              <w:b/>
              <w:color w:val="FFFFFF" w:themeColor="background1"/>
            </w:rPr>
            <w:fldChar w:fldCharType="begin"/>
          </w:r>
          <w:r w:rsidRPr="00E53F8A">
            <w:rPr>
              <w:rFonts w:ascii="Averta Black" w:hAnsi="Averta Black"/>
              <w:b/>
              <w:color w:val="FFFFFF" w:themeColor="background1"/>
            </w:rPr>
            <w:instrText>PAGE   \* MERGEFORMAT</w:instrText>
          </w:r>
          <w:r w:rsidRPr="00E53F8A">
            <w:rPr>
              <w:rFonts w:ascii="Averta Black" w:hAnsi="Averta Black"/>
              <w:b/>
              <w:color w:val="FFFFFF" w:themeColor="background1"/>
            </w:rPr>
            <w:fldChar w:fldCharType="separate"/>
          </w:r>
          <w:r w:rsidR="00553BFB" w:rsidRPr="00553BFB">
            <w:rPr>
              <w:rFonts w:ascii="Averta Black" w:hAnsi="Averta Black"/>
              <w:b/>
              <w:noProof/>
              <w:color w:val="FFFFFF" w:themeColor="background1"/>
              <w:lang w:val="es-ES"/>
            </w:rPr>
            <w:t>41</w:t>
          </w:r>
          <w:r w:rsidRPr="00E53F8A">
            <w:rPr>
              <w:rFonts w:ascii="Averta Black" w:hAnsi="Averta Black"/>
              <w:b/>
              <w:color w:val="FFFFFF" w:themeColor="background1"/>
            </w:rPr>
            <w:fldChar w:fldCharType="end"/>
          </w:r>
        </w:p>
      </w:tc>
    </w:tr>
  </w:tbl>
  <w:p w14:paraId="74AD8604" w14:textId="77777777" w:rsidR="004F79BB" w:rsidRDefault="004F79B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22"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220"/>
      <w:gridCol w:w="709"/>
    </w:tblGrid>
    <w:tr w:rsidR="004F79BB" w:rsidRPr="00466D68" w14:paraId="53FCD104" w14:textId="77777777" w:rsidTr="00E53F8A">
      <w:tc>
        <w:tcPr>
          <w:tcW w:w="4603" w:type="pct"/>
          <w:tcBorders>
            <w:top w:val="single" w:sz="4" w:space="0" w:color="9F2241"/>
          </w:tcBorders>
        </w:tcPr>
        <w:p w14:paraId="0095B80B" w14:textId="3E3521EA" w:rsidR="004F79BB" w:rsidRPr="00E53F8A" w:rsidRDefault="004F79BB" w:rsidP="006753F0">
          <w:pPr>
            <w:pStyle w:val="Piedepgina"/>
            <w:tabs>
              <w:tab w:val="clear" w:pos="4419"/>
              <w:tab w:val="left" w:pos="163"/>
              <w:tab w:val="center" w:pos="3715"/>
            </w:tabs>
            <w:ind w:right="20"/>
            <w:jc w:val="right"/>
            <w:rPr>
              <w:rFonts w:ascii="Averta" w:hAnsi="Averta" w:cstheme="minorHAnsi"/>
              <w:sz w:val="18"/>
              <w:szCs w:val="18"/>
            </w:rPr>
          </w:pPr>
          <w:r w:rsidRPr="006753F0">
            <w:rPr>
              <w:rFonts w:ascii="Azo Sans Lt" w:hAnsi="Azo Sans Lt" w:cstheme="minorHAnsi"/>
            </w:rPr>
            <w:t xml:space="preserve"> </w:t>
          </w:r>
          <w:sdt>
            <w:sdtPr>
              <w:rPr>
                <w:rFonts w:ascii="Averta" w:hAnsi="Averta" w:cstheme="minorHAnsi"/>
                <w:sz w:val="18"/>
                <w:szCs w:val="18"/>
              </w:rPr>
              <w:alias w:val="Compañía"/>
              <w:id w:val="2023660324"/>
              <w:dataBinding w:prefixMappings="xmlns:ns0='http://schemas.openxmlformats.org/officeDocument/2006/extended-properties'" w:xpath="/ns0:Properties[1]/ns0:Company[1]" w:storeItemID="{6668398D-A668-4E3E-A5EB-62B293D839F1}"/>
              <w:text/>
            </w:sdtPr>
            <w:sdtContent>
              <w:r w:rsidRPr="00E53F8A">
                <w:rPr>
                  <w:rFonts w:ascii="Averta" w:hAnsi="Averta" w:cstheme="minorHAnsi"/>
                  <w:sz w:val="18"/>
                  <w:szCs w:val="18"/>
                </w:rPr>
                <w:t>Secretaría de Administración y Finanzas</w:t>
              </w:r>
            </w:sdtContent>
          </w:sdt>
          <w:r w:rsidRPr="00E53F8A">
            <w:rPr>
              <w:rFonts w:ascii="Averta" w:hAnsi="Averta" w:cstheme="minorHAnsi"/>
              <w:sz w:val="18"/>
              <w:szCs w:val="18"/>
              <w:lang w:val="es-ES"/>
            </w:rPr>
            <w:t xml:space="preserve"> / Subsecretaría de Programación y Presupuesto</w:t>
          </w:r>
        </w:p>
      </w:tc>
      <w:tc>
        <w:tcPr>
          <w:tcW w:w="397" w:type="pct"/>
          <w:shd w:val="clear" w:color="auto" w:fill="9F2241"/>
        </w:tcPr>
        <w:p w14:paraId="0AC21DC5" w14:textId="53E14507" w:rsidR="004F79BB" w:rsidRPr="00E53F8A" w:rsidRDefault="004F79BB" w:rsidP="000A2FE8">
          <w:pPr>
            <w:pStyle w:val="Encabezado"/>
            <w:jc w:val="right"/>
            <w:rPr>
              <w:rFonts w:ascii="Averta Black" w:hAnsi="Averta Black"/>
              <w:color w:val="FFFFFF" w:themeColor="background1"/>
            </w:rPr>
          </w:pPr>
          <w:r w:rsidRPr="00F51E3F">
            <w:rPr>
              <w:rFonts w:ascii="Averta Black" w:hAnsi="Averta Black"/>
              <w:color w:val="FFFFFF" w:themeColor="background1"/>
            </w:rPr>
            <w:fldChar w:fldCharType="begin"/>
          </w:r>
          <w:r w:rsidRPr="00F51E3F">
            <w:rPr>
              <w:rFonts w:ascii="Averta Black" w:hAnsi="Averta Black"/>
              <w:color w:val="FFFFFF" w:themeColor="background1"/>
            </w:rPr>
            <w:instrText>PAGE   \* MERGEFORMAT</w:instrText>
          </w:r>
          <w:r w:rsidRPr="00F51E3F">
            <w:rPr>
              <w:rFonts w:ascii="Averta Black" w:hAnsi="Averta Black"/>
              <w:color w:val="FFFFFF" w:themeColor="background1"/>
            </w:rPr>
            <w:fldChar w:fldCharType="separate"/>
          </w:r>
          <w:r w:rsidR="00553BFB" w:rsidRPr="00553BFB">
            <w:rPr>
              <w:rFonts w:ascii="Averta Black" w:hAnsi="Averta Black"/>
              <w:noProof/>
              <w:color w:val="FFFFFF" w:themeColor="background1"/>
              <w:lang w:val="es-ES"/>
            </w:rPr>
            <w:t>42</w:t>
          </w:r>
          <w:r w:rsidRPr="00F51E3F">
            <w:rPr>
              <w:rFonts w:ascii="Averta Black" w:hAnsi="Averta Black"/>
              <w:color w:val="FFFFFF" w:themeColor="background1"/>
            </w:rPr>
            <w:fldChar w:fldCharType="end"/>
          </w:r>
        </w:p>
      </w:tc>
    </w:tr>
  </w:tbl>
  <w:p w14:paraId="24EB5953" w14:textId="77777777" w:rsidR="004F79BB" w:rsidRDefault="004F79B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50"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1764"/>
      <w:gridCol w:w="850"/>
    </w:tblGrid>
    <w:tr w:rsidR="004F79BB" w:rsidRPr="00E53F8A" w14:paraId="74A52064" w14:textId="77777777" w:rsidTr="00E53F8A">
      <w:tc>
        <w:tcPr>
          <w:tcW w:w="4663" w:type="pct"/>
          <w:tcBorders>
            <w:top w:val="single" w:sz="4" w:space="0" w:color="9F2241"/>
          </w:tcBorders>
        </w:tcPr>
        <w:p w14:paraId="19799135" w14:textId="4700D18A" w:rsidR="004F79BB" w:rsidRPr="00E53F8A" w:rsidRDefault="004F79BB" w:rsidP="00C70D1E">
          <w:pPr>
            <w:pStyle w:val="Piedepgina"/>
            <w:tabs>
              <w:tab w:val="clear" w:pos="4419"/>
              <w:tab w:val="left" w:pos="738"/>
              <w:tab w:val="center" w:pos="3715"/>
            </w:tabs>
            <w:ind w:left="598" w:right="20" w:hanging="598"/>
            <w:jc w:val="right"/>
            <w:rPr>
              <w:rFonts w:ascii="Averta" w:hAnsi="Averta" w:cstheme="minorHAnsi"/>
              <w:sz w:val="18"/>
              <w:szCs w:val="18"/>
            </w:rPr>
          </w:pPr>
          <w:sdt>
            <w:sdtPr>
              <w:rPr>
                <w:rFonts w:ascii="Averta" w:hAnsi="Averta" w:cstheme="minorHAnsi"/>
                <w:sz w:val="18"/>
                <w:szCs w:val="18"/>
              </w:rPr>
              <w:alias w:val="Compañía"/>
              <w:id w:val="1701746468"/>
              <w:dataBinding w:prefixMappings="xmlns:ns0='http://schemas.openxmlformats.org/officeDocument/2006/extended-properties'" w:xpath="/ns0:Properties[1]/ns0:Company[1]" w:storeItemID="{6668398D-A668-4E3E-A5EB-62B293D839F1}"/>
              <w:text/>
            </w:sdtPr>
            <w:sdtContent>
              <w:r w:rsidRPr="00E53F8A">
                <w:rPr>
                  <w:rFonts w:ascii="Averta" w:hAnsi="Averta" w:cstheme="minorHAnsi"/>
                  <w:sz w:val="18"/>
                  <w:szCs w:val="18"/>
                </w:rPr>
                <w:t>Secretaría de Administración y Finanzas</w:t>
              </w:r>
            </w:sdtContent>
          </w:sdt>
          <w:r w:rsidRPr="00E53F8A">
            <w:rPr>
              <w:rFonts w:ascii="Averta" w:hAnsi="Averta" w:cstheme="minorHAnsi"/>
              <w:sz w:val="18"/>
              <w:szCs w:val="18"/>
              <w:lang w:val="es-ES"/>
            </w:rPr>
            <w:t xml:space="preserve"> / Subsecretaría de Programación y Presupuesto</w:t>
          </w:r>
        </w:p>
      </w:tc>
      <w:tc>
        <w:tcPr>
          <w:tcW w:w="337" w:type="pct"/>
          <w:shd w:val="clear" w:color="auto" w:fill="9F2241"/>
        </w:tcPr>
        <w:p w14:paraId="67C466B5" w14:textId="007AA5BD" w:rsidR="004F79BB" w:rsidRPr="00E53F8A" w:rsidRDefault="004F79BB" w:rsidP="00A57D83">
          <w:pPr>
            <w:pStyle w:val="Encabezado"/>
            <w:ind w:right="96"/>
            <w:jc w:val="right"/>
            <w:rPr>
              <w:rFonts w:ascii="Averta Black" w:hAnsi="Averta Black"/>
              <w:b/>
              <w:color w:val="FFFFFF" w:themeColor="background1"/>
            </w:rPr>
          </w:pPr>
          <w:r w:rsidRPr="00E53F8A">
            <w:rPr>
              <w:rFonts w:ascii="Averta Black" w:hAnsi="Averta Black"/>
              <w:b/>
              <w:color w:val="FFFFFF" w:themeColor="background1"/>
            </w:rPr>
            <w:fldChar w:fldCharType="begin"/>
          </w:r>
          <w:r w:rsidRPr="00E53F8A">
            <w:rPr>
              <w:rFonts w:ascii="Averta Black" w:hAnsi="Averta Black"/>
              <w:b/>
              <w:color w:val="FFFFFF" w:themeColor="background1"/>
            </w:rPr>
            <w:instrText>PAGE   \* MERGEFORMAT</w:instrText>
          </w:r>
          <w:r w:rsidRPr="00E53F8A">
            <w:rPr>
              <w:rFonts w:ascii="Averta Black" w:hAnsi="Averta Black"/>
              <w:b/>
              <w:color w:val="FFFFFF" w:themeColor="background1"/>
            </w:rPr>
            <w:fldChar w:fldCharType="separate"/>
          </w:r>
          <w:r w:rsidR="00553BFB" w:rsidRPr="00553BFB">
            <w:rPr>
              <w:rFonts w:ascii="Averta Black" w:hAnsi="Averta Black"/>
              <w:b/>
              <w:noProof/>
              <w:color w:val="FFFFFF" w:themeColor="background1"/>
              <w:lang w:val="es-ES"/>
            </w:rPr>
            <w:t>48</w:t>
          </w:r>
          <w:r w:rsidRPr="00E53F8A">
            <w:rPr>
              <w:rFonts w:ascii="Averta Black" w:hAnsi="Averta Black"/>
              <w:b/>
              <w:color w:val="FFFFFF" w:themeColor="background1"/>
            </w:rPr>
            <w:fldChar w:fldCharType="end"/>
          </w:r>
        </w:p>
      </w:tc>
    </w:tr>
  </w:tbl>
  <w:p w14:paraId="7DD89915" w14:textId="77777777" w:rsidR="004F79BB" w:rsidRDefault="004F79B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70"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11622"/>
      <w:gridCol w:w="784"/>
    </w:tblGrid>
    <w:tr w:rsidR="004F79BB" w:rsidRPr="007C6494" w14:paraId="5AD5B8B8" w14:textId="77777777" w:rsidTr="00D903A9">
      <w:tc>
        <w:tcPr>
          <w:tcW w:w="4684" w:type="pct"/>
          <w:tcBorders>
            <w:top w:val="single" w:sz="4" w:space="0" w:color="953735"/>
          </w:tcBorders>
        </w:tcPr>
        <w:p w14:paraId="314BB4A2" w14:textId="3B2171B2" w:rsidR="004F79BB" w:rsidRPr="00F95D92" w:rsidRDefault="004F79BB" w:rsidP="00C70D1E">
          <w:pPr>
            <w:pStyle w:val="Piedepgina"/>
            <w:tabs>
              <w:tab w:val="clear" w:pos="4419"/>
              <w:tab w:val="left" w:pos="738"/>
              <w:tab w:val="center" w:pos="3715"/>
            </w:tabs>
            <w:ind w:left="598" w:right="20" w:hanging="598"/>
            <w:jc w:val="right"/>
            <w:rPr>
              <w:rFonts w:ascii="Averta" w:hAnsi="Averta" w:cstheme="minorHAnsi"/>
              <w:sz w:val="18"/>
              <w:szCs w:val="18"/>
            </w:rPr>
          </w:pPr>
          <w:sdt>
            <w:sdtPr>
              <w:rPr>
                <w:rFonts w:ascii="Averta" w:hAnsi="Averta" w:cstheme="minorHAnsi"/>
                <w:sz w:val="18"/>
                <w:szCs w:val="18"/>
              </w:rPr>
              <w:alias w:val="Compañía"/>
              <w:id w:val="2087418903"/>
              <w:dataBinding w:prefixMappings="xmlns:ns0='http://schemas.openxmlformats.org/officeDocument/2006/extended-properties'" w:xpath="/ns0:Properties[1]/ns0:Company[1]" w:storeItemID="{6668398D-A668-4E3E-A5EB-62B293D839F1}"/>
              <w:text/>
            </w:sdtPr>
            <w:sdtContent>
              <w:r w:rsidRPr="00F95D92">
                <w:rPr>
                  <w:rFonts w:ascii="Averta" w:hAnsi="Averta" w:cstheme="minorHAnsi"/>
                  <w:sz w:val="18"/>
                  <w:szCs w:val="18"/>
                </w:rPr>
                <w:t>Secretaría de Administración y Finanzas</w:t>
              </w:r>
            </w:sdtContent>
          </w:sdt>
          <w:r w:rsidRPr="00F95D92">
            <w:rPr>
              <w:rFonts w:ascii="Averta" w:hAnsi="Averta" w:cstheme="minorHAnsi"/>
              <w:sz w:val="18"/>
              <w:szCs w:val="18"/>
              <w:lang w:val="es-ES"/>
            </w:rPr>
            <w:t xml:space="preserve"> / Subsecretaría de Programación y Presupuesto</w:t>
          </w:r>
        </w:p>
      </w:tc>
      <w:tc>
        <w:tcPr>
          <w:tcW w:w="316" w:type="pct"/>
          <w:shd w:val="clear" w:color="auto" w:fill="953735"/>
        </w:tcPr>
        <w:p w14:paraId="405D6AC4" w14:textId="5D6E91B3" w:rsidR="004F79BB" w:rsidRPr="00F95D92" w:rsidRDefault="004F79BB" w:rsidP="007A4050">
          <w:pPr>
            <w:pStyle w:val="Encabezado"/>
            <w:tabs>
              <w:tab w:val="center" w:pos="418"/>
              <w:tab w:val="right" w:pos="837"/>
            </w:tabs>
            <w:rPr>
              <w:rFonts w:ascii="Averta Black" w:hAnsi="Averta Black"/>
              <w:b/>
              <w:color w:val="FFFFFF" w:themeColor="background1"/>
            </w:rPr>
          </w:pPr>
          <w:r w:rsidRPr="00F95D92">
            <w:rPr>
              <w:rFonts w:ascii="Averta Black" w:hAnsi="Averta Black"/>
              <w:color w:val="FFFFFF" w:themeColor="background1"/>
            </w:rPr>
            <w:tab/>
          </w:r>
          <w:r w:rsidRPr="00F95D92">
            <w:rPr>
              <w:rFonts w:ascii="Averta Black" w:hAnsi="Averta Black"/>
              <w:b/>
              <w:color w:val="FFFFFF" w:themeColor="background1"/>
            </w:rPr>
            <w:fldChar w:fldCharType="begin"/>
          </w:r>
          <w:r w:rsidRPr="00F95D92">
            <w:rPr>
              <w:rFonts w:ascii="Averta Black" w:hAnsi="Averta Black"/>
              <w:b/>
              <w:color w:val="FFFFFF" w:themeColor="background1"/>
            </w:rPr>
            <w:instrText>PAGE   \* MERGEFORMAT</w:instrText>
          </w:r>
          <w:r w:rsidRPr="00F95D92">
            <w:rPr>
              <w:rFonts w:ascii="Averta Black" w:hAnsi="Averta Black"/>
              <w:b/>
              <w:color w:val="FFFFFF" w:themeColor="background1"/>
            </w:rPr>
            <w:fldChar w:fldCharType="separate"/>
          </w:r>
          <w:r w:rsidR="00553BFB" w:rsidRPr="00553BFB">
            <w:rPr>
              <w:rFonts w:ascii="Averta Black" w:hAnsi="Averta Black"/>
              <w:b/>
              <w:noProof/>
              <w:color w:val="FFFFFF" w:themeColor="background1"/>
              <w:lang w:val="es-ES"/>
            </w:rPr>
            <w:t>51</w:t>
          </w:r>
          <w:r w:rsidRPr="00F95D92">
            <w:rPr>
              <w:rFonts w:ascii="Averta Black" w:hAnsi="Averta Black"/>
              <w:b/>
              <w:color w:val="FFFFFF" w:themeColor="background1"/>
            </w:rPr>
            <w:fldChar w:fldCharType="end"/>
          </w:r>
        </w:p>
      </w:tc>
    </w:tr>
  </w:tbl>
  <w:p w14:paraId="541C4AAD" w14:textId="77777777" w:rsidR="004F79BB" w:rsidRDefault="004F79BB">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92" w:type="pct"/>
      <w:tblInd w:w="426" w:type="dxa"/>
      <w:tblBorders>
        <w:top w:val="single" w:sz="4" w:space="0" w:color="C00000"/>
      </w:tblBorders>
      <w:tblCellMar>
        <w:top w:w="72" w:type="dxa"/>
        <w:left w:w="115" w:type="dxa"/>
        <w:bottom w:w="72" w:type="dxa"/>
        <w:right w:w="115" w:type="dxa"/>
      </w:tblCellMar>
      <w:tblLook w:val="04A0" w:firstRow="1" w:lastRow="0" w:firstColumn="1" w:lastColumn="0" w:noHBand="0" w:noVBand="1"/>
    </w:tblPr>
    <w:tblGrid>
      <w:gridCol w:w="8362"/>
      <w:gridCol w:w="707"/>
      <w:gridCol w:w="14957"/>
      <w:gridCol w:w="3795"/>
    </w:tblGrid>
    <w:tr w:rsidR="004F79BB" w:rsidRPr="00CE2248" w14:paraId="5CA46E4F" w14:textId="77777777" w:rsidTr="00DE5E0F">
      <w:trPr>
        <w:gridAfter w:val="2"/>
        <w:wAfter w:w="3370" w:type="pct"/>
      </w:trPr>
      <w:tc>
        <w:tcPr>
          <w:tcW w:w="1503" w:type="pct"/>
          <w:tcBorders>
            <w:top w:val="single" w:sz="4" w:space="0" w:color="953735"/>
          </w:tcBorders>
        </w:tcPr>
        <w:p w14:paraId="73CAF9B0" w14:textId="77770F5F" w:rsidR="004F79BB" w:rsidRPr="00DE5E0F" w:rsidRDefault="004F79BB" w:rsidP="00CB291D">
          <w:pPr>
            <w:pStyle w:val="Piedepgina"/>
            <w:tabs>
              <w:tab w:val="clear" w:pos="4419"/>
              <w:tab w:val="clear" w:pos="8838"/>
              <w:tab w:val="center" w:pos="3715"/>
              <w:tab w:val="right" w:pos="6822"/>
            </w:tabs>
            <w:ind w:left="455" w:right="119" w:hanging="1305"/>
            <w:jc w:val="right"/>
            <w:rPr>
              <w:rFonts w:ascii="Averta" w:hAnsi="Averta" w:cstheme="minorHAnsi"/>
              <w:sz w:val="18"/>
              <w:szCs w:val="18"/>
            </w:rPr>
          </w:pPr>
          <w:sdt>
            <w:sdtPr>
              <w:rPr>
                <w:rFonts w:ascii="Averta" w:hAnsi="Averta" w:cstheme="minorHAnsi"/>
                <w:sz w:val="18"/>
                <w:szCs w:val="18"/>
              </w:rPr>
              <w:alias w:val="Compañía"/>
              <w:id w:val="-1111658567"/>
              <w:dataBinding w:prefixMappings="xmlns:ns0='http://schemas.openxmlformats.org/officeDocument/2006/extended-properties'" w:xpath="/ns0:Properties[1]/ns0:Company[1]" w:storeItemID="{6668398D-A668-4E3E-A5EB-62B293D839F1}"/>
              <w:text/>
            </w:sdtPr>
            <w:sdtContent>
              <w:r w:rsidRPr="00DE5E0F">
                <w:rPr>
                  <w:rFonts w:ascii="Averta" w:hAnsi="Averta" w:cstheme="minorHAnsi"/>
                  <w:sz w:val="18"/>
                  <w:szCs w:val="18"/>
                  <w:lang w:val="es-MX"/>
                </w:rPr>
                <w:t>Secretaría de Administración y Finanzas</w:t>
              </w:r>
            </w:sdtContent>
          </w:sdt>
          <w:r w:rsidRPr="00DE5E0F">
            <w:rPr>
              <w:rFonts w:ascii="Averta" w:hAnsi="Averta" w:cstheme="minorHAnsi"/>
              <w:sz w:val="18"/>
              <w:szCs w:val="18"/>
              <w:lang w:val="es-ES"/>
            </w:rPr>
            <w:t xml:space="preserve"> / Subsecretaría de Programación y Presupuesto</w:t>
          </w:r>
        </w:p>
      </w:tc>
      <w:tc>
        <w:tcPr>
          <w:tcW w:w="127" w:type="pct"/>
          <w:shd w:val="clear" w:color="auto" w:fill="953735"/>
        </w:tcPr>
        <w:p w14:paraId="4CD9DA9C" w14:textId="7022CE13" w:rsidR="004F79BB" w:rsidRPr="00DE5E0F" w:rsidRDefault="004F79BB" w:rsidP="0049558A">
          <w:pPr>
            <w:pStyle w:val="Encabezado"/>
            <w:jc w:val="right"/>
            <w:rPr>
              <w:rFonts w:ascii="Averta Black" w:hAnsi="Averta Black"/>
              <w:b/>
              <w:color w:val="FFFFFF" w:themeColor="background1"/>
            </w:rPr>
          </w:pPr>
          <w:r w:rsidRPr="00DE5E0F">
            <w:rPr>
              <w:rFonts w:ascii="Averta Black" w:hAnsi="Averta Black"/>
              <w:b/>
              <w:color w:val="FFFFFF" w:themeColor="background1"/>
            </w:rPr>
            <w:fldChar w:fldCharType="begin"/>
          </w:r>
          <w:r w:rsidRPr="00DE5E0F">
            <w:rPr>
              <w:rFonts w:ascii="Averta Black" w:hAnsi="Averta Black"/>
              <w:b/>
              <w:color w:val="FFFFFF" w:themeColor="background1"/>
            </w:rPr>
            <w:instrText>PAGE   \* MERGEFORMAT</w:instrText>
          </w:r>
          <w:r w:rsidRPr="00DE5E0F">
            <w:rPr>
              <w:rFonts w:ascii="Averta Black" w:hAnsi="Averta Black"/>
              <w:b/>
              <w:color w:val="FFFFFF" w:themeColor="background1"/>
            </w:rPr>
            <w:fldChar w:fldCharType="separate"/>
          </w:r>
          <w:r w:rsidR="00553BFB" w:rsidRPr="00553BFB">
            <w:rPr>
              <w:rFonts w:ascii="Averta Black" w:hAnsi="Averta Black"/>
              <w:b/>
              <w:noProof/>
              <w:color w:val="FFFFFF" w:themeColor="background1"/>
              <w:lang w:val="es-ES"/>
            </w:rPr>
            <w:t>85</w:t>
          </w:r>
          <w:r w:rsidRPr="00DE5E0F">
            <w:rPr>
              <w:rFonts w:ascii="Averta Black" w:hAnsi="Averta Black"/>
              <w:b/>
              <w:color w:val="FFFFFF" w:themeColor="background1"/>
            </w:rPr>
            <w:fldChar w:fldCharType="end"/>
          </w:r>
        </w:p>
      </w:tc>
    </w:tr>
    <w:tr w:rsidR="004F79BB" w:rsidRPr="00CE2248" w14:paraId="7D4A3706" w14:textId="77777777" w:rsidTr="007A4050">
      <w:tc>
        <w:tcPr>
          <w:tcW w:w="4318" w:type="pct"/>
          <w:gridSpan w:val="3"/>
        </w:tcPr>
        <w:p w14:paraId="2B28AC29" w14:textId="77777777" w:rsidR="004F79BB" w:rsidRPr="00CE2248" w:rsidRDefault="004F79BB" w:rsidP="0049558A">
          <w:pPr>
            <w:pStyle w:val="Piedepgina"/>
            <w:ind w:left="598" w:hanging="142"/>
            <w:jc w:val="right"/>
            <w:rPr>
              <w:rFonts w:ascii="Azo Sans" w:hAnsi="Azo Sans" w:cstheme="minorHAnsi"/>
              <w:sz w:val="22"/>
              <w:szCs w:val="22"/>
            </w:rPr>
          </w:pPr>
        </w:p>
      </w:tc>
      <w:tc>
        <w:tcPr>
          <w:tcW w:w="682" w:type="pct"/>
          <w:shd w:val="clear" w:color="auto" w:fill="9BBB59" w:themeFill="accent3"/>
        </w:tcPr>
        <w:p w14:paraId="5261641B" w14:textId="36E30E0B" w:rsidR="004F79BB" w:rsidRPr="00CE2248" w:rsidRDefault="004F79BB" w:rsidP="000A2FE8">
          <w:pPr>
            <w:pStyle w:val="Encabezado"/>
            <w:jc w:val="right"/>
            <w:rPr>
              <w:rFonts w:ascii="Azo Sans" w:hAnsi="Azo Sans"/>
              <w:color w:val="FFFFFF" w:themeColor="background1"/>
              <w:sz w:val="22"/>
              <w:szCs w:val="22"/>
            </w:rPr>
          </w:pPr>
          <w:r w:rsidRPr="00CE2248">
            <w:rPr>
              <w:rFonts w:ascii="Azo Sans" w:hAnsi="Azo Sans"/>
              <w:sz w:val="22"/>
              <w:szCs w:val="22"/>
            </w:rPr>
            <w:fldChar w:fldCharType="begin"/>
          </w:r>
          <w:r w:rsidRPr="00CE2248">
            <w:rPr>
              <w:rFonts w:ascii="Azo Sans" w:hAnsi="Azo Sans"/>
              <w:sz w:val="22"/>
              <w:szCs w:val="22"/>
            </w:rPr>
            <w:instrText>PAGE   \* MERGEFORMAT</w:instrText>
          </w:r>
          <w:r w:rsidRPr="00CE2248">
            <w:rPr>
              <w:rFonts w:ascii="Azo Sans" w:hAnsi="Azo Sans"/>
              <w:sz w:val="22"/>
              <w:szCs w:val="22"/>
            </w:rPr>
            <w:fldChar w:fldCharType="separate"/>
          </w:r>
          <w:r w:rsidR="00553BFB" w:rsidRPr="00553BFB">
            <w:rPr>
              <w:rFonts w:ascii="Azo Sans" w:hAnsi="Azo Sans"/>
              <w:noProof/>
              <w:sz w:val="22"/>
              <w:szCs w:val="22"/>
              <w:lang w:val="es-ES"/>
            </w:rPr>
            <w:t>85</w:t>
          </w:r>
          <w:r w:rsidRPr="00CE2248">
            <w:rPr>
              <w:rFonts w:ascii="Azo Sans" w:hAnsi="Azo Sans"/>
              <w:sz w:val="22"/>
              <w:szCs w:val="22"/>
            </w:rPr>
            <w:fldChar w:fldCharType="end"/>
          </w:r>
        </w:p>
      </w:tc>
    </w:tr>
  </w:tbl>
  <w:p w14:paraId="232DCB81" w14:textId="77777777" w:rsidR="004F79BB" w:rsidRDefault="004F79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6D7F1" w14:textId="77777777" w:rsidR="004F79BB" w:rsidRDefault="004F79BB" w:rsidP="00400F6D">
      <w:r>
        <w:separator/>
      </w:r>
    </w:p>
  </w:footnote>
  <w:footnote w:type="continuationSeparator" w:id="0">
    <w:p w14:paraId="5C71666D" w14:textId="77777777" w:rsidR="004F79BB" w:rsidRDefault="004F79BB" w:rsidP="00400F6D">
      <w:r>
        <w:continuationSeparator/>
      </w:r>
    </w:p>
  </w:footnote>
  <w:footnote w:id="1">
    <w:p w14:paraId="49068ED8" w14:textId="3F1F52CC" w:rsidR="004F79BB" w:rsidRPr="00A158BA" w:rsidRDefault="004F79BB"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Pr="00A158BA">
        <w:rPr>
          <w:rFonts w:ascii="Azo Sans Lt" w:hAnsi="Azo Sans Lt"/>
          <w:sz w:val="16"/>
          <w:szCs w:val="16"/>
          <w:lang w:val="es-MX"/>
        </w:rPr>
        <w:t xml:space="preserve">Para </w:t>
      </w:r>
      <w:r w:rsidR="00A332E9">
        <w:rPr>
          <w:rFonts w:ascii="Azo Sans Lt" w:hAnsi="Azo Sans Lt"/>
          <w:sz w:val="16"/>
          <w:szCs w:val="16"/>
          <w:lang w:val="es-MX"/>
        </w:rPr>
        <w:t>el Capítulo 2000, 3000 y 8000 so</w:t>
      </w:r>
      <w:r w:rsidRPr="00A158BA">
        <w:rPr>
          <w:rFonts w:ascii="Azo Sans Lt" w:hAnsi="Azo Sans Lt"/>
          <w:sz w:val="16"/>
          <w:szCs w:val="16"/>
          <w:lang w:val="es-MX"/>
        </w:rPr>
        <w:t>lo algunos casos.</w:t>
      </w:r>
    </w:p>
  </w:footnote>
  <w:footnote w:id="2">
    <w:p w14:paraId="1BA2E2B1" w14:textId="41CEF2BB" w:rsidR="004F79BB" w:rsidRPr="00A158BA" w:rsidRDefault="004F79BB" w:rsidP="004C2E9F">
      <w:pPr>
        <w:pStyle w:val="Textonotapie"/>
        <w:spacing w:after="0" w:line="240" w:lineRule="auto"/>
        <w:rPr>
          <w:rFonts w:ascii="Azo Sans Lt" w:hAnsi="Azo Sans Lt"/>
          <w:sz w:val="16"/>
          <w:szCs w:val="16"/>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00A332E9">
        <w:rPr>
          <w:rFonts w:ascii="Azo Sans Lt" w:hAnsi="Azo Sans Lt"/>
          <w:sz w:val="16"/>
          <w:szCs w:val="16"/>
          <w:lang w:val="es-MX"/>
        </w:rPr>
        <w:t>So</w:t>
      </w:r>
      <w:r w:rsidRPr="00A158BA">
        <w:rPr>
          <w:rFonts w:ascii="Azo Sans Lt" w:hAnsi="Azo Sans Lt"/>
          <w:sz w:val="16"/>
          <w:szCs w:val="16"/>
          <w:lang w:val="es-MX"/>
        </w:rPr>
        <w:t>lo algunos casos.</w:t>
      </w:r>
    </w:p>
  </w:footnote>
  <w:footnote w:id="3">
    <w:p w14:paraId="52DF5B32" w14:textId="71F25C81" w:rsidR="004F79BB" w:rsidRPr="004C2E9F" w:rsidRDefault="004F79BB" w:rsidP="004C2E9F">
      <w:pPr>
        <w:pStyle w:val="Textonotapie"/>
        <w:spacing w:after="0" w:line="240" w:lineRule="auto"/>
        <w:rPr>
          <w:lang w:val="es-MX"/>
        </w:rPr>
      </w:pPr>
      <w:r w:rsidRPr="00A158BA">
        <w:rPr>
          <w:rStyle w:val="Refdenotaalpie"/>
          <w:rFonts w:ascii="Azo Sans Lt" w:hAnsi="Azo Sans Lt"/>
          <w:sz w:val="16"/>
          <w:szCs w:val="16"/>
        </w:rPr>
        <w:footnoteRef/>
      </w:r>
      <w:r w:rsidRPr="00A158BA">
        <w:rPr>
          <w:rFonts w:ascii="Azo Sans Lt" w:hAnsi="Azo Sans Lt"/>
          <w:sz w:val="16"/>
          <w:szCs w:val="16"/>
        </w:rPr>
        <w:t xml:space="preserve"> </w:t>
      </w:r>
      <w:r w:rsidR="00A332E9">
        <w:rPr>
          <w:rFonts w:ascii="Azo Sans Lt" w:hAnsi="Azo Sans Lt"/>
          <w:sz w:val="16"/>
          <w:szCs w:val="16"/>
          <w:lang w:val="es-MX"/>
        </w:rPr>
        <w:t>So</w:t>
      </w:r>
      <w:r w:rsidRPr="00A158BA">
        <w:rPr>
          <w:rFonts w:ascii="Azo Sans Lt" w:hAnsi="Azo Sans Lt"/>
          <w:sz w:val="16"/>
          <w:szCs w:val="16"/>
          <w:lang w:val="es-MX"/>
        </w:rPr>
        <w:t>lo algunos casos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0085" w14:textId="2350824A" w:rsidR="004F79BB" w:rsidRDefault="004F79BB" w:rsidP="00B0166C">
    <w:pPr>
      <w:pStyle w:val="Encabezado"/>
    </w:pPr>
    <w:r>
      <w:rPr>
        <w:noProof/>
        <w:lang w:val="es-MX" w:eastAsia="es-MX"/>
      </w:rPr>
      <mc:AlternateContent>
        <mc:Choice Requires="wps">
          <w:drawing>
            <wp:anchor distT="0" distB="0" distL="114300" distR="114300" simplePos="0" relativeHeight="251646976" behindDoc="0" locked="0" layoutInCell="1" allowOverlap="1" wp14:anchorId="65282132" wp14:editId="0010FC85">
              <wp:simplePos x="0" y="0"/>
              <wp:positionH relativeFrom="column">
                <wp:posOffset>2651760</wp:posOffset>
              </wp:positionH>
              <wp:positionV relativeFrom="paragraph">
                <wp:posOffset>-72390</wp:posOffset>
              </wp:positionV>
              <wp:extent cx="3724275" cy="277495"/>
              <wp:effectExtent l="0" t="0" r="0" b="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DBC5A" w14:textId="53BE2BCB" w:rsidR="004F79BB" w:rsidRPr="00257435" w:rsidRDefault="004F79BB" w:rsidP="00B0166C">
                          <w:pPr>
                            <w:rPr>
                              <w:rFonts w:ascii="Averta Black" w:hAnsi="Averta Black"/>
                              <w:b/>
                              <w:sz w:val="22"/>
                              <w:szCs w:val="22"/>
                            </w:rPr>
                          </w:pPr>
                          <w:r w:rsidRPr="00257435">
                            <w:rPr>
                              <w:rFonts w:ascii="Averta Black" w:hAnsi="Averta Black"/>
                              <w:b/>
                              <w:sz w:val="22"/>
                              <w:szCs w:val="22"/>
                            </w:rPr>
                            <w:t>Manual de Pro</w:t>
                          </w:r>
                          <w:r>
                            <w:rPr>
                              <w:rFonts w:ascii="Averta Black" w:hAnsi="Averta Black"/>
                              <w:b/>
                              <w:sz w:val="22"/>
                              <w:szCs w:val="22"/>
                            </w:rPr>
                            <w:t>gramación y Presupuestación 2023</w:t>
                          </w:r>
                        </w:p>
                        <w:p w14:paraId="49FB8691" w14:textId="77777777" w:rsidR="004F79BB" w:rsidRPr="00CE2248" w:rsidRDefault="004F79BB" w:rsidP="00B0166C">
                          <w:pPr>
                            <w:rPr>
                              <w:rFonts w:ascii="Azo Sans" w:hAnsi="Azo Sans"/>
                              <w:b/>
                              <w:sz w:val="22"/>
                              <w:szCs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282132" id="_x0000_t202" coordsize="21600,21600" o:spt="202" path="m,l,21600r21600,l21600,xe">
              <v:stroke joinstyle="miter"/>
              <v:path gradientshapeok="t" o:connecttype="rect"/>
            </v:shapetype>
            <v:shape id="Cuadro de texto 21" o:spid="_x0000_s1027" type="#_x0000_t202" style="position:absolute;margin-left:208.8pt;margin-top:-5.7pt;width:293.25pt;height:21.85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" filled="f" stroked="f">
              <v:textbox style="mso-fit-shape-to-text:t">
                <w:txbxContent>
                  <w:p w14:paraId="58EDBC5A" w14:textId="53BE2BCB" w:rsidR="004F79BB" w:rsidRPr="00257435" w:rsidRDefault="004F79BB" w:rsidP="00B0166C">
                    <w:pPr>
                      <w:rPr>
                        <w:rFonts w:ascii="Averta Black" w:hAnsi="Averta Black"/>
                        <w:b/>
                        <w:sz w:val="22"/>
                        <w:szCs w:val="22"/>
                      </w:rPr>
                    </w:pPr>
                    <w:r w:rsidRPr="00257435">
                      <w:rPr>
                        <w:rFonts w:ascii="Averta Black" w:hAnsi="Averta Black"/>
                        <w:b/>
                        <w:sz w:val="22"/>
                        <w:szCs w:val="22"/>
                      </w:rPr>
                      <w:t>Manual de Pro</w:t>
                    </w:r>
                    <w:r>
                      <w:rPr>
                        <w:rFonts w:ascii="Averta Black" w:hAnsi="Averta Black"/>
                        <w:b/>
                        <w:sz w:val="22"/>
                        <w:szCs w:val="22"/>
                      </w:rPr>
                      <w:t>gramación y Presupuestación 2023</w:t>
                    </w:r>
                  </w:p>
                  <w:p w14:paraId="49FB8691" w14:textId="77777777" w:rsidR="004F79BB" w:rsidRPr="00CE2248" w:rsidRDefault="004F79BB" w:rsidP="00B0166C">
                    <w:pPr>
                      <w:rPr>
                        <w:rFonts w:ascii="Azo Sans" w:hAnsi="Azo Sans"/>
                        <w:b/>
                        <w:sz w:val="22"/>
                        <w:szCs w:val="22"/>
                      </w:rPr>
                    </w:pPr>
                  </w:p>
                </w:txbxContent>
              </v:textbox>
            </v:shape>
          </w:pict>
        </mc:Fallback>
      </mc:AlternateContent>
    </w:r>
    <w:r>
      <w:rPr>
        <w:noProof/>
        <w:lang w:val="es-MX" w:eastAsia="es-MX"/>
      </w:rPr>
      <w:drawing>
        <wp:anchor distT="0" distB="0" distL="114300" distR="114300" simplePos="0" relativeHeight="251681792" behindDoc="0" locked="0" layoutInCell="1" allowOverlap="1" wp14:anchorId="021CFC85" wp14:editId="76F6CF9D">
          <wp:simplePos x="0" y="0"/>
          <wp:positionH relativeFrom="column">
            <wp:posOffset>-489600</wp:posOffset>
          </wp:positionH>
          <wp:positionV relativeFrom="paragraph">
            <wp:posOffset>-346090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4734D2CC" w14:textId="77777777" w:rsidR="004F79BB" w:rsidRDefault="004F79BB" w:rsidP="00B0166C">
    <w:pPr>
      <w:pStyle w:val="Encabezado"/>
    </w:pPr>
    <w:r w:rsidRPr="007A4050">
      <w:rPr>
        <w:noProof/>
        <w:color w:val="C00000"/>
        <w:lang w:val="es-MX" w:eastAsia="es-MX"/>
      </w:rPr>
      <mc:AlternateContent>
        <mc:Choice Requires="wps">
          <w:drawing>
            <wp:anchor distT="0" distB="0" distL="114300" distR="114300" simplePos="0" relativeHeight="251648000" behindDoc="0" locked="0" layoutInCell="1" allowOverlap="1" wp14:anchorId="25746B0E" wp14:editId="5DC69672">
              <wp:simplePos x="0" y="0"/>
              <wp:positionH relativeFrom="margin">
                <wp:align>right</wp:align>
              </wp:positionH>
              <wp:positionV relativeFrom="paragraph">
                <wp:posOffset>29521</wp:posOffset>
              </wp:positionV>
              <wp:extent cx="4942550" cy="0"/>
              <wp:effectExtent l="0" t="19050" r="48895"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2550"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96708F0" id="_x0000_t32" coordsize="21600,21600" o:spt="32" o:oned="t" path="m,l21600,21600e" filled="f">
              <v:path arrowok="t" fillok="f" o:connecttype="none"/>
              <o:lock v:ext="edit" shapetype="t"/>
            </v:shapetype>
            <v:shape id="Conector recto de flecha 20" o:spid="_x0000_s1026" type="#_x0000_t32" style="position:absolute;margin-left:338pt;margin-top:2.3pt;width:389.2pt;height:0;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" strokecolor="#953735" strokeweight="5pt">
              <v:shadow color="#868686"/>
              <w10:wrap anchorx="margin"/>
            </v:shape>
          </w:pict>
        </mc:Fallback>
      </mc:AlternateContent>
    </w:r>
  </w:p>
  <w:p w14:paraId="5087A5EA" w14:textId="77777777" w:rsidR="004F79BB" w:rsidRDefault="004F79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410A" w14:textId="2498FE1C" w:rsidR="004F79BB" w:rsidRDefault="004F79BB" w:rsidP="00B0166C">
    <w:pPr>
      <w:pStyle w:val="Encabezado"/>
    </w:pPr>
    <w:r>
      <w:rPr>
        <w:noProof/>
        <w:lang w:val="es-MX" w:eastAsia="es-MX"/>
      </w:rPr>
      <mc:AlternateContent>
        <mc:Choice Requires="wps">
          <w:drawing>
            <wp:anchor distT="0" distB="0" distL="114300" distR="114300" simplePos="0" relativeHeight="251652096" behindDoc="0" locked="0" layoutInCell="1" allowOverlap="1" wp14:anchorId="55B81C60" wp14:editId="2C8C3A9A">
              <wp:simplePos x="0" y="0"/>
              <wp:positionH relativeFrom="margin">
                <wp:posOffset>5151400</wp:posOffset>
              </wp:positionH>
              <wp:positionV relativeFrom="paragraph">
                <wp:posOffset>-38412</wp:posOffset>
              </wp:positionV>
              <wp:extent cx="3380633" cy="247973"/>
              <wp:effectExtent l="0" t="0" r="0" b="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0633" cy="2479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EBF73" w14:textId="5AFBBCA9" w:rsidR="004F79BB" w:rsidRPr="00E53F8A" w:rsidRDefault="004F79BB" w:rsidP="00B0166C">
                          <w:pPr>
                            <w:rPr>
                              <w:rFonts w:ascii="Averta Black" w:hAnsi="Averta Black"/>
                              <w:b/>
                              <w:sz w:val="22"/>
                              <w:szCs w:val="22"/>
                            </w:rPr>
                          </w:pPr>
                          <w:r w:rsidRPr="00E53F8A">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B81C60" id="_x0000_t202" coordsize="21600,21600" o:spt="202" path="m,l,21600r21600,l21600,xe">
              <v:stroke joinstyle="miter"/>
              <v:path gradientshapeok="t" o:connecttype="rect"/>
            </v:shapetype>
            <v:shape id="Cuadro de texto 25" o:spid="_x0000_s1028" type="#_x0000_t202" style="position:absolute;margin-left:405.6pt;margin-top:-3pt;width:266.2pt;height:19.5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" filled="f" stroked="f">
              <v:textbox>
                <w:txbxContent>
                  <w:p w14:paraId="7B6EBF73" w14:textId="5AFBBCA9" w:rsidR="004F79BB" w:rsidRPr="00E53F8A" w:rsidRDefault="004F79BB" w:rsidP="00B0166C">
                    <w:pPr>
                      <w:rPr>
                        <w:rFonts w:ascii="Averta Black" w:hAnsi="Averta Black"/>
                        <w:b/>
                        <w:sz w:val="22"/>
                        <w:szCs w:val="22"/>
                      </w:rPr>
                    </w:pPr>
                    <w:r w:rsidRPr="00E53F8A">
                      <w:rPr>
                        <w:rFonts w:ascii="Averta Black" w:hAnsi="Averta Black"/>
                        <w:b/>
                        <w:sz w:val="22"/>
                        <w:szCs w:val="22"/>
                      </w:rPr>
                      <w:t>Manual de Pro</w:t>
                    </w:r>
                    <w:r>
                      <w:rPr>
                        <w:rFonts w:ascii="Averta Black" w:hAnsi="Averta Black"/>
                        <w:b/>
                        <w:sz w:val="22"/>
                        <w:szCs w:val="22"/>
                      </w:rPr>
                      <w:t>gramación y Presupuestación 2023</w:t>
                    </w:r>
                  </w:p>
                </w:txbxContent>
              </v:textbox>
              <w10:wrap anchorx="margin"/>
            </v:shape>
          </w:pict>
        </mc:Fallback>
      </mc:AlternateContent>
    </w:r>
    <w:r>
      <w:rPr>
        <w:noProof/>
        <w:lang w:val="es-MX" w:eastAsia="es-MX"/>
      </w:rPr>
      <w:drawing>
        <wp:anchor distT="0" distB="0" distL="114300" distR="114300" simplePos="0" relativeHeight="251683840" behindDoc="0" locked="0" layoutInCell="1" allowOverlap="1" wp14:anchorId="387FCA1B" wp14:editId="594964CD">
          <wp:simplePos x="0" y="0"/>
          <wp:positionH relativeFrom="column">
            <wp:posOffset>-460160</wp:posOffset>
          </wp:positionH>
          <wp:positionV relativeFrom="paragraph">
            <wp:posOffset>-294005</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1C68CE50" w14:textId="0D024EC5" w:rsidR="004F79BB" w:rsidRDefault="004F79BB" w:rsidP="00B0166C">
    <w:pPr>
      <w:pStyle w:val="Encabezado"/>
    </w:pPr>
    <w:r>
      <w:rPr>
        <w:noProof/>
        <w:lang w:val="es-MX" w:eastAsia="es-MX"/>
      </w:rPr>
      <mc:AlternateContent>
        <mc:Choice Requires="wps">
          <w:drawing>
            <wp:anchor distT="0" distB="0" distL="114300" distR="114300" simplePos="0" relativeHeight="251654144" behindDoc="0" locked="0" layoutInCell="1" allowOverlap="1" wp14:anchorId="05E599F2" wp14:editId="1ADB53AB">
              <wp:simplePos x="0" y="0"/>
              <wp:positionH relativeFrom="column">
                <wp:posOffset>1014730</wp:posOffset>
              </wp:positionH>
              <wp:positionV relativeFrom="paragraph">
                <wp:posOffset>67945</wp:posOffset>
              </wp:positionV>
              <wp:extent cx="7425750" cy="0"/>
              <wp:effectExtent l="0" t="19050" r="41910" b="38100"/>
              <wp:wrapNone/>
              <wp:docPr id="26" name="Conector recto de flecha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2575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B7AAF50" id="_x0000_t32" coordsize="21600,21600" o:spt="32" o:oned="t" path="m,l21600,21600e" filled="f">
              <v:path arrowok="t" fillok="f" o:connecttype="none"/>
              <o:lock v:ext="edit" shapetype="t"/>
            </v:shapetype>
            <v:shape id="Conector recto de flecha 26" o:spid="_x0000_s1026" type="#_x0000_t32" style="position:absolute;margin-left:79.9pt;margin-top:5.35pt;width:584.7pt;height:0;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" strokecolor="#9f2241" strokeweight="5pt">
              <v:shadow color="#868686"/>
            </v:shape>
          </w:pict>
        </mc:Fallback>
      </mc:AlternateContent>
    </w:r>
  </w:p>
  <w:p w14:paraId="7BBF96F2" w14:textId="77777777" w:rsidR="004F79BB" w:rsidRDefault="004F79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72F49" w14:textId="19C1A770" w:rsidR="004F79BB" w:rsidRDefault="004F79BB" w:rsidP="00B0166C">
    <w:pPr>
      <w:pStyle w:val="Encabezado"/>
    </w:pPr>
    <w:r>
      <w:rPr>
        <w:noProof/>
        <w:lang w:val="es-MX" w:eastAsia="es-MX"/>
      </w:rPr>
      <mc:AlternateContent>
        <mc:Choice Requires="wps">
          <w:drawing>
            <wp:anchor distT="0" distB="0" distL="114300" distR="114300" simplePos="0" relativeHeight="251658240" behindDoc="0" locked="0" layoutInCell="1" allowOverlap="1" wp14:anchorId="0800CA14" wp14:editId="6BB0C17D">
              <wp:simplePos x="0" y="0"/>
              <wp:positionH relativeFrom="column">
                <wp:posOffset>2660793</wp:posOffset>
              </wp:positionH>
              <wp:positionV relativeFrom="paragraph">
                <wp:posOffset>-51394</wp:posOffset>
              </wp:positionV>
              <wp:extent cx="3370007" cy="250723"/>
              <wp:effectExtent l="0" t="0" r="0" b="0"/>
              <wp:wrapNone/>
              <wp:docPr id="673" name="Cuadro de texto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0007" cy="2507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761DE" w14:textId="46FF468C" w:rsidR="004F79BB" w:rsidRPr="00F51E3F" w:rsidRDefault="004F79BB"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00CA14" id="_x0000_t202" coordsize="21600,21600" o:spt="202" path="m,l,21600r21600,l21600,xe">
              <v:stroke joinstyle="miter"/>
              <v:path gradientshapeok="t" o:connecttype="rect"/>
            </v:shapetype>
            <v:shape id="Cuadro de texto 673" o:spid="_x0000_s1029" type="#_x0000_t202" style="position:absolute;margin-left:209.5pt;margin-top:-4.05pt;width:265.35pt;height:1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" filled="f" stroked="f">
              <v:textbox>
                <w:txbxContent>
                  <w:p w14:paraId="1EC761DE" w14:textId="46FF468C" w:rsidR="004F79BB" w:rsidRPr="00F51E3F" w:rsidRDefault="004F79BB"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v:textbox>
            </v:shape>
          </w:pict>
        </mc:Fallback>
      </mc:AlternateContent>
    </w:r>
    <w:r>
      <w:rPr>
        <w:noProof/>
        <w:lang w:val="es-MX" w:eastAsia="es-MX"/>
      </w:rPr>
      <w:drawing>
        <wp:anchor distT="0" distB="0" distL="114300" distR="114300" simplePos="0" relativeHeight="251685888" behindDoc="0" locked="0" layoutInCell="1" allowOverlap="1" wp14:anchorId="480FA4FE" wp14:editId="7C470641">
          <wp:simplePos x="0" y="0"/>
          <wp:positionH relativeFrom="column">
            <wp:posOffset>-619940</wp:posOffset>
          </wp:positionH>
          <wp:positionV relativeFrom="paragraph">
            <wp:posOffset>-284710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689DC35B" w14:textId="57D6AEEE" w:rsidR="004F79BB" w:rsidRDefault="004F79BB" w:rsidP="00A57D83">
    <w:pPr>
      <w:pStyle w:val="Encabezado"/>
    </w:pPr>
    <w:r>
      <w:rPr>
        <w:noProof/>
        <w:lang w:val="es-MX" w:eastAsia="es-MX"/>
      </w:rPr>
      <mc:AlternateContent>
        <mc:Choice Requires="wps">
          <w:drawing>
            <wp:anchor distT="0" distB="0" distL="114300" distR="114300" simplePos="0" relativeHeight="251660288" behindDoc="0" locked="0" layoutInCell="1" allowOverlap="1" wp14:anchorId="03018CCA" wp14:editId="2F30B39A">
              <wp:simplePos x="0" y="0"/>
              <wp:positionH relativeFrom="column">
                <wp:posOffset>848995</wp:posOffset>
              </wp:positionH>
              <wp:positionV relativeFrom="paragraph">
                <wp:posOffset>67310</wp:posOffset>
              </wp:positionV>
              <wp:extent cx="5076960" cy="0"/>
              <wp:effectExtent l="0" t="19050" r="47625" b="38100"/>
              <wp:wrapNone/>
              <wp:docPr id="674" name="Conector recto de flecha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96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3539B85" id="_x0000_t32" coordsize="21600,21600" o:spt="32" o:oned="t" path="m,l21600,21600e" filled="f">
              <v:path arrowok="t" fillok="f" o:connecttype="none"/>
              <o:lock v:ext="edit" shapetype="t"/>
            </v:shapetype>
            <v:shape id="Conector recto de flecha 674" o:spid="_x0000_s1026" type="#_x0000_t32" style="position:absolute;margin-left:66.85pt;margin-top:5.3pt;width:399.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" strokecolor="#9f2241" strokeweight="5pt">
              <v:shadow color="#868686"/>
            </v:shape>
          </w:pict>
        </mc:Fallback>
      </mc:AlternateContent>
    </w:r>
  </w:p>
  <w:p w14:paraId="075C70F9" w14:textId="77777777" w:rsidR="004F79BB" w:rsidRDefault="004F79BB">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0EED" w14:textId="5F3BCAEA" w:rsidR="004F79BB" w:rsidRDefault="004F79BB" w:rsidP="00B0166C">
    <w:pPr>
      <w:pStyle w:val="Encabezado"/>
    </w:pPr>
    <w:r>
      <w:rPr>
        <w:noProof/>
        <w:lang w:val="es-MX" w:eastAsia="es-MX"/>
      </w:rPr>
      <mc:AlternateContent>
        <mc:Choice Requires="wps">
          <w:drawing>
            <wp:anchor distT="0" distB="0" distL="114300" distR="114300" simplePos="0" relativeHeight="251664384" behindDoc="0" locked="0" layoutInCell="1" allowOverlap="1" wp14:anchorId="4F9A08AE" wp14:editId="6FB70FC8">
              <wp:simplePos x="0" y="0"/>
              <wp:positionH relativeFrom="column">
                <wp:posOffset>4954680</wp:posOffset>
              </wp:positionH>
              <wp:positionV relativeFrom="paragraph">
                <wp:posOffset>-74131</wp:posOffset>
              </wp:positionV>
              <wp:extent cx="3377380" cy="277495"/>
              <wp:effectExtent l="0" t="0" r="0" b="0"/>
              <wp:wrapNone/>
              <wp:docPr id="679" name="Cuadro de texto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38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B841F" w14:textId="58408A71" w:rsidR="004F79BB" w:rsidRPr="00F51E3F" w:rsidRDefault="004F79BB"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9A08AE" id="_x0000_t202" coordsize="21600,21600" o:spt="202" path="m,l,21600r21600,l21600,xe">
              <v:stroke joinstyle="miter"/>
              <v:path gradientshapeok="t" o:connecttype="rect"/>
            </v:shapetype>
            <v:shape id="Cuadro de texto 679" o:spid="_x0000_s1030" type="#_x0000_t202" style="position:absolute;margin-left:390.15pt;margin-top:-5.85pt;width:265.95pt;height:21.8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" filled="f" stroked="f">
              <v:textbox style="mso-fit-shape-to-text:t">
                <w:txbxContent>
                  <w:p w14:paraId="093B841F" w14:textId="58408A71" w:rsidR="004F79BB" w:rsidRPr="00F51E3F" w:rsidRDefault="004F79BB" w:rsidP="00B0166C">
                    <w:pPr>
                      <w:rPr>
                        <w:rFonts w:ascii="Averta Black" w:hAnsi="Averta Black"/>
                        <w:b/>
                        <w:sz w:val="22"/>
                        <w:szCs w:val="22"/>
                      </w:rPr>
                    </w:pPr>
                    <w:r w:rsidRPr="00F51E3F">
                      <w:rPr>
                        <w:rFonts w:ascii="Averta Black" w:hAnsi="Averta Black"/>
                        <w:b/>
                        <w:sz w:val="22"/>
                        <w:szCs w:val="22"/>
                      </w:rPr>
                      <w:t>Manual de Pro</w:t>
                    </w:r>
                    <w:r>
                      <w:rPr>
                        <w:rFonts w:ascii="Averta Black" w:hAnsi="Averta Black"/>
                        <w:b/>
                        <w:sz w:val="22"/>
                        <w:szCs w:val="22"/>
                      </w:rPr>
                      <w:t>gramación y Presupuestación 2023</w:t>
                    </w:r>
                  </w:p>
                </w:txbxContent>
              </v:textbox>
            </v:shape>
          </w:pict>
        </mc:Fallback>
      </mc:AlternateContent>
    </w:r>
    <w:r>
      <w:rPr>
        <w:noProof/>
        <w:lang w:val="es-MX" w:eastAsia="es-MX"/>
      </w:rPr>
      <w:drawing>
        <wp:anchor distT="0" distB="0" distL="114300" distR="114300" simplePos="0" relativeHeight="251687936" behindDoc="0" locked="0" layoutInCell="1" allowOverlap="1" wp14:anchorId="0146834E" wp14:editId="38F7F3E8">
          <wp:simplePos x="0" y="0"/>
          <wp:positionH relativeFrom="column">
            <wp:posOffset>-597600</wp:posOffset>
          </wp:positionH>
          <wp:positionV relativeFrom="paragraph">
            <wp:posOffset>-338890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21189236" w14:textId="364A0516" w:rsidR="004F79BB" w:rsidRDefault="004F79BB" w:rsidP="00A57D83">
    <w:pPr>
      <w:pStyle w:val="Encabezado"/>
    </w:pPr>
    <w:r w:rsidRPr="00F95D92">
      <w:rPr>
        <w:noProof/>
        <w:color w:val="AB9470"/>
        <w:lang w:val="es-MX" w:eastAsia="es-MX"/>
      </w:rPr>
      <mc:AlternateContent>
        <mc:Choice Requires="wps">
          <w:drawing>
            <wp:anchor distT="0" distB="0" distL="114300" distR="114300" simplePos="0" relativeHeight="251666432" behindDoc="0" locked="0" layoutInCell="1" allowOverlap="1" wp14:anchorId="145301A7" wp14:editId="308AC3E7">
              <wp:simplePos x="0" y="0"/>
              <wp:positionH relativeFrom="column">
                <wp:posOffset>862965</wp:posOffset>
              </wp:positionH>
              <wp:positionV relativeFrom="paragraph">
                <wp:posOffset>31750</wp:posOffset>
              </wp:positionV>
              <wp:extent cx="7369725" cy="0"/>
              <wp:effectExtent l="0" t="19050" r="41275" b="38100"/>
              <wp:wrapNone/>
              <wp:docPr id="680" name="Conector recto de flecha 6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9725"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8F43CB2" id="_x0000_t32" coordsize="21600,21600" o:spt="32" o:oned="t" path="m,l21600,21600e" filled="f">
              <v:path arrowok="t" fillok="f" o:connecttype="none"/>
              <o:lock v:ext="edit" shapetype="t"/>
            </v:shapetype>
            <v:shape id="Conector recto de flecha 680" o:spid="_x0000_s1026" type="#_x0000_t32" style="position:absolute;margin-left:67.95pt;margin-top:2.5pt;width:580.3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" strokecolor="#953735" strokeweight="5pt">
              <v:shadow color="#868686"/>
            </v:shape>
          </w:pict>
        </mc:Fallback>
      </mc:AlternateContent>
    </w:r>
  </w:p>
  <w:p w14:paraId="46ADDB9D" w14:textId="77777777" w:rsidR="004F79BB" w:rsidRDefault="004F79B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C487" w14:textId="1C71D112" w:rsidR="004F79BB" w:rsidRDefault="004F79BB" w:rsidP="00B0166C">
    <w:pPr>
      <w:pStyle w:val="Encabezado"/>
    </w:pPr>
    <w:r w:rsidRPr="0049558A">
      <w:rPr>
        <w:noProof/>
        <w:lang w:val="es-MX" w:eastAsia="es-MX"/>
      </w:rPr>
      <mc:AlternateContent>
        <mc:Choice Requires="wps">
          <w:drawing>
            <wp:anchor distT="0" distB="0" distL="114300" distR="114300" simplePos="0" relativeHeight="251668480" behindDoc="0" locked="0" layoutInCell="1" allowOverlap="1" wp14:anchorId="0D00FB7B" wp14:editId="1D9C3F00">
              <wp:simplePos x="0" y="0"/>
              <wp:positionH relativeFrom="margin">
                <wp:posOffset>2706370</wp:posOffset>
              </wp:positionH>
              <wp:positionV relativeFrom="paragraph">
                <wp:posOffset>76200</wp:posOffset>
              </wp:positionV>
              <wp:extent cx="3340100" cy="277495"/>
              <wp:effectExtent l="0" t="0" r="0" b="0"/>
              <wp:wrapNone/>
              <wp:docPr id="685" name="Cuadro de texto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1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F2C1A" w14:textId="71625898" w:rsidR="004F79BB" w:rsidRPr="00DE5E0F" w:rsidRDefault="004F79BB" w:rsidP="0049558A">
                          <w:pPr>
                            <w:rPr>
                              <w:rFonts w:ascii="Averta Black" w:hAnsi="Averta Black"/>
                              <w:b/>
                              <w:sz w:val="22"/>
                              <w:szCs w:val="22"/>
                            </w:rPr>
                          </w:pPr>
                          <w:r w:rsidRPr="00DE5E0F">
                            <w:rPr>
                              <w:rFonts w:ascii="Averta Black" w:hAnsi="Averta Black"/>
                              <w:b/>
                              <w:sz w:val="22"/>
                              <w:szCs w:val="22"/>
                            </w:rPr>
                            <w:t>Manual de Pro</w:t>
                          </w:r>
                          <w:r>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00FB7B" id="_x0000_t202" coordsize="21600,21600" o:spt="202" path="m,l,21600r21600,l21600,xe">
              <v:stroke joinstyle="miter"/>
              <v:path gradientshapeok="t" o:connecttype="rect"/>
            </v:shapetype>
            <v:shape id="Cuadro de texto 685" o:spid="_x0000_s1031" type="#_x0000_t202" style="position:absolute;margin-left:213.1pt;margin-top:6pt;width:263pt;height:21.85pt;z-index:251668480;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" filled="f" stroked="f">
              <v:textbox style="mso-fit-shape-to-text:t">
                <w:txbxContent>
                  <w:p w14:paraId="2EAF2C1A" w14:textId="71625898" w:rsidR="004F79BB" w:rsidRPr="00DE5E0F" w:rsidRDefault="004F79BB" w:rsidP="0049558A">
                    <w:pPr>
                      <w:rPr>
                        <w:rFonts w:ascii="Averta Black" w:hAnsi="Averta Black"/>
                        <w:b/>
                        <w:sz w:val="22"/>
                        <w:szCs w:val="22"/>
                      </w:rPr>
                    </w:pPr>
                    <w:r w:rsidRPr="00DE5E0F">
                      <w:rPr>
                        <w:rFonts w:ascii="Averta Black" w:hAnsi="Averta Black"/>
                        <w:b/>
                        <w:sz w:val="22"/>
                        <w:szCs w:val="22"/>
                      </w:rPr>
                      <w:t>Manual de Pro</w:t>
                    </w:r>
                    <w:r>
                      <w:rPr>
                        <w:rFonts w:ascii="Averta Black" w:hAnsi="Averta Black"/>
                        <w:b/>
                        <w:sz w:val="22"/>
                        <w:szCs w:val="22"/>
                      </w:rPr>
                      <w:t>gramación y Presupuestación 2023</w:t>
                    </w:r>
                  </w:p>
                </w:txbxContent>
              </v:textbox>
              <w10:wrap anchorx="margin"/>
            </v:shape>
          </w:pict>
        </mc:Fallback>
      </mc:AlternateContent>
    </w:r>
    <w:r>
      <w:rPr>
        <w:noProof/>
        <w:lang w:val="es-MX" w:eastAsia="es-MX"/>
      </w:rPr>
      <w:drawing>
        <wp:anchor distT="0" distB="0" distL="114300" distR="114300" simplePos="0" relativeHeight="251689984" behindDoc="0" locked="0" layoutInCell="1" allowOverlap="1" wp14:anchorId="28983709" wp14:editId="0B6985F4">
          <wp:simplePos x="0" y="0"/>
          <wp:positionH relativeFrom="column">
            <wp:posOffset>-518180</wp:posOffset>
          </wp:positionH>
          <wp:positionV relativeFrom="paragraph">
            <wp:posOffset>-194300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p>
  <w:p w14:paraId="68795B3D" w14:textId="34E022F3" w:rsidR="004F79BB" w:rsidRDefault="004F79BB" w:rsidP="0049558A">
    <w:pPr>
      <w:pStyle w:val="Encabezado"/>
      <w:tabs>
        <w:tab w:val="clear" w:pos="4419"/>
        <w:tab w:val="clear" w:pos="8838"/>
        <w:tab w:val="left" w:pos="1756"/>
      </w:tabs>
    </w:pPr>
    <w:r>
      <w:tab/>
    </w:r>
  </w:p>
  <w:p w14:paraId="12AE1817" w14:textId="15A99295" w:rsidR="004F79BB" w:rsidRDefault="004F79BB">
    <w:pPr>
      <w:pStyle w:val="Encabezado"/>
    </w:pPr>
    <w:r w:rsidRPr="0049558A">
      <w:rPr>
        <w:noProof/>
        <w:lang w:val="es-MX" w:eastAsia="es-MX"/>
      </w:rPr>
      <mc:AlternateContent>
        <mc:Choice Requires="wps">
          <w:drawing>
            <wp:anchor distT="0" distB="0" distL="114300" distR="114300" simplePos="0" relativeHeight="251669504" behindDoc="0" locked="0" layoutInCell="1" allowOverlap="1" wp14:anchorId="35B0826F" wp14:editId="61320A00">
              <wp:simplePos x="0" y="0"/>
              <wp:positionH relativeFrom="column">
                <wp:posOffset>920750</wp:posOffset>
              </wp:positionH>
              <wp:positionV relativeFrom="paragraph">
                <wp:posOffset>39370</wp:posOffset>
              </wp:positionV>
              <wp:extent cx="5021525" cy="0"/>
              <wp:effectExtent l="0" t="19050" r="46355" b="38100"/>
              <wp:wrapNone/>
              <wp:docPr id="686" name="Conector recto de flecha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21525" cy="0"/>
                      </a:xfrm>
                      <a:prstGeom prst="straightConnector1">
                        <a:avLst/>
                      </a:prstGeom>
                      <a:noFill/>
                      <a:ln w="63500" cmpd="sng">
                        <a:solidFill>
                          <a:srgbClr val="953735"/>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7559ED7" id="_x0000_t32" coordsize="21600,21600" o:spt="32" o:oned="t" path="m,l21600,21600e" filled="f">
              <v:path arrowok="t" fillok="f" o:connecttype="none"/>
              <o:lock v:ext="edit" shapetype="t"/>
            </v:shapetype>
            <v:shape id="Conector recto de flecha 686" o:spid="_x0000_s1026" type="#_x0000_t32" style="position:absolute;margin-left:72.5pt;margin-top:3.1pt;width:395.4pt;height:0;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" strokecolor="#953735" strokeweight="5pt">
              <v:shadow color="#868686"/>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405F"/>
    <w:multiLevelType w:val="hybridMultilevel"/>
    <w:tmpl w:val="2E4443DA"/>
    <w:lvl w:ilvl="0" w:tplc="12689FF0">
      <w:start w:val="1"/>
      <w:numFmt w:val="low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EB028C"/>
    <w:multiLevelType w:val="hybridMultilevel"/>
    <w:tmpl w:val="05389020"/>
    <w:lvl w:ilvl="0" w:tplc="D14871EC">
      <w:start w:val="1"/>
      <w:numFmt w:val="decimal"/>
      <w:lvlText w:val="%1."/>
      <w:lvlJc w:val="left"/>
      <w:pPr>
        <w:ind w:left="928" w:hanging="360"/>
      </w:pPr>
      <w:rPr>
        <w:rFonts w:hint="default"/>
        <w:color w:val="000000" w:themeColor="text1"/>
        <w:u w:color="FFFFFF" w:themeColor="background1"/>
      </w:rPr>
    </w:lvl>
    <w:lvl w:ilvl="1" w:tplc="080A0019" w:tentative="1">
      <w:start w:val="1"/>
      <w:numFmt w:val="lowerLetter"/>
      <w:lvlText w:val="%2."/>
      <w:lvlJc w:val="left"/>
      <w:pPr>
        <w:ind w:left="-4372" w:hanging="360"/>
      </w:pPr>
    </w:lvl>
    <w:lvl w:ilvl="2" w:tplc="080A001B" w:tentative="1">
      <w:start w:val="1"/>
      <w:numFmt w:val="lowerRoman"/>
      <w:lvlText w:val="%3."/>
      <w:lvlJc w:val="right"/>
      <w:pPr>
        <w:ind w:left="-3652" w:hanging="180"/>
      </w:pPr>
    </w:lvl>
    <w:lvl w:ilvl="3" w:tplc="080A000F" w:tentative="1">
      <w:start w:val="1"/>
      <w:numFmt w:val="decimal"/>
      <w:lvlText w:val="%4."/>
      <w:lvlJc w:val="left"/>
      <w:pPr>
        <w:ind w:left="-2932" w:hanging="360"/>
      </w:pPr>
    </w:lvl>
    <w:lvl w:ilvl="4" w:tplc="080A0019" w:tentative="1">
      <w:start w:val="1"/>
      <w:numFmt w:val="lowerLetter"/>
      <w:lvlText w:val="%5."/>
      <w:lvlJc w:val="left"/>
      <w:pPr>
        <w:ind w:left="-2212" w:hanging="360"/>
      </w:pPr>
    </w:lvl>
    <w:lvl w:ilvl="5" w:tplc="080A001B" w:tentative="1">
      <w:start w:val="1"/>
      <w:numFmt w:val="lowerRoman"/>
      <w:lvlText w:val="%6."/>
      <w:lvlJc w:val="right"/>
      <w:pPr>
        <w:ind w:left="-1492" w:hanging="180"/>
      </w:pPr>
    </w:lvl>
    <w:lvl w:ilvl="6" w:tplc="080A000F" w:tentative="1">
      <w:start w:val="1"/>
      <w:numFmt w:val="decimal"/>
      <w:lvlText w:val="%7."/>
      <w:lvlJc w:val="left"/>
      <w:pPr>
        <w:ind w:left="-772" w:hanging="360"/>
      </w:pPr>
    </w:lvl>
    <w:lvl w:ilvl="7" w:tplc="080A0019" w:tentative="1">
      <w:start w:val="1"/>
      <w:numFmt w:val="lowerLetter"/>
      <w:lvlText w:val="%8."/>
      <w:lvlJc w:val="left"/>
      <w:pPr>
        <w:ind w:left="-52" w:hanging="360"/>
      </w:pPr>
    </w:lvl>
    <w:lvl w:ilvl="8" w:tplc="080A001B" w:tentative="1">
      <w:start w:val="1"/>
      <w:numFmt w:val="lowerRoman"/>
      <w:lvlText w:val="%9."/>
      <w:lvlJc w:val="right"/>
      <w:pPr>
        <w:ind w:left="668" w:hanging="180"/>
      </w:pPr>
    </w:lvl>
  </w:abstractNum>
  <w:abstractNum w:abstractNumId="3" w15:restartNumberingAfterBreak="0">
    <w:nsid w:val="101A620B"/>
    <w:multiLevelType w:val="hybridMultilevel"/>
    <w:tmpl w:val="676E743E"/>
    <w:lvl w:ilvl="0" w:tplc="080A0001">
      <w:start w:val="1"/>
      <w:numFmt w:val="bullet"/>
      <w:lvlText w:val=""/>
      <w:lvlJc w:val="left"/>
      <w:pPr>
        <w:ind w:left="1080" w:hanging="360"/>
      </w:pPr>
      <w:rPr>
        <w:rFonts w:ascii="Symbol" w:hAnsi="Symbol" w:hint="default"/>
        <w:color w:val="000000" w:themeColor="text1"/>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226B6"/>
    <w:multiLevelType w:val="hybridMultilevel"/>
    <w:tmpl w:val="CF1E632C"/>
    <w:lvl w:ilvl="0" w:tplc="611CE4EC">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CC61CEA"/>
    <w:multiLevelType w:val="hybridMultilevel"/>
    <w:tmpl w:val="E5C6A0A6"/>
    <w:lvl w:ilvl="0" w:tplc="0A72267C">
      <w:start w:val="1"/>
      <w:numFmt w:val="upperLetter"/>
      <w:lvlText w:val="%1."/>
      <w:lvlJc w:val="left"/>
      <w:pPr>
        <w:ind w:left="720" w:hanging="360"/>
      </w:pPr>
      <w:rPr>
        <w:rFonts w:hint="default"/>
        <w:color w:val="00000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5BD7AAF"/>
    <w:multiLevelType w:val="hybridMultilevel"/>
    <w:tmpl w:val="BDC483FA"/>
    <w:lvl w:ilvl="0" w:tplc="18107076">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 w15:restartNumberingAfterBreak="0">
    <w:nsid w:val="27436B8E"/>
    <w:multiLevelType w:val="hybridMultilevel"/>
    <w:tmpl w:val="F7CA99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B52221C"/>
    <w:multiLevelType w:val="hybridMultilevel"/>
    <w:tmpl w:val="AA6A48AE"/>
    <w:lvl w:ilvl="0" w:tplc="0C0A000F">
      <w:start w:val="1"/>
      <w:numFmt w:val="decimal"/>
      <w:lvlText w:val="%1."/>
      <w:lvlJc w:val="left"/>
      <w:pPr>
        <w:ind w:left="720" w:hanging="360"/>
      </w:pPr>
    </w:lvl>
    <w:lvl w:ilvl="1" w:tplc="080A000F">
      <w:start w:val="1"/>
      <w:numFmt w:val="decimal"/>
      <w:lvlText w:val="%2."/>
      <w:lvlJc w:val="left"/>
      <w:pPr>
        <w:ind w:left="1440" w:hanging="360"/>
      </w:pPr>
      <w:rPr>
        <w:rFonts w:hint="default"/>
      </w:rPr>
    </w:lvl>
    <w:lvl w:ilvl="2" w:tplc="C58E6480">
      <w:start w:val="5"/>
      <w:numFmt w:val="upperRoman"/>
      <w:lvlText w:val="%3."/>
      <w:lvlJc w:val="left"/>
      <w:pPr>
        <w:ind w:left="2700" w:hanging="72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BDF5607"/>
    <w:multiLevelType w:val="hybridMultilevel"/>
    <w:tmpl w:val="65828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DA301F4"/>
    <w:multiLevelType w:val="hybridMultilevel"/>
    <w:tmpl w:val="1ED41568"/>
    <w:lvl w:ilvl="0" w:tplc="28944116">
      <w:start w:val="1"/>
      <w:numFmt w:val="upperLetter"/>
      <w:lvlText w:val="%1."/>
      <w:lvlJc w:val="left"/>
      <w:pPr>
        <w:ind w:left="927" w:hanging="360"/>
      </w:pPr>
      <w:rPr>
        <w:rFonts w:hint="default"/>
        <w:color w:val="000000"/>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2" w15:restartNumberingAfterBreak="0">
    <w:nsid w:val="31444C46"/>
    <w:multiLevelType w:val="hybridMultilevel"/>
    <w:tmpl w:val="A9D28694"/>
    <w:lvl w:ilvl="0" w:tplc="080A0001">
      <w:start w:val="1"/>
      <w:numFmt w:val="bullet"/>
      <w:lvlText w:val=""/>
      <w:lvlJc w:val="left"/>
      <w:pPr>
        <w:ind w:left="644" w:hanging="360"/>
      </w:pPr>
      <w:rPr>
        <w:rFonts w:ascii="Symbol" w:hAnsi="Symbol" w:hint="default"/>
      </w:rPr>
    </w:lvl>
    <w:lvl w:ilvl="1" w:tplc="080A0019" w:tentative="1">
      <w:start w:val="1"/>
      <w:numFmt w:val="lowerLetter"/>
      <w:lvlText w:val="%2."/>
      <w:lvlJc w:val="left"/>
      <w:pPr>
        <w:ind w:left="-4656" w:hanging="360"/>
      </w:pPr>
    </w:lvl>
    <w:lvl w:ilvl="2" w:tplc="080A001B" w:tentative="1">
      <w:start w:val="1"/>
      <w:numFmt w:val="lowerRoman"/>
      <w:lvlText w:val="%3."/>
      <w:lvlJc w:val="right"/>
      <w:pPr>
        <w:ind w:left="-3936" w:hanging="180"/>
      </w:pPr>
    </w:lvl>
    <w:lvl w:ilvl="3" w:tplc="080A000F" w:tentative="1">
      <w:start w:val="1"/>
      <w:numFmt w:val="decimal"/>
      <w:lvlText w:val="%4."/>
      <w:lvlJc w:val="left"/>
      <w:pPr>
        <w:ind w:left="-3216" w:hanging="360"/>
      </w:pPr>
    </w:lvl>
    <w:lvl w:ilvl="4" w:tplc="080A0019" w:tentative="1">
      <w:start w:val="1"/>
      <w:numFmt w:val="lowerLetter"/>
      <w:lvlText w:val="%5."/>
      <w:lvlJc w:val="left"/>
      <w:pPr>
        <w:ind w:left="-2496" w:hanging="360"/>
      </w:pPr>
    </w:lvl>
    <w:lvl w:ilvl="5" w:tplc="080A001B" w:tentative="1">
      <w:start w:val="1"/>
      <w:numFmt w:val="lowerRoman"/>
      <w:lvlText w:val="%6."/>
      <w:lvlJc w:val="right"/>
      <w:pPr>
        <w:ind w:left="-1776" w:hanging="180"/>
      </w:pPr>
    </w:lvl>
    <w:lvl w:ilvl="6" w:tplc="080A000F" w:tentative="1">
      <w:start w:val="1"/>
      <w:numFmt w:val="decimal"/>
      <w:lvlText w:val="%7."/>
      <w:lvlJc w:val="left"/>
      <w:pPr>
        <w:ind w:left="-1056" w:hanging="360"/>
      </w:pPr>
    </w:lvl>
    <w:lvl w:ilvl="7" w:tplc="080A0019" w:tentative="1">
      <w:start w:val="1"/>
      <w:numFmt w:val="lowerLetter"/>
      <w:lvlText w:val="%8."/>
      <w:lvlJc w:val="left"/>
      <w:pPr>
        <w:ind w:left="-336" w:hanging="360"/>
      </w:pPr>
    </w:lvl>
    <w:lvl w:ilvl="8" w:tplc="080A001B" w:tentative="1">
      <w:start w:val="1"/>
      <w:numFmt w:val="lowerRoman"/>
      <w:lvlText w:val="%9."/>
      <w:lvlJc w:val="right"/>
      <w:pPr>
        <w:ind w:left="384" w:hanging="180"/>
      </w:pPr>
    </w:lvl>
  </w:abstractNum>
  <w:abstractNum w:abstractNumId="13" w15:restartNumberingAfterBreak="0">
    <w:nsid w:val="3D83163F"/>
    <w:multiLevelType w:val="hybridMultilevel"/>
    <w:tmpl w:val="B590FF3C"/>
    <w:lvl w:ilvl="0" w:tplc="58C60EA2">
      <w:start w:val="1"/>
      <w:numFmt w:val="bullet"/>
      <w:lvlText w:val=""/>
      <w:lvlJc w:val="left"/>
      <w:pPr>
        <w:ind w:left="1287" w:hanging="360"/>
      </w:pPr>
      <w:rPr>
        <w:rFonts w:ascii="Symbol" w:hAnsi="Symbol" w:hint="default"/>
        <w:color w:val="000000" w:themeColor="text1"/>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1BB5AB2"/>
    <w:multiLevelType w:val="hybridMultilevel"/>
    <w:tmpl w:val="4D088ACA"/>
    <w:lvl w:ilvl="0" w:tplc="0A72267C">
      <w:start w:val="1"/>
      <w:numFmt w:val="upperLetter"/>
      <w:lvlText w:val="%1."/>
      <w:lvlJc w:val="left"/>
      <w:pPr>
        <w:ind w:left="720" w:hanging="360"/>
      </w:pPr>
      <w:rPr>
        <w:rFonts w:hint="default"/>
        <w:color w:val="0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53129DA"/>
    <w:multiLevelType w:val="hybridMultilevel"/>
    <w:tmpl w:val="92BA5B28"/>
    <w:lvl w:ilvl="0" w:tplc="B7D4F25E">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B214D01"/>
    <w:multiLevelType w:val="hybridMultilevel"/>
    <w:tmpl w:val="C916D31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9" w15:restartNumberingAfterBreak="0">
    <w:nsid w:val="600F5A81"/>
    <w:multiLevelType w:val="hybridMultilevel"/>
    <w:tmpl w:val="7C4833A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0" w15:restartNumberingAfterBreak="0">
    <w:nsid w:val="60741BAE"/>
    <w:multiLevelType w:val="multilevel"/>
    <w:tmpl w:val="6632291E"/>
    <w:lvl w:ilvl="0">
      <w:start w:val="1"/>
      <w:numFmt w:val="upperRoman"/>
      <w:lvlText w:val="%1."/>
      <w:lvlJc w:val="left"/>
      <w:pPr>
        <w:ind w:left="1287" w:hanging="720"/>
      </w:pPr>
      <w:rPr>
        <w:rFonts w:hint="default"/>
      </w:rPr>
    </w:lvl>
    <w:lvl w:ilvl="1">
      <w:start w:val="4"/>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7151109C"/>
    <w:multiLevelType w:val="hybridMultilevel"/>
    <w:tmpl w:val="AABA0E06"/>
    <w:lvl w:ilvl="0" w:tplc="8C2AAAB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2" w15:restartNumberingAfterBreak="0">
    <w:nsid w:val="717F5463"/>
    <w:multiLevelType w:val="multilevel"/>
    <w:tmpl w:val="9000D468"/>
    <w:lvl w:ilvl="0">
      <w:start w:val="1"/>
      <w:numFmt w:val="decimal"/>
      <w:lvlText w:val="%1."/>
      <w:lvlJc w:val="left"/>
      <w:pPr>
        <w:ind w:left="720" w:hanging="360"/>
      </w:pPr>
      <w:rPr>
        <w:rFonts w:hint="default"/>
        <w:color w:val="auto"/>
      </w:rPr>
    </w:lvl>
    <w:lvl w:ilvl="1">
      <w:start w:val="6"/>
      <w:numFmt w:val="decimal"/>
      <w:isLgl/>
      <w:lvlText w:val="%1.%2."/>
      <w:lvlJc w:val="left"/>
      <w:pPr>
        <w:ind w:left="1269" w:hanging="840"/>
      </w:pPr>
      <w:rPr>
        <w:rFonts w:hint="default"/>
      </w:rPr>
    </w:lvl>
    <w:lvl w:ilvl="2">
      <w:start w:val="3"/>
      <w:numFmt w:val="decimal"/>
      <w:isLgl/>
      <w:lvlText w:val="%1.%2.%3."/>
      <w:lvlJc w:val="left"/>
      <w:pPr>
        <w:ind w:left="1338" w:hanging="840"/>
      </w:pPr>
      <w:rPr>
        <w:rFonts w:hint="default"/>
      </w:rPr>
    </w:lvl>
    <w:lvl w:ilvl="3">
      <w:start w:val="9"/>
      <w:numFmt w:val="decimal"/>
      <w:isLgl/>
      <w:lvlText w:val="%1.%2.%3.%4."/>
      <w:lvlJc w:val="left"/>
      <w:pPr>
        <w:ind w:left="1506" w:hanging="1080"/>
      </w:pPr>
      <w:rPr>
        <w:rFonts w:hint="default"/>
        <w:b/>
        <w:color w:val="auto"/>
      </w:rPr>
    </w:lvl>
    <w:lvl w:ilvl="4">
      <w:start w:val="1"/>
      <w:numFmt w:val="decimal"/>
      <w:isLgl/>
      <w:lvlText w:val="%1.%2.%3.%4.%5."/>
      <w:lvlJc w:val="left"/>
      <w:pPr>
        <w:ind w:left="2076" w:hanging="144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072" w:hanging="2160"/>
      </w:pPr>
      <w:rPr>
        <w:rFonts w:hint="default"/>
      </w:rPr>
    </w:lvl>
  </w:abstractNum>
  <w:abstractNum w:abstractNumId="23" w15:restartNumberingAfterBreak="0">
    <w:nsid w:val="73025D11"/>
    <w:multiLevelType w:val="hybridMultilevel"/>
    <w:tmpl w:val="47D40482"/>
    <w:lvl w:ilvl="0" w:tplc="25360404">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4" w15:restartNumberingAfterBreak="0">
    <w:nsid w:val="75982564"/>
    <w:multiLevelType w:val="hybridMultilevel"/>
    <w:tmpl w:val="590ED91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5" w15:restartNumberingAfterBreak="0">
    <w:nsid w:val="75B20989"/>
    <w:multiLevelType w:val="hybridMultilevel"/>
    <w:tmpl w:val="30AA3E7C"/>
    <w:lvl w:ilvl="0" w:tplc="AF200F40">
      <w:start w:val="1"/>
      <w:numFmt w:val="upperRoman"/>
      <w:lvlText w:val="%1."/>
      <w:lvlJc w:val="left"/>
      <w:pPr>
        <w:ind w:left="1146" w:hanging="72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B7170A0"/>
    <w:multiLevelType w:val="hybridMultilevel"/>
    <w:tmpl w:val="FFE45432"/>
    <w:lvl w:ilvl="0" w:tplc="EAD82970">
      <w:start w:val="1"/>
      <w:numFmt w:val="decimal"/>
      <w:lvlText w:val="%1."/>
      <w:lvlJc w:val="left"/>
      <w:pPr>
        <w:ind w:left="1080" w:hanging="360"/>
      </w:pPr>
      <w:rPr>
        <w:rFonts w:hint="default"/>
        <w:color w:val="000000" w:themeColor="text1"/>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4"/>
  </w:num>
  <w:num w:numId="2">
    <w:abstractNumId w:val="2"/>
  </w:num>
  <w:num w:numId="3">
    <w:abstractNumId w:val="1"/>
  </w:num>
  <w:num w:numId="4">
    <w:abstractNumId w:val="14"/>
  </w:num>
  <w:num w:numId="5">
    <w:abstractNumId w:val="25"/>
  </w:num>
  <w:num w:numId="6">
    <w:abstractNumId w:val="10"/>
  </w:num>
  <w:num w:numId="7">
    <w:abstractNumId w:val="17"/>
  </w:num>
  <w:num w:numId="8">
    <w:abstractNumId w:val="23"/>
  </w:num>
  <w:num w:numId="9">
    <w:abstractNumId w:val="21"/>
  </w:num>
  <w:num w:numId="10">
    <w:abstractNumId w:val="24"/>
  </w:num>
  <w:num w:numId="11">
    <w:abstractNumId w:val="18"/>
  </w:num>
  <w:num w:numId="12">
    <w:abstractNumId w:val="19"/>
  </w:num>
  <w:num w:numId="13">
    <w:abstractNumId w:val="20"/>
  </w:num>
  <w:num w:numId="14">
    <w:abstractNumId w:val="9"/>
  </w:num>
  <w:num w:numId="15">
    <w:abstractNumId w:val="5"/>
  </w:num>
  <w:num w:numId="16">
    <w:abstractNumId w:val="8"/>
  </w:num>
  <w:num w:numId="17">
    <w:abstractNumId w:val="3"/>
  </w:num>
  <w:num w:numId="18">
    <w:abstractNumId w:val="7"/>
  </w:num>
  <w:num w:numId="19">
    <w:abstractNumId w:val="6"/>
  </w:num>
  <w:num w:numId="20">
    <w:abstractNumId w:val="12"/>
  </w:num>
  <w:num w:numId="21">
    <w:abstractNumId w:val="15"/>
  </w:num>
  <w:num w:numId="22">
    <w:abstractNumId w:val="13"/>
  </w:num>
  <w:num w:numId="23">
    <w:abstractNumId w:val="0"/>
  </w:num>
  <w:num w:numId="24">
    <w:abstractNumId w:val="22"/>
  </w:num>
  <w:num w:numId="25">
    <w:abstractNumId w:val="16"/>
  </w:num>
  <w:num w:numId="26">
    <w:abstractNumId w:val="11"/>
  </w:num>
  <w:num w:numId="27">
    <w:abstractNumId w:val="2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02A8"/>
    <w:rsid w:val="000013D1"/>
    <w:rsid w:val="00001426"/>
    <w:rsid w:val="000016E1"/>
    <w:rsid w:val="00001F73"/>
    <w:rsid w:val="00004076"/>
    <w:rsid w:val="0000481F"/>
    <w:rsid w:val="00004F72"/>
    <w:rsid w:val="000050BD"/>
    <w:rsid w:val="000053B9"/>
    <w:rsid w:val="00006774"/>
    <w:rsid w:val="00006E82"/>
    <w:rsid w:val="000074C5"/>
    <w:rsid w:val="00007787"/>
    <w:rsid w:val="00012BEF"/>
    <w:rsid w:val="00013012"/>
    <w:rsid w:val="00013078"/>
    <w:rsid w:val="00013303"/>
    <w:rsid w:val="0001344E"/>
    <w:rsid w:val="00017181"/>
    <w:rsid w:val="00017529"/>
    <w:rsid w:val="00017949"/>
    <w:rsid w:val="00017D1C"/>
    <w:rsid w:val="00017FA5"/>
    <w:rsid w:val="00020677"/>
    <w:rsid w:val="000207C7"/>
    <w:rsid w:val="000208BF"/>
    <w:rsid w:val="00020AB9"/>
    <w:rsid w:val="00020F1A"/>
    <w:rsid w:val="00021E86"/>
    <w:rsid w:val="000220EE"/>
    <w:rsid w:val="000228E2"/>
    <w:rsid w:val="00022A20"/>
    <w:rsid w:val="000244EB"/>
    <w:rsid w:val="00024C0E"/>
    <w:rsid w:val="000259AC"/>
    <w:rsid w:val="00025B63"/>
    <w:rsid w:val="00030047"/>
    <w:rsid w:val="00030115"/>
    <w:rsid w:val="0003080F"/>
    <w:rsid w:val="00030AB5"/>
    <w:rsid w:val="00030D5D"/>
    <w:rsid w:val="000310FB"/>
    <w:rsid w:val="0003185D"/>
    <w:rsid w:val="000318F8"/>
    <w:rsid w:val="000322B8"/>
    <w:rsid w:val="00032664"/>
    <w:rsid w:val="00033762"/>
    <w:rsid w:val="00033D34"/>
    <w:rsid w:val="00034829"/>
    <w:rsid w:val="00035332"/>
    <w:rsid w:val="000366AA"/>
    <w:rsid w:val="00037828"/>
    <w:rsid w:val="00037F3C"/>
    <w:rsid w:val="00040FDB"/>
    <w:rsid w:val="0004368E"/>
    <w:rsid w:val="000442CB"/>
    <w:rsid w:val="00044538"/>
    <w:rsid w:val="000451E7"/>
    <w:rsid w:val="00045289"/>
    <w:rsid w:val="00046526"/>
    <w:rsid w:val="00046B81"/>
    <w:rsid w:val="0004799F"/>
    <w:rsid w:val="000514A8"/>
    <w:rsid w:val="00051772"/>
    <w:rsid w:val="00052446"/>
    <w:rsid w:val="00055375"/>
    <w:rsid w:val="000568F0"/>
    <w:rsid w:val="00057580"/>
    <w:rsid w:val="00057699"/>
    <w:rsid w:val="0005790C"/>
    <w:rsid w:val="00057F86"/>
    <w:rsid w:val="000600AD"/>
    <w:rsid w:val="000600B7"/>
    <w:rsid w:val="000600DF"/>
    <w:rsid w:val="00061430"/>
    <w:rsid w:val="00063719"/>
    <w:rsid w:val="00064FAD"/>
    <w:rsid w:val="00065621"/>
    <w:rsid w:val="000658BA"/>
    <w:rsid w:val="00065DFE"/>
    <w:rsid w:val="000664D5"/>
    <w:rsid w:val="000666F5"/>
    <w:rsid w:val="00066F6C"/>
    <w:rsid w:val="0007235C"/>
    <w:rsid w:val="00073B15"/>
    <w:rsid w:val="0007416C"/>
    <w:rsid w:val="000763D4"/>
    <w:rsid w:val="0008121D"/>
    <w:rsid w:val="0008210A"/>
    <w:rsid w:val="00083815"/>
    <w:rsid w:val="00083DA0"/>
    <w:rsid w:val="000851E3"/>
    <w:rsid w:val="0008587F"/>
    <w:rsid w:val="00085A13"/>
    <w:rsid w:val="000864E7"/>
    <w:rsid w:val="00086BFE"/>
    <w:rsid w:val="00086CE6"/>
    <w:rsid w:val="00086ECE"/>
    <w:rsid w:val="00087C88"/>
    <w:rsid w:val="00091967"/>
    <w:rsid w:val="00092203"/>
    <w:rsid w:val="00092AE8"/>
    <w:rsid w:val="00092F7D"/>
    <w:rsid w:val="00094476"/>
    <w:rsid w:val="00095A65"/>
    <w:rsid w:val="00096124"/>
    <w:rsid w:val="000965AF"/>
    <w:rsid w:val="00096A61"/>
    <w:rsid w:val="000A0081"/>
    <w:rsid w:val="000A0499"/>
    <w:rsid w:val="000A2FE8"/>
    <w:rsid w:val="000A3078"/>
    <w:rsid w:val="000A3DD4"/>
    <w:rsid w:val="000A4D72"/>
    <w:rsid w:val="000A6069"/>
    <w:rsid w:val="000A61BF"/>
    <w:rsid w:val="000A6539"/>
    <w:rsid w:val="000A6920"/>
    <w:rsid w:val="000A6D4A"/>
    <w:rsid w:val="000A75A0"/>
    <w:rsid w:val="000B0003"/>
    <w:rsid w:val="000B0688"/>
    <w:rsid w:val="000B0ED1"/>
    <w:rsid w:val="000B1053"/>
    <w:rsid w:val="000B2377"/>
    <w:rsid w:val="000B3319"/>
    <w:rsid w:val="000B3596"/>
    <w:rsid w:val="000B410F"/>
    <w:rsid w:val="000B511C"/>
    <w:rsid w:val="000B5558"/>
    <w:rsid w:val="000B576E"/>
    <w:rsid w:val="000B57BF"/>
    <w:rsid w:val="000B6D37"/>
    <w:rsid w:val="000B76C3"/>
    <w:rsid w:val="000C0928"/>
    <w:rsid w:val="000C1400"/>
    <w:rsid w:val="000C2AFB"/>
    <w:rsid w:val="000C2FD2"/>
    <w:rsid w:val="000C331B"/>
    <w:rsid w:val="000C34C8"/>
    <w:rsid w:val="000C416A"/>
    <w:rsid w:val="000C42DB"/>
    <w:rsid w:val="000C4457"/>
    <w:rsid w:val="000C6608"/>
    <w:rsid w:val="000C7C98"/>
    <w:rsid w:val="000D046C"/>
    <w:rsid w:val="000D10A1"/>
    <w:rsid w:val="000D122F"/>
    <w:rsid w:val="000D1682"/>
    <w:rsid w:val="000D18E1"/>
    <w:rsid w:val="000D19AC"/>
    <w:rsid w:val="000D240F"/>
    <w:rsid w:val="000D33D7"/>
    <w:rsid w:val="000D516D"/>
    <w:rsid w:val="000D6E6B"/>
    <w:rsid w:val="000D74AB"/>
    <w:rsid w:val="000E05AB"/>
    <w:rsid w:val="000E065C"/>
    <w:rsid w:val="000E1566"/>
    <w:rsid w:val="000E1F7B"/>
    <w:rsid w:val="000E2200"/>
    <w:rsid w:val="000E25EE"/>
    <w:rsid w:val="000E4412"/>
    <w:rsid w:val="000E5145"/>
    <w:rsid w:val="000E52A8"/>
    <w:rsid w:val="000E5438"/>
    <w:rsid w:val="000E5690"/>
    <w:rsid w:val="000E56C7"/>
    <w:rsid w:val="000E7AFE"/>
    <w:rsid w:val="000E7DBD"/>
    <w:rsid w:val="000F05C6"/>
    <w:rsid w:val="000F3132"/>
    <w:rsid w:val="000F32BD"/>
    <w:rsid w:val="000F4143"/>
    <w:rsid w:val="000F45C6"/>
    <w:rsid w:val="000F4DC3"/>
    <w:rsid w:val="000F5280"/>
    <w:rsid w:val="000F5CCC"/>
    <w:rsid w:val="000F62E0"/>
    <w:rsid w:val="000F7D17"/>
    <w:rsid w:val="001006D2"/>
    <w:rsid w:val="0010090C"/>
    <w:rsid w:val="001019DC"/>
    <w:rsid w:val="00102D34"/>
    <w:rsid w:val="00103785"/>
    <w:rsid w:val="00103DDB"/>
    <w:rsid w:val="00104698"/>
    <w:rsid w:val="00104AA1"/>
    <w:rsid w:val="0010522A"/>
    <w:rsid w:val="0010537E"/>
    <w:rsid w:val="0010546D"/>
    <w:rsid w:val="0010563A"/>
    <w:rsid w:val="00105775"/>
    <w:rsid w:val="0010624A"/>
    <w:rsid w:val="001062FC"/>
    <w:rsid w:val="00106EA0"/>
    <w:rsid w:val="00106F6C"/>
    <w:rsid w:val="0011012D"/>
    <w:rsid w:val="00111BD4"/>
    <w:rsid w:val="00111E65"/>
    <w:rsid w:val="00112422"/>
    <w:rsid w:val="00113C86"/>
    <w:rsid w:val="00114EAA"/>
    <w:rsid w:val="001166D4"/>
    <w:rsid w:val="00116816"/>
    <w:rsid w:val="00116823"/>
    <w:rsid w:val="0011686E"/>
    <w:rsid w:val="00116EA9"/>
    <w:rsid w:val="00117822"/>
    <w:rsid w:val="0012048F"/>
    <w:rsid w:val="00120E03"/>
    <w:rsid w:val="00121ABB"/>
    <w:rsid w:val="00122058"/>
    <w:rsid w:val="00122477"/>
    <w:rsid w:val="00124C53"/>
    <w:rsid w:val="00125586"/>
    <w:rsid w:val="001258DE"/>
    <w:rsid w:val="00125CDA"/>
    <w:rsid w:val="001270AB"/>
    <w:rsid w:val="00127DDA"/>
    <w:rsid w:val="00132677"/>
    <w:rsid w:val="00132B7D"/>
    <w:rsid w:val="0013365D"/>
    <w:rsid w:val="0013399F"/>
    <w:rsid w:val="00133A87"/>
    <w:rsid w:val="001357F2"/>
    <w:rsid w:val="00135AFD"/>
    <w:rsid w:val="00135C7A"/>
    <w:rsid w:val="00135D2E"/>
    <w:rsid w:val="00137BED"/>
    <w:rsid w:val="00137C59"/>
    <w:rsid w:val="001404E3"/>
    <w:rsid w:val="00140BFA"/>
    <w:rsid w:val="00142788"/>
    <w:rsid w:val="00142EA3"/>
    <w:rsid w:val="00142ED7"/>
    <w:rsid w:val="001434CD"/>
    <w:rsid w:val="00143AE8"/>
    <w:rsid w:val="00144025"/>
    <w:rsid w:val="0014413B"/>
    <w:rsid w:val="0014544B"/>
    <w:rsid w:val="0014560B"/>
    <w:rsid w:val="00145B23"/>
    <w:rsid w:val="00145C44"/>
    <w:rsid w:val="00145F63"/>
    <w:rsid w:val="001463B4"/>
    <w:rsid w:val="001477F6"/>
    <w:rsid w:val="00151B32"/>
    <w:rsid w:val="00152056"/>
    <w:rsid w:val="00153C59"/>
    <w:rsid w:val="001541BD"/>
    <w:rsid w:val="001543ED"/>
    <w:rsid w:val="0015479C"/>
    <w:rsid w:val="001558D8"/>
    <w:rsid w:val="00155A00"/>
    <w:rsid w:val="00157BE2"/>
    <w:rsid w:val="001601AC"/>
    <w:rsid w:val="00160646"/>
    <w:rsid w:val="0016084C"/>
    <w:rsid w:val="00160D4C"/>
    <w:rsid w:val="001610F7"/>
    <w:rsid w:val="001614A8"/>
    <w:rsid w:val="001626F0"/>
    <w:rsid w:val="00162B6A"/>
    <w:rsid w:val="00162C65"/>
    <w:rsid w:val="001636B2"/>
    <w:rsid w:val="0016452D"/>
    <w:rsid w:val="00164BFA"/>
    <w:rsid w:val="00164BFB"/>
    <w:rsid w:val="001654C5"/>
    <w:rsid w:val="001658A5"/>
    <w:rsid w:val="001658E5"/>
    <w:rsid w:val="001673AA"/>
    <w:rsid w:val="00170441"/>
    <w:rsid w:val="00170774"/>
    <w:rsid w:val="00170831"/>
    <w:rsid w:val="001718E4"/>
    <w:rsid w:val="0017227A"/>
    <w:rsid w:val="00172755"/>
    <w:rsid w:val="001739F6"/>
    <w:rsid w:val="001746D7"/>
    <w:rsid w:val="00174915"/>
    <w:rsid w:val="00174A7F"/>
    <w:rsid w:val="00174E93"/>
    <w:rsid w:val="00175726"/>
    <w:rsid w:val="00176852"/>
    <w:rsid w:val="00180DE0"/>
    <w:rsid w:val="0018122A"/>
    <w:rsid w:val="00182ECD"/>
    <w:rsid w:val="0018312D"/>
    <w:rsid w:val="00183314"/>
    <w:rsid w:val="00183BD1"/>
    <w:rsid w:val="00184809"/>
    <w:rsid w:val="0018516B"/>
    <w:rsid w:val="00185317"/>
    <w:rsid w:val="00185ACE"/>
    <w:rsid w:val="00185DC6"/>
    <w:rsid w:val="00185FDA"/>
    <w:rsid w:val="00190AE4"/>
    <w:rsid w:val="00191D2B"/>
    <w:rsid w:val="001924EC"/>
    <w:rsid w:val="00194260"/>
    <w:rsid w:val="001944A0"/>
    <w:rsid w:val="00195687"/>
    <w:rsid w:val="001961B6"/>
    <w:rsid w:val="0019665E"/>
    <w:rsid w:val="00197292"/>
    <w:rsid w:val="0019784D"/>
    <w:rsid w:val="00197956"/>
    <w:rsid w:val="001A0B1F"/>
    <w:rsid w:val="001A21BA"/>
    <w:rsid w:val="001A22EC"/>
    <w:rsid w:val="001A3736"/>
    <w:rsid w:val="001A37F1"/>
    <w:rsid w:val="001A3E36"/>
    <w:rsid w:val="001A5ED1"/>
    <w:rsid w:val="001A773D"/>
    <w:rsid w:val="001A77B9"/>
    <w:rsid w:val="001B01A9"/>
    <w:rsid w:val="001B0451"/>
    <w:rsid w:val="001B1BC5"/>
    <w:rsid w:val="001B1ED1"/>
    <w:rsid w:val="001B335A"/>
    <w:rsid w:val="001B3FCB"/>
    <w:rsid w:val="001B450C"/>
    <w:rsid w:val="001B4B27"/>
    <w:rsid w:val="001B4F7B"/>
    <w:rsid w:val="001B5EB0"/>
    <w:rsid w:val="001B6475"/>
    <w:rsid w:val="001B77EA"/>
    <w:rsid w:val="001C0255"/>
    <w:rsid w:val="001C07AA"/>
    <w:rsid w:val="001C149E"/>
    <w:rsid w:val="001C176A"/>
    <w:rsid w:val="001C56CF"/>
    <w:rsid w:val="001C75E4"/>
    <w:rsid w:val="001C7AC8"/>
    <w:rsid w:val="001D2357"/>
    <w:rsid w:val="001D2D25"/>
    <w:rsid w:val="001D2EB8"/>
    <w:rsid w:val="001D36D5"/>
    <w:rsid w:val="001D3C1E"/>
    <w:rsid w:val="001D4F3B"/>
    <w:rsid w:val="001D5049"/>
    <w:rsid w:val="001D5173"/>
    <w:rsid w:val="001D5420"/>
    <w:rsid w:val="001D58B2"/>
    <w:rsid w:val="001D638F"/>
    <w:rsid w:val="001D6DE3"/>
    <w:rsid w:val="001D6E51"/>
    <w:rsid w:val="001D7E1E"/>
    <w:rsid w:val="001E0608"/>
    <w:rsid w:val="001E0D2C"/>
    <w:rsid w:val="001E0FD9"/>
    <w:rsid w:val="001E1DBF"/>
    <w:rsid w:val="001E1FF1"/>
    <w:rsid w:val="001E28EE"/>
    <w:rsid w:val="001E2CB8"/>
    <w:rsid w:val="001E5071"/>
    <w:rsid w:val="001E5BD1"/>
    <w:rsid w:val="001E60A1"/>
    <w:rsid w:val="001E71FD"/>
    <w:rsid w:val="001E79C0"/>
    <w:rsid w:val="001E7B2E"/>
    <w:rsid w:val="001E7CF6"/>
    <w:rsid w:val="001F0FF4"/>
    <w:rsid w:val="001F1778"/>
    <w:rsid w:val="001F2667"/>
    <w:rsid w:val="001F2E90"/>
    <w:rsid w:val="001F2FF6"/>
    <w:rsid w:val="001F3AB8"/>
    <w:rsid w:val="001F3B31"/>
    <w:rsid w:val="001F4AF4"/>
    <w:rsid w:val="001F6560"/>
    <w:rsid w:val="001F7AA1"/>
    <w:rsid w:val="002001D2"/>
    <w:rsid w:val="00200673"/>
    <w:rsid w:val="002007B8"/>
    <w:rsid w:val="00201F58"/>
    <w:rsid w:val="002022CE"/>
    <w:rsid w:val="00202357"/>
    <w:rsid w:val="00203476"/>
    <w:rsid w:val="002037E7"/>
    <w:rsid w:val="002039F7"/>
    <w:rsid w:val="00204794"/>
    <w:rsid w:val="002050AC"/>
    <w:rsid w:val="00205DC3"/>
    <w:rsid w:val="002073C7"/>
    <w:rsid w:val="0021148F"/>
    <w:rsid w:val="00211D2B"/>
    <w:rsid w:val="002142EC"/>
    <w:rsid w:val="00214BD2"/>
    <w:rsid w:val="002156A6"/>
    <w:rsid w:val="00216DCF"/>
    <w:rsid w:val="00217EF0"/>
    <w:rsid w:val="00220587"/>
    <w:rsid w:val="002206C9"/>
    <w:rsid w:val="00220760"/>
    <w:rsid w:val="002215B0"/>
    <w:rsid w:val="002223AE"/>
    <w:rsid w:val="00224DDC"/>
    <w:rsid w:val="0022553C"/>
    <w:rsid w:val="00226319"/>
    <w:rsid w:val="00226CC0"/>
    <w:rsid w:val="00226F3E"/>
    <w:rsid w:val="00236A60"/>
    <w:rsid w:val="00236CFD"/>
    <w:rsid w:val="00237A0F"/>
    <w:rsid w:val="00240BB7"/>
    <w:rsid w:val="00241D09"/>
    <w:rsid w:val="00242834"/>
    <w:rsid w:val="00243B6C"/>
    <w:rsid w:val="00244B5C"/>
    <w:rsid w:val="00244CBA"/>
    <w:rsid w:val="00244CC3"/>
    <w:rsid w:val="00245F80"/>
    <w:rsid w:val="00246D9D"/>
    <w:rsid w:val="00247652"/>
    <w:rsid w:val="00247F5D"/>
    <w:rsid w:val="00250E8A"/>
    <w:rsid w:val="0025199D"/>
    <w:rsid w:val="00251B6F"/>
    <w:rsid w:val="00252D0A"/>
    <w:rsid w:val="0025308E"/>
    <w:rsid w:val="002534D8"/>
    <w:rsid w:val="0025405C"/>
    <w:rsid w:val="00254834"/>
    <w:rsid w:val="002558AF"/>
    <w:rsid w:val="00257435"/>
    <w:rsid w:val="002578E5"/>
    <w:rsid w:val="002610E4"/>
    <w:rsid w:val="002613B6"/>
    <w:rsid w:val="00262300"/>
    <w:rsid w:val="00262956"/>
    <w:rsid w:val="00262A0C"/>
    <w:rsid w:val="00263717"/>
    <w:rsid w:val="00263FCB"/>
    <w:rsid w:val="002648BD"/>
    <w:rsid w:val="002668D6"/>
    <w:rsid w:val="002675B5"/>
    <w:rsid w:val="00270021"/>
    <w:rsid w:val="0027023D"/>
    <w:rsid w:val="002734D7"/>
    <w:rsid w:val="00274BAB"/>
    <w:rsid w:val="00275051"/>
    <w:rsid w:val="002753E4"/>
    <w:rsid w:val="0027574E"/>
    <w:rsid w:val="00275902"/>
    <w:rsid w:val="00275DAF"/>
    <w:rsid w:val="00280576"/>
    <w:rsid w:val="00281602"/>
    <w:rsid w:val="00282EF4"/>
    <w:rsid w:val="00282FE4"/>
    <w:rsid w:val="00283E24"/>
    <w:rsid w:val="002840AA"/>
    <w:rsid w:val="002841FE"/>
    <w:rsid w:val="0028429C"/>
    <w:rsid w:val="00284A8D"/>
    <w:rsid w:val="00285091"/>
    <w:rsid w:val="00285BA6"/>
    <w:rsid w:val="002862A7"/>
    <w:rsid w:val="00286763"/>
    <w:rsid w:val="0028759A"/>
    <w:rsid w:val="00287EC4"/>
    <w:rsid w:val="00287F52"/>
    <w:rsid w:val="002902C5"/>
    <w:rsid w:val="00290C1C"/>
    <w:rsid w:val="00290DCF"/>
    <w:rsid w:val="002918FE"/>
    <w:rsid w:val="0029682E"/>
    <w:rsid w:val="00297963"/>
    <w:rsid w:val="002A0473"/>
    <w:rsid w:val="002A0C75"/>
    <w:rsid w:val="002A1D72"/>
    <w:rsid w:val="002A2A51"/>
    <w:rsid w:val="002A3460"/>
    <w:rsid w:val="002A3766"/>
    <w:rsid w:val="002A4266"/>
    <w:rsid w:val="002A4580"/>
    <w:rsid w:val="002A5697"/>
    <w:rsid w:val="002A61E1"/>
    <w:rsid w:val="002A6B67"/>
    <w:rsid w:val="002A72BD"/>
    <w:rsid w:val="002A758A"/>
    <w:rsid w:val="002A7E6E"/>
    <w:rsid w:val="002B27DD"/>
    <w:rsid w:val="002B2A3E"/>
    <w:rsid w:val="002B2E0D"/>
    <w:rsid w:val="002B33D1"/>
    <w:rsid w:val="002B3828"/>
    <w:rsid w:val="002B39BF"/>
    <w:rsid w:val="002B7726"/>
    <w:rsid w:val="002C0281"/>
    <w:rsid w:val="002C3468"/>
    <w:rsid w:val="002C34AF"/>
    <w:rsid w:val="002C6059"/>
    <w:rsid w:val="002C6B27"/>
    <w:rsid w:val="002D0D6C"/>
    <w:rsid w:val="002D2494"/>
    <w:rsid w:val="002D2602"/>
    <w:rsid w:val="002D286C"/>
    <w:rsid w:val="002D2AD0"/>
    <w:rsid w:val="002D4127"/>
    <w:rsid w:val="002D5061"/>
    <w:rsid w:val="002D5B8D"/>
    <w:rsid w:val="002D5C72"/>
    <w:rsid w:val="002D695B"/>
    <w:rsid w:val="002D759C"/>
    <w:rsid w:val="002E0F6C"/>
    <w:rsid w:val="002E1A11"/>
    <w:rsid w:val="002E1D6C"/>
    <w:rsid w:val="002E205C"/>
    <w:rsid w:val="002E24DE"/>
    <w:rsid w:val="002E2B29"/>
    <w:rsid w:val="002E3E8D"/>
    <w:rsid w:val="002E4F72"/>
    <w:rsid w:val="002E544D"/>
    <w:rsid w:val="002E5764"/>
    <w:rsid w:val="002E60E1"/>
    <w:rsid w:val="002E63B1"/>
    <w:rsid w:val="002E6F4D"/>
    <w:rsid w:val="002F0422"/>
    <w:rsid w:val="002F09E2"/>
    <w:rsid w:val="002F1143"/>
    <w:rsid w:val="002F2025"/>
    <w:rsid w:val="002F2343"/>
    <w:rsid w:val="002F4FA2"/>
    <w:rsid w:val="002F5326"/>
    <w:rsid w:val="002F64E0"/>
    <w:rsid w:val="002F69A7"/>
    <w:rsid w:val="002F6AEB"/>
    <w:rsid w:val="002F6BFC"/>
    <w:rsid w:val="002F713E"/>
    <w:rsid w:val="002F732E"/>
    <w:rsid w:val="002F733E"/>
    <w:rsid w:val="00300242"/>
    <w:rsid w:val="0030081C"/>
    <w:rsid w:val="00300CAE"/>
    <w:rsid w:val="0030101F"/>
    <w:rsid w:val="0030187B"/>
    <w:rsid w:val="00301D91"/>
    <w:rsid w:val="003025AC"/>
    <w:rsid w:val="00302769"/>
    <w:rsid w:val="00303FEB"/>
    <w:rsid w:val="003040BA"/>
    <w:rsid w:val="00304684"/>
    <w:rsid w:val="003051B3"/>
    <w:rsid w:val="00305B5C"/>
    <w:rsid w:val="0030723C"/>
    <w:rsid w:val="003108B1"/>
    <w:rsid w:val="0031107A"/>
    <w:rsid w:val="00311778"/>
    <w:rsid w:val="003129BA"/>
    <w:rsid w:val="0031361E"/>
    <w:rsid w:val="0031486D"/>
    <w:rsid w:val="00315746"/>
    <w:rsid w:val="00315AAA"/>
    <w:rsid w:val="00316784"/>
    <w:rsid w:val="00316D9F"/>
    <w:rsid w:val="00316DA5"/>
    <w:rsid w:val="00316E4D"/>
    <w:rsid w:val="003176D3"/>
    <w:rsid w:val="0032104E"/>
    <w:rsid w:val="003219D7"/>
    <w:rsid w:val="00322184"/>
    <w:rsid w:val="00324343"/>
    <w:rsid w:val="0032465E"/>
    <w:rsid w:val="00324853"/>
    <w:rsid w:val="00324F54"/>
    <w:rsid w:val="00325A1C"/>
    <w:rsid w:val="00325CE1"/>
    <w:rsid w:val="0033037C"/>
    <w:rsid w:val="003319A4"/>
    <w:rsid w:val="00331A7D"/>
    <w:rsid w:val="00332FAC"/>
    <w:rsid w:val="00333420"/>
    <w:rsid w:val="003339E1"/>
    <w:rsid w:val="0033571A"/>
    <w:rsid w:val="00337569"/>
    <w:rsid w:val="00340CFA"/>
    <w:rsid w:val="003427E4"/>
    <w:rsid w:val="003432AB"/>
    <w:rsid w:val="00343EC9"/>
    <w:rsid w:val="0034405B"/>
    <w:rsid w:val="003444E4"/>
    <w:rsid w:val="00344835"/>
    <w:rsid w:val="00344A93"/>
    <w:rsid w:val="0034557C"/>
    <w:rsid w:val="00350529"/>
    <w:rsid w:val="00350A5A"/>
    <w:rsid w:val="00350D6D"/>
    <w:rsid w:val="00351CDA"/>
    <w:rsid w:val="00353149"/>
    <w:rsid w:val="0035504B"/>
    <w:rsid w:val="003573A0"/>
    <w:rsid w:val="003601FF"/>
    <w:rsid w:val="0036066A"/>
    <w:rsid w:val="003607D4"/>
    <w:rsid w:val="00360917"/>
    <w:rsid w:val="003618EC"/>
    <w:rsid w:val="00362734"/>
    <w:rsid w:val="00362C37"/>
    <w:rsid w:val="003643FB"/>
    <w:rsid w:val="003662AF"/>
    <w:rsid w:val="003663EB"/>
    <w:rsid w:val="00366727"/>
    <w:rsid w:val="00366A5F"/>
    <w:rsid w:val="00367335"/>
    <w:rsid w:val="00367A35"/>
    <w:rsid w:val="0037041F"/>
    <w:rsid w:val="00370C93"/>
    <w:rsid w:val="00373756"/>
    <w:rsid w:val="00373C3A"/>
    <w:rsid w:val="00373DE5"/>
    <w:rsid w:val="00375560"/>
    <w:rsid w:val="0037589D"/>
    <w:rsid w:val="00376759"/>
    <w:rsid w:val="003767E1"/>
    <w:rsid w:val="00377F40"/>
    <w:rsid w:val="00377FB5"/>
    <w:rsid w:val="003813FE"/>
    <w:rsid w:val="00381DA5"/>
    <w:rsid w:val="00382565"/>
    <w:rsid w:val="0038423D"/>
    <w:rsid w:val="00384D19"/>
    <w:rsid w:val="0038630E"/>
    <w:rsid w:val="003866FD"/>
    <w:rsid w:val="00386D86"/>
    <w:rsid w:val="00387204"/>
    <w:rsid w:val="00387BE5"/>
    <w:rsid w:val="003910BB"/>
    <w:rsid w:val="003914BB"/>
    <w:rsid w:val="00393D2D"/>
    <w:rsid w:val="0039435D"/>
    <w:rsid w:val="003954B2"/>
    <w:rsid w:val="00396131"/>
    <w:rsid w:val="0039651A"/>
    <w:rsid w:val="003968C5"/>
    <w:rsid w:val="0039784C"/>
    <w:rsid w:val="00397AC3"/>
    <w:rsid w:val="00397B4B"/>
    <w:rsid w:val="003A0D2D"/>
    <w:rsid w:val="003A15DC"/>
    <w:rsid w:val="003A1AE1"/>
    <w:rsid w:val="003A1D00"/>
    <w:rsid w:val="003A21A7"/>
    <w:rsid w:val="003A2924"/>
    <w:rsid w:val="003A3520"/>
    <w:rsid w:val="003A3A09"/>
    <w:rsid w:val="003A4171"/>
    <w:rsid w:val="003A5B61"/>
    <w:rsid w:val="003A6075"/>
    <w:rsid w:val="003B1073"/>
    <w:rsid w:val="003B192A"/>
    <w:rsid w:val="003B30D1"/>
    <w:rsid w:val="003B3CF2"/>
    <w:rsid w:val="003B5924"/>
    <w:rsid w:val="003B5A5A"/>
    <w:rsid w:val="003B5C34"/>
    <w:rsid w:val="003B77B6"/>
    <w:rsid w:val="003C0653"/>
    <w:rsid w:val="003C21DC"/>
    <w:rsid w:val="003C292C"/>
    <w:rsid w:val="003C4F0E"/>
    <w:rsid w:val="003C5508"/>
    <w:rsid w:val="003C56A6"/>
    <w:rsid w:val="003C56CD"/>
    <w:rsid w:val="003C5E5F"/>
    <w:rsid w:val="003C5F42"/>
    <w:rsid w:val="003D01C6"/>
    <w:rsid w:val="003D05E0"/>
    <w:rsid w:val="003D0C26"/>
    <w:rsid w:val="003D0F9E"/>
    <w:rsid w:val="003D2F66"/>
    <w:rsid w:val="003D309C"/>
    <w:rsid w:val="003D3477"/>
    <w:rsid w:val="003D3B72"/>
    <w:rsid w:val="003D5514"/>
    <w:rsid w:val="003D6AE6"/>
    <w:rsid w:val="003D6F9A"/>
    <w:rsid w:val="003E1B47"/>
    <w:rsid w:val="003E272B"/>
    <w:rsid w:val="003E2FC7"/>
    <w:rsid w:val="003E38F5"/>
    <w:rsid w:val="003E3B18"/>
    <w:rsid w:val="003E4BFC"/>
    <w:rsid w:val="003E5652"/>
    <w:rsid w:val="003E6248"/>
    <w:rsid w:val="003E6CB3"/>
    <w:rsid w:val="003E79B3"/>
    <w:rsid w:val="003E7C50"/>
    <w:rsid w:val="003F2055"/>
    <w:rsid w:val="003F20BF"/>
    <w:rsid w:val="003F3E09"/>
    <w:rsid w:val="003F41AE"/>
    <w:rsid w:val="003F436F"/>
    <w:rsid w:val="003F44D7"/>
    <w:rsid w:val="003F4747"/>
    <w:rsid w:val="003F50C4"/>
    <w:rsid w:val="003F5180"/>
    <w:rsid w:val="003F64C0"/>
    <w:rsid w:val="003F6CD0"/>
    <w:rsid w:val="003F7A8C"/>
    <w:rsid w:val="003F7E53"/>
    <w:rsid w:val="00400F6D"/>
    <w:rsid w:val="00401D93"/>
    <w:rsid w:val="004024D2"/>
    <w:rsid w:val="00402873"/>
    <w:rsid w:val="00404ABB"/>
    <w:rsid w:val="00405920"/>
    <w:rsid w:val="00405D32"/>
    <w:rsid w:val="0040664D"/>
    <w:rsid w:val="00406F20"/>
    <w:rsid w:val="004102B0"/>
    <w:rsid w:val="00410315"/>
    <w:rsid w:val="00410EDE"/>
    <w:rsid w:val="00411141"/>
    <w:rsid w:val="00411585"/>
    <w:rsid w:val="00411E6C"/>
    <w:rsid w:val="00412046"/>
    <w:rsid w:val="004129D1"/>
    <w:rsid w:val="00413015"/>
    <w:rsid w:val="004133AF"/>
    <w:rsid w:val="0041356E"/>
    <w:rsid w:val="00414305"/>
    <w:rsid w:val="00414D16"/>
    <w:rsid w:val="004152A0"/>
    <w:rsid w:val="00415DD4"/>
    <w:rsid w:val="0042024D"/>
    <w:rsid w:val="00420A34"/>
    <w:rsid w:val="00421923"/>
    <w:rsid w:val="00421E86"/>
    <w:rsid w:val="00422DE2"/>
    <w:rsid w:val="004247F8"/>
    <w:rsid w:val="00424BF0"/>
    <w:rsid w:val="00424FA4"/>
    <w:rsid w:val="00426FC8"/>
    <w:rsid w:val="0042797F"/>
    <w:rsid w:val="0043109E"/>
    <w:rsid w:val="004310B6"/>
    <w:rsid w:val="0043185B"/>
    <w:rsid w:val="004320F3"/>
    <w:rsid w:val="0043267C"/>
    <w:rsid w:val="004327E5"/>
    <w:rsid w:val="00432C8F"/>
    <w:rsid w:val="00433E7D"/>
    <w:rsid w:val="00435125"/>
    <w:rsid w:val="00435186"/>
    <w:rsid w:val="0043669D"/>
    <w:rsid w:val="00437FA2"/>
    <w:rsid w:val="0044037E"/>
    <w:rsid w:val="00440E38"/>
    <w:rsid w:val="0044118D"/>
    <w:rsid w:val="0044251D"/>
    <w:rsid w:val="004432B4"/>
    <w:rsid w:val="00443E27"/>
    <w:rsid w:val="00444725"/>
    <w:rsid w:val="00444DA8"/>
    <w:rsid w:val="0044549B"/>
    <w:rsid w:val="00445E38"/>
    <w:rsid w:val="004463C0"/>
    <w:rsid w:val="004464CD"/>
    <w:rsid w:val="00447F77"/>
    <w:rsid w:val="004506A7"/>
    <w:rsid w:val="00450887"/>
    <w:rsid w:val="00450A9F"/>
    <w:rsid w:val="00451C5E"/>
    <w:rsid w:val="0045200C"/>
    <w:rsid w:val="004520B8"/>
    <w:rsid w:val="00453F22"/>
    <w:rsid w:val="004548EA"/>
    <w:rsid w:val="00454F6F"/>
    <w:rsid w:val="00454F8E"/>
    <w:rsid w:val="004552EA"/>
    <w:rsid w:val="00455D2C"/>
    <w:rsid w:val="004566B4"/>
    <w:rsid w:val="00456D62"/>
    <w:rsid w:val="00460D08"/>
    <w:rsid w:val="004626E6"/>
    <w:rsid w:val="004642B3"/>
    <w:rsid w:val="0046480A"/>
    <w:rsid w:val="00464907"/>
    <w:rsid w:val="004659C3"/>
    <w:rsid w:val="00465B01"/>
    <w:rsid w:val="00466D68"/>
    <w:rsid w:val="00467766"/>
    <w:rsid w:val="004705D5"/>
    <w:rsid w:val="0047129A"/>
    <w:rsid w:val="00471FD9"/>
    <w:rsid w:val="00472DC1"/>
    <w:rsid w:val="00472FCF"/>
    <w:rsid w:val="00473680"/>
    <w:rsid w:val="00474186"/>
    <w:rsid w:val="004741AF"/>
    <w:rsid w:val="0047439E"/>
    <w:rsid w:val="004748E9"/>
    <w:rsid w:val="004762F0"/>
    <w:rsid w:val="00476333"/>
    <w:rsid w:val="004764AD"/>
    <w:rsid w:val="00476B0A"/>
    <w:rsid w:val="00476C7F"/>
    <w:rsid w:val="00477FF8"/>
    <w:rsid w:val="004808AB"/>
    <w:rsid w:val="004809BB"/>
    <w:rsid w:val="00481B03"/>
    <w:rsid w:val="00482D3B"/>
    <w:rsid w:val="0048358C"/>
    <w:rsid w:val="00483ACE"/>
    <w:rsid w:val="00483F02"/>
    <w:rsid w:val="004840A5"/>
    <w:rsid w:val="0048473E"/>
    <w:rsid w:val="00484883"/>
    <w:rsid w:val="004850A9"/>
    <w:rsid w:val="00485C7D"/>
    <w:rsid w:val="0048672E"/>
    <w:rsid w:val="00486CF0"/>
    <w:rsid w:val="004877C4"/>
    <w:rsid w:val="004904B2"/>
    <w:rsid w:val="00490A64"/>
    <w:rsid w:val="0049199A"/>
    <w:rsid w:val="00491D78"/>
    <w:rsid w:val="00491E6C"/>
    <w:rsid w:val="0049558A"/>
    <w:rsid w:val="0049562C"/>
    <w:rsid w:val="00495DD6"/>
    <w:rsid w:val="00496E0D"/>
    <w:rsid w:val="004970ED"/>
    <w:rsid w:val="004A05C7"/>
    <w:rsid w:val="004A18B1"/>
    <w:rsid w:val="004A27D1"/>
    <w:rsid w:val="004A2A3E"/>
    <w:rsid w:val="004A37EE"/>
    <w:rsid w:val="004A3E97"/>
    <w:rsid w:val="004A3F16"/>
    <w:rsid w:val="004A5023"/>
    <w:rsid w:val="004A5AA7"/>
    <w:rsid w:val="004A60BD"/>
    <w:rsid w:val="004A67E8"/>
    <w:rsid w:val="004A7A0A"/>
    <w:rsid w:val="004B0113"/>
    <w:rsid w:val="004B06C5"/>
    <w:rsid w:val="004B121B"/>
    <w:rsid w:val="004B2020"/>
    <w:rsid w:val="004B3496"/>
    <w:rsid w:val="004B3726"/>
    <w:rsid w:val="004B4988"/>
    <w:rsid w:val="004B4E8E"/>
    <w:rsid w:val="004B514F"/>
    <w:rsid w:val="004B6649"/>
    <w:rsid w:val="004B712F"/>
    <w:rsid w:val="004B7E30"/>
    <w:rsid w:val="004C1BAA"/>
    <w:rsid w:val="004C2E9F"/>
    <w:rsid w:val="004C329D"/>
    <w:rsid w:val="004C38B4"/>
    <w:rsid w:val="004C3A29"/>
    <w:rsid w:val="004C3B2D"/>
    <w:rsid w:val="004C4E24"/>
    <w:rsid w:val="004C5358"/>
    <w:rsid w:val="004C6056"/>
    <w:rsid w:val="004C6502"/>
    <w:rsid w:val="004D0315"/>
    <w:rsid w:val="004D38FF"/>
    <w:rsid w:val="004D3CEC"/>
    <w:rsid w:val="004D4B88"/>
    <w:rsid w:val="004D5A6A"/>
    <w:rsid w:val="004D5B26"/>
    <w:rsid w:val="004D60EB"/>
    <w:rsid w:val="004D7403"/>
    <w:rsid w:val="004D7535"/>
    <w:rsid w:val="004D7D7C"/>
    <w:rsid w:val="004E02E6"/>
    <w:rsid w:val="004E0F28"/>
    <w:rsid w:val="004E2AB7"/>
    <w:rsid w:val="004E3D83"/>
    <w:rsid w:val="004E4351"/>
    <w:rsid w:val="004E464A"/>
    <w:rsid w:val="004E5B76"/>
    <w:rsid w:val="004E5BDC"/>
    <w:rsid w:val="004E5C8D"/>
    <w:rsid w:val="004E5CC9"/>
    <w:rsid w:val="004E6001"/>
    <w:rsid w:val="004E68B1"/>
    <w:rsid w:val="004E79F4"/>
    <w:rsid w:val="004F051E"/>
    <w:rsid w:val="004F06EA"/>
    <w:rsid w:val="004F19C4"/>
    <w:rsid w:val="004F535E"/>
    <w:rsid w:val="004F53F7"/>
    <w:rsid w:val="004F5737"/>
    <w:rsid w:val="004F6B75"/>
    <w:rsid w:val="004F6D9B"/>
    <w:rsid w:val="004F79BB"/>
    <w:rsid w:val="0050076C"/>
    <w:rsid w:val="00500ADF"/>
    <w:rsid w:val="00501B49"/>
    <w:rsid w:val="00501E92"/>
    <w:rsid w:val="00502A67"/>
    <w:rsid w:val="00503511"/>
    <w:rsid w:val="0050382F"/>
    <w:rsid w:val="00503FF4"/>
    <w:rsid w:val="00504659"/>
    <w:rsid w:val="005053B1"/>
    <w:rsid w:val="005065FF"/>
    <w:rsid w:val="00507568"/>
    <w:rsid w:val="00507A1F"/>
    <w:rsid w:val="005100F5"/>
    <w:rsid w:val="005112C0"/>
    <w:rsid w:val="00511AFE"/>
    <w:rsid w:val="00512837"/>
    <w:rsid w:val="00513687"/>
    <w:rsid w:val="00513B27"/>
    <w:rsid w:val="00513E27"/>
    <w:rsid w:val="00513E40"/>
    <w:rsid w:val="0051447F"/>
    <w:rsid w:val="00516268"/>
    <w:rsid w:val="00516455"/>
    <w:rsid w:val="005172E3"/>
    <w:rsid w:val="0052006B"/>
    <w:rsid w:val="005200D9"/>
    <w:rsid w:val="005208CB"/>
    <w:rsid w:val="00521482"/>
    <w:rsid w:val="00522243"/>
    <w:rsid w:val="005223DF"/>
    <w:rsid w:val="005225BD"/>
    <w:rsid w:val="00522EDB"/>
    <w:rsid w:val="00523D8E"/>
    <w:rsid w:val="005264F7"/>
    <w:rsid w:val="005277CB"/>
    <w:rsid w:val="0053035F"/>
    <w:rsid w:val="0053051B"/>
    <w:rsid w:val="00531A8F"/>
    <w:rsid w:val="00531D4F"/>
    <w:rsid w:val="00534308"/>
    <w:rsid w:val="00535102"/>
    <w:rsid w:val="00535145"/>
    <w:rsid w:val="00535E2B"/>
    <w:rsid w:val="005360D7"/>
    <w:rsid w:val="0053630A"/>
    <w:rsid w:val="005410DB"/>
    <w:rsid w:val="00541882"/>
    <w:rsid w:val="00541F21"/>
    <w:rsid w:val="005509C5"/>
    <w:rsid w:val="00551177"/>
    <w:rsid w:val="00551689"/>
    <w:rsid w:val="00552914"/>
    <w:rsid w:val="00553573"/>
    <w:rsid w:val="0055379B"/>
    <w:rsid w:val="00553BFB"/>
    <w:rsid w:val="00554736"/>
    <w:rsid w:val="00554746"/>
    <w:rsid w:val="0055662B"/>
    <w:rsid w:val="00556D89"/>
    <w:rsid w:val="005572EB"/>
    <w:rsid w:val="005574CF"/>
    <w:rsid w:val="00557A5C"/>
    <w:rsid w:val="005606AC"/>
    <w:rsid w:val="005626B6"/>
    <w:rsid w:val="00562E41"/>
    <w:rsid w:val="00562EAC"/>
    <w:rsid w:val="0056313D"/>
    <w:rsid w:val="00565814"/>
    <w:rsid w:val="00565A01"/>
    <w:rsid w:val="005664FC"/>
    <w:rsid w:val="00567398"/>
    <w:rsid w:val="005707A8"/>
    <w:rsid w:val="005714B3"/>
    <w:rsid w:val="005714FB"/>
    <w:rsid w:val="00571C30"/>
    <w:rsid w:val="00572416"/>
    <w:rsid w:val="00573719"/>
    <w:rsid w:val="00573E0B"/>
    <w:rsid w:val="00573F91"/>
    <w:rsid w:val="0057428C"/>
    <w:rsid w:val="00574D99"/>
    <w:rsid w:val="0057546A"/>
    <w:rsid w:val="00575A44"/>
    <w:rsid w:val="00577079"/>
    <w:rsid w:val="00577C05"/>
    <w:rsid w:val="00577C71"/>
    <w:rsid w:val="0058082A"/>
    <w:rsid w:val="0058085A"/>
    <w:rsid w:val="00580FF6"/>
    <w:rsid w:val="005820BA"/>
    <w:rsid w:val="00582420"/>
    <w:rsid w:val="00582B26"/>
    <w:rsid w:val="00583003"/>
    <w:rsid w:val="00583D0B"/>
    <w:rsid w:val="005845CD"/>
    <w:rsid w:val="00584F2E"/>
    <w:rsid w:val="005855D1"/>
    <w:rsid w:val="00590993"/>
    <w:rsid w:val="00591ADE"/>
    <w:rsid w:val="00592119"/>
    <w:rsid w:val="0059269C"/>
    <w:rsid w:val="00592DA8"/>
    <w:rsid w:val="00593939"/>
    <w:rsid w:val="00593A26"/>
    <w:rsid w:val="005945C2"/>
    <w:rsid w:val="00595A56"/>
    <w:rsid w:val="00595FC5"/>
    <w:rsid w:val="00597189"/>
    <w:rsid w:val="0059798F"/>
    <w:rsid w:val="00597A71"/>
    <w:rsid w:val="005A02A8"/>
    <w:rsid w:val="005A1F79"/>
    <w:rsid w:val="005A31E0"/>
    <w:rsid w:val="005A379A"/>
    <w:rsid w:val="005A39C9"/>
    <w:rsid w:val="005A3F4F"/>
    <w:rsid w:val="005A4832"/>
    <w:rsid w:val="005A596E"/>
    <w:rsid w:val="005A6102"/>
    <w:rsid w:val="005A6C14"/>
    <w:rsid w:val="005A6CB2"/>
    <w:rsid w:val="005B050E"/>
    <w:rsid w:val="005B2129"/>
    <w:rsid w:val="005B367F"/>
    <w:rsid w:val="005B3926"/>
    <w:rsid w:val="005B4830"/>
    <w:rsid w:val="005B4ED7"/>
    <w:rsid w:val="005B53C5"/>
    <w:rsid w:val="005B5EE7"/>
    <w:rsid w:val="005B60B9"/>
    <w:rsid w:val="005B6E9C"/>
    <w:rsid w:val="005C0A50"/>
    <w:rsid w:val="005C278C"/>
    <w:rsid w:val="005C2936"/>
    <w:rsid w:val="005C29CB"/>
    <w:rsid w:val="005C463C"/>
    <w:rsid w:val="005C5297"/>
    <w:rsid w:val="005C5F99"/>
    <w:rsid w:val="005C6B18"/>
    <w:rsid w:val="005C6B6F"/>
    <w:rsid w:val="005D00CF"/>
    <w:rsid w:val="005D11CD"/>
    <w:rsid w:val="005D1498"/>
    <w:rsid w:val="005D18B2"/>
    <w:rsid w:val="005D2C4B"/>
    <w:rsid w:val="005D2CD5"/>
    <w:rsid w:val="005D3357"/>
    <w:rsid w:val="005D484F"/>
    <w:rsid w:val="005D4900"/>
    <w:rsid w:val="005D59F0"/>
    <w:rsid w:val="005D6A33"/>
    <w:rsid w:val="005D6BC4"/>
    <w:rsid w:val="005D7382"/>
    <w:rsid w:val="005D7E79"/>
    <w:rsid w:val="005E2599"/>
    <w:rsid w:val="005E266A"/>
    <w:rsid w:val="005E2DD6"/>
    <w:rsid w:val="005E3E26"/>
    <w:rsid w:val="005E42DD"/>
    <w:rsid w:val="005E47CD"/>
    <w:rsid w:val="005E4AA6"/>
    <w:rsid w:val="005E5CDC"/>
    <w:rsid w:val="005E620B"/>
    <w:rsid w:val="005E648F"/>
    <w:rsid w:val="005E6721"/>
    <w:rsid w:val="005E73AC"/>
    <w:rsid w:val="005E7583"/>
    <w:rsid w:val="005F1A84"/>
    <w:rsid w:val="005F2169"/>
    <w:rsid w:val="005F2B3C"/>
    <w:rsid w:val="005F2C39"/>
    <w:rsid w:val="005F2C90"/>
    <w:rsid w:val="005F321C"/>
    <w:rsid w:val="005F41EF"/>
    <w:rsid w:val="005F6873"/>
    <w:rsid w:val="006018FF"/>
    <w:rsid w:val="00602696"/>
    <w:rsid w:val="00602B17"/>
    <w:rsid w:val="00602E69"/>
    <w:rsid w:val="00603299"/>
    <w:rsid w:val="00606042"/>
    <w:rsid w:val="006116BD"/>
    <w:rsid w:val="00611A77"/>
    <w:rsid w:val="00613890"/>
    <w:rsid w:val="00613A41"/>
    <w:rsid w:val="0061455F"/>
    <w:rsid w:val="00616467"/>
    <w:rsid w:val="0061667D"/>
    <w:rsid w:val="00616F80"/>
    <w:rsid w:val="006174B7"/>
    <w:rsid w:val="006216AD"/>
    <w:rsid w:val="006228CB"/>
    <w:rsid w:val="00622D8C"/>
    <w:rsid w:val="00624EB2"/>
    <w:rsid w:val="00625626"/>
    <w:rsid w:val="00625C65"/>
    <w:rsid w:val="00625FD8"/>
    <w:rsid w:val="006266DC"/>
    <w:rsid w:val="00630A34"/>
    <w:rsid w:val="00631682"/>
    <w:rsid w:val="00631B13"/>
    <w:rsid w:val="00631E57"/>
    <w:rsid w:val="00634333"/>
    <w:rsid w:val="00634443"/>
    <w:rsid w:val="006348DB"/>
    <w:rsid w:val="00634A91"/>
    <w:rsid w:val="006364DD"/>
    <w:rsid w:val="006407F3"/>
    <w:rsid w:val="00640915"/>
    <w:rsid w:val="00640AB5"/>
    <w:rsid w:val="00640D01"/>
    <w:rsid w:val="00640EA7"/>
    <w:rsid w:val="00641023"/>
    <w:rsid w:val="00641304"/>
    <w:rsid w:val="00641896"/>
    <w:rsid w:val="00642C86"/>
    <w:rsid w:val="00642E95"/>
    <w:rsid w:val="00643114"/>
    <w:rsid w:val="00643F30"/>
    <w:rsid w:val="006449AC"/>
    <w:rsid w:val="00645C6D"/>
    <w:rsid w:val="006462CC"/>
    <w:rsid w:val="00646A55"/>
    <w:rsid w:val="0064713B"/>
    <w:rsid w:val="00647CCF"/>
    <w:rsid w:val="00650526"/>
    <w:rsid w:val="00650B55"/>
    <w:rsid w:val="00650DC4"/>
    <w:rsid w:val="006516A2"/>
    <w:rsid w:val="00652B7A"/>
    <w:rsid w:val="00652D24"/>
    <w:rsid w:val="00652FD9"/>
    <w:rsid w:val="006542C9"/>
    <w:rsid w:val="006544DA"/>
    <w:rsid w:val="00655605"/>
    <w:rsid w:val="006561B2"/>
    <w:rsid w:val="006567F9"/>
    <w:rsid w:val="00657B34"/>
    <w:rsid w:val="00660128"/>
    <w:rsid w:val="00660172"/>
    <w:rsid w:val="00660559"/>
    <w:rsid w:val="00660BC6"/>
    <w:rsid w:val="00661DE9"/>
    <w:rsid w:val="006626B5"/>
    <w:rsid w:val="00666856"/>
    <w:rsid w:val="00666DCB"/>
    <w:rsid w:val="00667027"/>
    <w:rsid w:val="00667113"/>
    <w:rsid w:val="00667A1B"/>
    <w:rsid w:val="0067031F"/>
    <w:rsid w:val="006708C6"/>
    <w:rsid w:val="00671401"/>
    <w:rsid w:val="00671979"/>
    <w:rsid w:val="00672E50"/>
    <w:rsid w:val="00672E77"/>
    <w:rsid w:val="00674DBB"/>
    <w:rsid w:val="00674F7E"/>
    <w:rsid w:val="006753F0"/>
    <w:rsid w:val="00676539"/>
    <w:rsid w:val="0067764A"/>
    <w:rsid w:val="00677B6D"/>
    <w:rsid w:val="006804AA"/>
    <w:rsid w:val="00680F9B"/>
    <w:rsid w:val="00681280"/>
    <w:rsid w:val="00681A35"/>
    <w:rsid w:val="00682229"/>
    <w:rsid w:val="0068249D"/>
    <w:rsid w:val="00684728"/>
    <w:rsid w:val="00687481"/>
    <w:rsid w:val="006874AD"/>
    <w:rsid w:val="00690410"/>
    <w:rsid w:val="00690DDE"/>
    <w:rsid w:val="0069141E"/>
    <w:rsid w:val="00693AF5"/>
    <w:rsid w:val="0069407E"/>
    <w:rsid w:val="00694E4B"/>
    <w:rsid w:val="006952B6"/>
    <w:rsid w:val="00696743"/>
    <w:rsid w:val="00697422"/>
    <w:rsid w:val="0069763D"/>
    <w:rsid w:val="00697783"/>
    <w:rsid w:val="00697A0C"/>
    <w:rsid w:val="006A09A5"/>
    <w:rsid w:val="006A14E9"/>
    <w:rsid w:val="006A28C1"/>
    <w:rsid w:val="006A2C3D"/>
    <w:rsid w:val="006A3E2C"/>
    <w:rsid w:val="006A48C9"/>
    <w:rsid w:val="006A4934"/>
    <w:rsid w:val="006A4D22"/>
    <w:rsid w:val="006A5D32"/>
    <w:rsid w:val="006A6451"/>
    <w:rsid w:val="006A7A43"/>
    <w:rsid w:val="006B07AC"/>
    <w:rsid w:val="006B1620"/>
    <w:rsid w:val="006B17CC"/>
    <w:rsid w:val="006B1B7E"/>
    <w:rsid w:val="006B2C3E"/>
    <w:rsid w:val="006B30DA"/>
    <w:rsid w:val="006B42E5"/>
    <w:rsid w:val="006B539F"/>
    <w:rsid w:val="006B5939"/>
    <w:rsid w:val="006C05CE"/>
    <w:rsid w:val="006C0C99"/>
    <w:rsid w:val="006C3166"/>
    <w:rsid w:val="006C3A87"/>
    <w:rsid w:val="006C4116"/>
    <w:rsid w:val="006C446D"/>
    <w:rsid w:val="006C5E89"/>
    <w:rsid w:val="006D2FFB"/>
    <w:rsid w:val="006D3172"/>
    <w:rsid w:val="006D4853"/>
    <w:rsid w:val="006D5175"/>
    <w:rsid w:val="006D5356"/>
    <w:rsid w:val="006D54C8"/>
    <w:rsid w:val="006D5DCA"/>
    <w:rsid w:val="006D787C"/>
    <w:rsid w:val="006E0DB8"/>
    <w:rsid w:val="006E3631"/>
    <w:rsid w:val="006E54E5"/>
    <w:rsid w:val="006E5BA9"/>
    <w:rsid w:val="006E5E3F"/>
    <w:rsid w:val="006E67BF"/>
    <w:rsid w:val="006E6BB0"/>
    <w:rsid w:val="006E7107"/>
    <w:rsid w:val="006E7318"/>
    <w:rsid w:val="006F137E"/>
    <w:rsid w:val="006F4095"/>
    <w:rsid w:val="006F4BB2"/>
    <w:rsid w:val="006F56F7"/>
    <w:rsid w:val="006F5BA9"/>
    <w:rsid w:val="006F6EB7"/>
    <w:rsid w:val="006F7D32"/>
    <w:rsid w:val="00700FAE"/>
    <w:rsid w:val="00701DBD"/>
    <w:rsid w:val="00702873"/>
    <w:rsid w:val="007028E7"/>
    <w:rsid w:val="00702F11"/>
    <w:rsid w:val="007039F1"/>
    <w:rsid w:val="00704515"/>
    <w:rsid w:val="0070513C"/>
    <w:rsid w:val="00705635"/>
    <w:rsid w:val="00706AA8"/>
    <w:rsid w:val="0070745F"/>
    <w:rsid w:val="0070793A"/>
    <w:rsid w:val="00711637"/>
    <w:rsid w:val="00711947"/>
    <w:rsid w:val="00711A3F"/>
    <w:rsid w:val="00712578"/>
    <w:rsid w:val="00715209"/>
    <w:rsid w:val="00715A12"/>
    <w:rsid w:val="00715B4A"/>
    <w:rsid w:val="007164EA"/>
    <w:rsid w:val="00716E1E"/>
    <w:rsid w:val="00717E03"/>
    <w:rsid w:val="0072060F"/>
    <w:rsid w:val="00720F02"/>
    <w:rsid w:val="00722819"/>
    <w:rsid w:val="00722FFB"/>
    <w:rsid w:val="007247DE"/>
    <w:rsid w:val="0072506E"/>
    <w:rsid w:val="007250EC"/>
    <w:rsid w:val="00725AAE"/>
    <w:rsid w:val="0072604D"/>
    <w:rsid w:val="0072686E"/>
    <w:rsid w:val="0072736D"/>
    <w:rsid w:val="00730AEF"/>
    <w:rsid w:val="00731B8F"/>
    <w:rsid w:val="00734B40"/>
    <w:rsid w:val="00735040"/>
    <w:rsid w:val="00735E8F"/>
    <w:rsid w:val="00735EF8"/>
    <w:rsid w:val="00740C2E"/>
    <w:rsid w:val="00741905"/>
    <w:rsid w:val="0074304E"/>
    <w:rsid w:val="00743148"/>
    <w:rsid w:val="00744053"/>
    <w:rsid w:val="007452CC"/>
    <w:rsid w:val="0074640A"/>
    <w:rsid w:val="007464EB"/>
    <w:rsid w:val="00746A9B"/>
    <w:rsid w:val="0074731B"/>
    <w:rsid w:val="00751A88"/>
    <w:rsid w:val="00751A90"/>
    <w:rsid w:val="0075256A"/>
    <w:rsid w:val="00753482"/>
    <w:rsid w:val="007535D1"/>
    <w:rsid w:val="007563E4"/>
    <w:rsid w:val="00756E88"/>
    <w:rsid w:val="00757120"/>
    <w:rsid w:val="007572A4"/>
    <w:rsid w:val="00761F54"/>
    <w:rsid w:val="00763D16"/>
    <w:rsid w:val="007641C3"/>
    <w:rsid w:val="007649A7"/>
    <w:rsid w:val="00764A74"/>
    <w:rsid w:val="00765DCA"/>
    <w:rsid w:val="00765F38"/>
    <w:rsid w:val="007663C5"/>
    <w:rsid w:val="00767839"/>
    <w:rsid w:val="00767CA0"/>
    <w:rsid w:val="00767F08"/>
    <w:rsid w:val="00771039"/>
    <w:rsid w:val="00771503"/>
    <w:rsid w:val="007725D5"/>
    <w:rsid w:val="00772870"/>
    <w:rsid w:val="00772A7D"/>
    <w:rsid w:val="00773C84"/>
    <w:rsid w:val="007771A1"/>
    <w:rsid w:val="00777BA1"/>
    <w:rsid w:val="0078046C"/>
    <w:rsid w:val="00781813"/>
    <w:rsid w:val="007827C5"/>
    <w:rsid w:val="0078330B"/>
    <w:rsid w:val="00783709"/>
    <w:rsid w:val="00783DB6"/>
    <w:rsid w:val="00784F8A"/>
    <w:rsid w:val="00785157"/>
    <w:rsid w:val="00785575"/>
    <w:rsid w:val="00785BC0"/>
    <w:rsid w:val="00785C68"/>
    <w:rsid w:val="00787493"/>
    <w:rsid w:val="00787851"/>
    <w:rsid w:val="00787869"/>
    <w:rsid w:val="00787DE3"/>
    <w:rsid w:val="00790B52"/>
    <w:rsid w:val="00790DBB"/>
    <w:rsid w:val="007919DB"/>
    <w:rsid w:val="00792E98"/>
    <w:rsid w:val="00793CA4"/>
    <w:rsid w:val="0079419D"/>
    <w:rsid w:val="00794AD8"/>
    <w:rsid w:val="0079538E"/>
    <w:rsid w:val="00795C0E"/>
    <w:rsid w:val="00795D5A"/>
    <w:rsid w:val="00796CD8"/>
    <w:rsid w:val="00797036"/>
    <w:rsid w:val="00797352"/>
    <w:rsid w:val="007A0B5D"/>
    <w:rsid w:val="007A2474"/>
    <w:rsid w:val="007A3018"/>
    <w:rsid w:val="007A36C9"/>
    <w:rsid w:val="007A4050"/>
    <w:rsid w:val="007A53D7"/>
    <w:rsid w:val="007B1345"/>
    <w:rsid w:val="007B18CB"/>
    <w:rsid w:val="007B1D46"/>
    <w:rsid w:val="007B1E3C"/>
    <w:rsid w:val="007B1F22"/>
    <w:rsid w:val="007B2527"/>
    <w:rsid w:val="007B2875"/>
    <w:rsid w:val="007B4164"/>
    <w:rsid w:val="007B4249"/>
    <w:rsid w:val="007B57B5"/>
    <w:rsid w:val="007B6AB6"/>
    <w:rsid w:val="007B7DC1"/>
    <w:rsid w:val="007B7F5C"/>
    <w:rsid w:val="007C1B2C"/>
    <w:rsid w:val="007C45CF"/>
    <w:rsid w:val="007C6494"/>
    <w:rsid w:val="007C69E6"/>
    <w:rsid w:val="007C78F0"/>
    <w:rsid w:val="007D02F0"/>
    <w:rsid w:val="007D0678"/>
    <w:rsid w:val="007D0A86"/>
    <w:rsid w:val="007D1687"/>
    <w:rsid w:val="007D1ABB"/>
    <w:rsid w:val="007D1ADE"/>
    <w:rsid w:val="007D2E8A"/>
    <w:rsid w:val="007D4716"/>
    <w:rsid w:val="007D4AD0"/>
    <w:rsid w:val="007D5543"/>
    <w:rsid w:val="007D5B9E"/>
    <w:rsid w:val="007D674E"/>
    <w:rsid w:val="007D6F61"/>
    <w:rsid w:val="007D76B4"/>
    <w:rsid w:val="007D7F11"/>
    <w:rsid w:val="007E1193"/>
    <w:rsid w:val="007E120F"/>
    <w:rsid w:val="007E19F4"/>
    <w:rsid w:val="007E1A63"/>
    <w:rsid w:val="007E1F7D"/>
    <w:rsid w:val="007E29A6"/>
    <w:rsid w:val="007E49A6"/>
    <w:rsid w:val="007E5979"/>
    <w:rsid w:val="007E5BE6"/>
    <w:rsid w:val="007E66E5"/>
    <w:rsid w:val="007E6965"/>
    <w:rsid w:val="007E6C9F"/>
    <w:rsid w:val="007E75D2"/>
    <w:rsid w:val="007E7E6A"/>
    <w:rsid w:val="007F0727"/>
    <w:rsid w:val="007F0F4A"/>
    <w:rsid w:val="007F10AB"/>
    <w:rsid w:val="007F1929"/>
    <w:rsid w:val="007F1F43"/>
    <w:rsid w:val="007F2B1D"/>
    <w:rsid w:val="007F3B7C"/>
    <w:rsid w:val="007F3F33"/>
    <w:rsid w:val="007F4481"/>
    <w:rsid w:val="007F5B2D"/>
    <w:rsid w:val="007F5BCF"/>
    <w:rsid w:val="007F5CEC"/>
    <w:rsid w:val="007F5E1A"/>
    <w:rsid w:val="007F77B8"/>
    <w:rsid w:val="00800487"/>
    <w:rsid w:val="00800A49"/>
    <w:rsid w:val="00801333"/>
    <w:rsid w:val="008019F4"/>
    <w:rsid w:val="00802B75"/>
    <w:rsid w:val="00803829"/>
    <w:rsid w:val="00803F08"/>
    <w:rsid w:val="0080418D"/>
    <w:rsid w:val="008046DB"/>
    <w:rsid w:val="00804DA0"/>
    <w:rsid w:val="00806706"/>
    <w:rsid w:val="00806CFB"/>
    <w:rsid w:val="0080728A"/>
    <w:rsid w:val="00807EBB"/>
    <w:rsid w:val="00810565"/>
    <w:rsid w:val="008106AB"/>
    <w:rsid w:val="008115DA"/>
    <w:rsid w:val="00812C47"/>
    <w:rsid w:val="00812C9F"/>
    <w:rsid w:val="00812FD4"/>
    <w:rsid w:val="00813AAA"/>
    <w:rsid w:val="008159DB"/>
    <w:rsid w:val="00815FDB"/>
    <w:rsid w:val="00817411"/>
    <w:rsid w:val="0081797D"/>
    <w:rsid w:val="00820999"/>
    <w:rsid w:val="00821C41"/>
    <w:rsid w:val="00821E97"/>
    <w:rsid w:val="00822EC9"/>
    <w:rsid w:val="00823294"/>
    <w:rsid w:val="008248FF"/>
    <w:rsid w:val="00824CF0"/>
    <w:rsid w:val="00825308"/>
    <w:rsid w:val="008254CE"/>
    <w:rsid w:val="00825A08"/>
    <w:rsid w:val="00826370"/>
    <w:rsid w:val="00826423"/>
    <w:rsid w:val="008269B3"/>
    <w:rsid w:val="0082765E"/>
    <w:rsid w:val="0082776E"/>
    <w:rsid w:val="00827855"/>
    <w:rsid w:val="00827B64"/>
    <w:rsid w:val="00830254"/>
    <w:rsid w:val="00831344"/>
    <w:rsid w:val="008320B0"/>
    <w:rsid w:val="00833422"/>
    <w:rsid w:val="00834A55"/>
    <w:rsid w:val="00834E63"/>
    <w:rsid w:val="00835674"/>
    <w:rsid w:val="008356D1"/>
    <w:rsid w:val="008367B5"/>
    <w:rsid w:val="00837DED"/>
    <w:rsid w:val="008415C2"/>
    <w:rsid w:val="00841848"/>
    <w:rsid w:val="008436D9"/>
    <w:rsid w:val="00844097"/>
    <w:rsid w:val="0084423E"/>
    <w:rsid w:val="00844336"/>
    <w:rsid w:val="008449BF"/>
    <w:rsid w:val="00845341"/>
    <w:rsid w:val="00845C17"/>
    <w:rsid w:val="00845F4F"/>
    <w:rsid w:val="0084712B"/>
    <w:rsid w:val="00847619"/>
    <w:rsid w:val="0085198D"/>
    <w:rsid w:val="008535A8"/>
    <w:rsid w:val="008547FA"/>
    <w:rsid w:val="00854DE2"/>
    <w:rsid w:val="00855325"/>
    <w:rsid w:val="00855AE6"/>
    <w:rsid w:val="00855B42"/>
    <w:rsid w:val="00855EEB"/>
    <w:rsid w:val="00855F2F"/>
    <w:rsid w:val="0085689A"/>
    <w:rsid w:val="00856B2C"/>
    <w:rsid w:val="00860652"/>
    <w:rsid w:val="0086168D"/>
    <w:rsid w:val="008617D4"/>
    <w:rsid w:val="00862077"/>
    <w:rsid w:val="00862CDF"/>
    <w:rsid w:val="0086323C"/>
    <w:rsid w:val="00863691"/>
    <w:rsid w:val="00863976"/>
    <w:rsid w:val="00863E4D"/>
    <w:rsid w:val="00866125"/>
    <w:rsid w:val="008664F8"/>
    <w:rsid w:val="00866677"/>
    <w:rsid w:val="00866C9F"/>
    <w:rsid w:val="00866DCE"/>
    <w:rsid w:val="008707EE"/>
    <w:rsid w:val="0087094B"/>
    <w:rsid w:val="00870B65"/>
    <w:rsid w:val="00871C7F"/>
    <w:rsid w:val="00873419"/>
    <w:rsid w:val="008735B0"/>
    <w:rsid w:val="0087498E"/>
    <w:rsid w:val="00875A8A"/>
    <w:rsid w:val="0087601D"/>
    <w:rsid w:val="008761E7"/>
    <w:rsid w:val="00877AC6"/>
    <w:rsid w:val="0088091E"/>
    <w:rsid w:val="00881345"/>
    <w:rsid w:val="008815EF"/>
    <w:rsid w:val="00881A40"/>
    <w:rsid w:val="00881D95"/>
    <w:rsid w:val="008830AD"/>
    <w:rsid w:val="00884564"/>
    <w:rsid w:val="008859CD"/>
    <w:rsid w:val="008867FF"/>
    <w:rsid w:val="00886B20"/>
    <w:rsid w:val="008873EA"/>
    <w:rsid w:val="00891C8F"/>
    <w:rsid w:val="00892329"/>
    <w:rsid w:val="00892388"/>
    <w:rsid w:val="0089277C"/>
    <w:rsid w:val="00893A52"/>
    <w:rsid w:val="008941C7"/>
    <w:rsid w:val="0089515D"/>
    <w:rsid w:val="00897874"/>
    <w:rsid w:val="008A0913"/>
    <w:rsid w:val="008A0B7A"/>
    <w:rsid w:val="008A1ED5"/>
    <w:rsid w:val="008A39F2"/>
    <w:rsid w:val="008A3DA5"/>
    <w:rsid w:val="008A476F"/>
    <w:rsid w:val="008A5C0F"/>
    <w:rsid w:val="008A6560"/>
    <w:rsid w:val="008A6715"/>
    <w:rsid w:val="008A674C"/>
    <w:rsid w:val="008A682E"/>
    <w:rsid w:val="008B0033"/>
    <w:rsid w:val="008B1595"/>
    <w:rsid w:val="008B2C09"/>
    <w:rsid w:val="008B3644"/>
    <w:rsid w:val="008B4F45"/>
    <w:rsid w:val="008B590C"/>
    <w:rsid w:val="008B69B4"/>
    <w:rsid w:val="008B721A"/>
    <w:rsid w:val="008C12E6"/>
    <w:rsid w:val="008C27AB"/>
    <w:rsid w:val="008C3022"/>
    <w:rsid w:val="008C54B8"/>
    <w:rsid w:val="008C5CF8"/>
    <w:rsid w:val="008C60C5"/>
    <w:rsid w:val="008C664A"/>
    <w:rsid w:val="008C66E3"/>
    <w:rsid w:val="008D05A8"/>
    <w:rsid w:val="008D12B1"/>
    <w:rsid w:val="008D176D"/>
    <w:rsid w:val="008D1B5E"/>
    <w:rsid w:val="008D1C14"/>
    <w:rsid w:val="008D1F28"/>
    <w:rsid w:val="008D20A6"/>
    <w:rsid w:val="008D24C4"/>
    <w:rsid w:val="008D25B7"/>
    <w:rsid w:val="008D394B"/>
    <w:rsid w:val="008D3AF5"/>
    <w:rsid w:val="008D4554"/>
    <w:rsid w:val="008D4DA6"/>
    <w:rsid w:val="008D607B"/>
    <w:rsid w:val="008D7272"/>
    <w:rsid w:val="008D7330"/>
    <w:rsid w:val="008D7DEA"/>
    <w:rsid w:val="008E0846"/>
    <w:rsid w:val="008E35AF"/>
    <w:rsid w:val="008E387D"/>
    <w:rsid w:val="008E4F2D"/>
    <w:rsid w:val="008E62E0"/>
    <w:rsid w:val="008E6ABB"/>
    <w:rsid w:val="008E74EA"/>
    <w:rsid w:val="008F0650"/>
    <w:rsid w:val="008F06C1"/>
    <w:rsid w:val="008F0FC4"/>
    <w:rsid w:val="008F13A7"/>
    <w:rsid w:val="008F19C0"/>
    <w:rsid w:val="008F27E6"/>
    <w:rsid w:val="008F2ACE"/>
    <w:rsid w:val="008F3AA1"/>
    <w:rsid w:val="008F4564"/>
    <w:rsid w:val="008F4BAD"/>
    <w:rsid w:val="008F692F"/>
    <w:rsid w:val="008F6C04"/>
    <w:rsid w:val="008F7553"/>
    <w:rsid w:val="009004AB"/>
    <w:rsid w:val="00901C63"/>
    <w:rsid w:val="00903012"/>
    <w:rsid w:val="00903D65"/>
    <w:rsid w:val="00904411"/>
    <w:rsid w:val="00904FDB"/>
    <w:rsid w:val="00906809"/>
    <w:rsid w:val="00910F8F"/>
    <w:rsid w:val="009119C6"/>
    <w:rsid w:val="00913B1B"/>
    <w:rsid w:val="009150E0"/>
    <w:rsid w:val="009170EC"/>
    <w:rsid w:val="009206BC"/>
    <w:rsid w:val="00920CE0"/>
    <w:rsid w:val="00922FB0"/>
    <w:rsid w:val="00923F50"/>
    <w:rsid w:val="00924093"/>
    <w:rsid w:val="00924295"/>
    <w:rsid w:val="00925F3F"/>
    <w:rsid w:val="0092767B"/>
    <w:rsid w:val="00927AEA"/>
    <w:rsid w:val="00930984"/>
    <w:rsid w:val="00931D96"/>
    <w:rsid w:val="009326C1"/>
    <w:rsid w:val="00932DD6"/>
    <w:rsid w:val="0093398D"/>
    <w:rsid w:val="009357BE"/>
    <w:rsid w:val="009357E8"/>
    <w:rsid w:val="0093594A"/>
    <w:rsid w:val="009366CA"/>
    <w:rsid w:val="00936E00"/>
    <w:rsid w:val="00937A8D"/>
    <w:rsid w:val="00937D70"/>
    <w:rsid w:val="00937ECB"/>
    <w:rsid w:val="00940500"/>
    <w:rsid w:val="00940BFF"/>
    <w:rsid w:val="009416A9"/>
    <w:rsid w:val="009418D8"/>
    <w:rsid w:val="0094199D"/>
    <w:rsid w:val="00941F2B"/>
    <w:rsid w:val="0094239D"/>
    <w:rsid w:val="00943DCD"/>
    <w:rsid w:val="00944EBA"/>
    <w:rsid w:val="009452DA"/>
    <w:rsid w:val="00945BC1"/>
    <w:rsid w:val="00946A2C"/>
    <w:rsid w:val="00946D32"/>
    <w:rsid w:val="00947997"/>
    <w:rsid w:val="00951521"/>
    <w:rsid w:val="0095192C"/>
    <w:rsid w:val="009534DC"/>
    <w:rsid w:val="0095380C"/>
    <w:rsid w:val="00953DEA"/>
    <w:rsid w:val="00953FFE"/>
    <w:rsid w:val="00954BCF"/>
    <w:rsid w:val="00954E23"/>
    <w:rsid w:val="00954F35"/>
    <w:rsid w:val="00954FDA"/>
    <w:rsid w:val="00955E17"/>
    <w:rsid w:val="00956394"/>
    <w:rsid w:val="009565BE"/>
    <w:rsid w:val="00956696"/>
    <w:rsid w:val="00961139"/>
    <w:rsid w:val="00961B93"/>
    <w:rsid w:val="00962644"/>
    <w:rsid w:val="00963105"/>
    <w:rsid w:val="009635C6"/>
    <w:rsid w:val="009637FC"/>
    <w:rsid w:val="00963FE5"/>
    <w:rsid w:val="00965376"/>
    <w:rsid w:val="0096553B"/>
    <w:rsid w:val="00965CBF"/>
    <w:rsid w:val="009661C3"/>
    <w:rsid w:val="00966E9E"/>
    <w:rsid w:val="009677F3"/>
    <w:rsid w:val="009706A5"/>
    <w:rsid w:val="00970BBA"/>
    <w:rsid w:val="00972293"/>
    <w:rsid w:val="00972488"/>
    <w:rsid w:val="00972515"/>
    <w:rsid w:val="00972643"/>
    <w:rsid w:val="00972D62"/>
    <w:rsid w:val="00972DC9"/>
    <w:rsid w:val="009734E2"/>
    <w:rsid w:val="009740BF"/>
    <w:rsid w:val="009742F8"/>
    <w:rsid w:val="00975DDF"/>
    <w:rsid w:val="00975F99"/>
    <w:rsid w:val="00976696"/>
    <w:rsid w:val="009778EE"/>
    <w:rsid w:val="00982D3E"/>
    <w:rsid w:val="009839AD"/>
    <w:rsid w:val="009844B0"/>
    <w:rsid w:val="00984700"/>
    <w:rsid w:val="00985298"/>
    <w:rsid w:val="00985526"/>
    <w:rsid w:val="009855E6"/>
    <w:rsid w:val="00985C36"/>
    <w:rsid w:val="00985D76"/>
    <w:rsid w:val="00985E76"/>
    <w:rsid w:val="00991496"/>
    <w:rsid w:val="00991C54"/>
    <w:rsid w:val="00991D31"/>
    <w:rsid w:val="00991DFC"/>
    <w:rsid w:val="009934EA"/>
    <w:rsid w:val="00993FCF"/>
    <w:rsid w:val="0099428F"/>
    <w:rsid w:val="009942B4"/>
    <w:rsid w:val="00994667"/>
    <w:rsid w:val="00995032"/>
    <w:rsid w:val="00995EEC"/>
    <w:rsid w:val="009962CB"/>
    <w:rsid w:val="00996672"/>
    <w:rsid w:val="00996861"/>
    <w:rsid w:val="0099751E"/>
    <w:rsid w:val="009A089D"/>
    <w:rsid w:val="009A0BDF"/>
    <w:rsid w:val="009A0E2B"/>
    <w:rsid w:val="009A2C4E"/>
    <w:rsid w:val="009A3212"/>
    <w:rsid w:val="009A359D"/>
    <w:rsid w:val="009A3A9F"/>
    <w:rsid w:val="009A3EC6"/>
    <w:rsid w:val="009A407F"/>
    <w:rsid w:val="009A57D9"/>
    <w:rsid w:val="009A62A7"/>
    <w:rsid w:val="009A7226"/>
    <w:rsid w:val="009B0583"/>
    <w:rsid w:val="009B3E90"/>
    <w:rsid w:val="009B4677"/>
    <w:rsid w:val="009B4F83"/>
    <w:rsid w:val="009B525B"/>
    <w:rsid w:val="009B5402"/>
    <w:rsid w:val="009B58ED"/>
    <w:rsid w:val="009B5C94"/>
    <w:rsid w:val="009B6442"/>
    <w:rsid w:val="009B6682"/>
    <w:rsid w:val="009B73ED"/>
    <w:rsid w:val="009C08F6"/>
    <w:rsid w:val="009C0E43"/>
    <w:rsid w:val="009C0F9C"/>
    <w:rsid w:val="009C19D6"/>
    <w:rsid w:val="009C22D9"/>
    <w:rsid w:val="009C231C"/>
    <w:rsid w:val="009C342E"/>
    <w:rsid w:val="009C3BC6"/>
    <w:rsid w:val="009C4407"/>
    <w:rsid w:val="009C4C1D"/>
    <w:rsid w:val="009C5345"/>
    <w:rsid w:val="009C60EB"/>
    <w:rsid w:val="009C6255"/>
    <w:rsid w:val="009C6BB4"/>
    <w:rsid w:val="009C753C"/>
    <w:rsid w:val="009C79B6"/>
    <w:rsid w:val="009D17D5"/>
    <w:rsid w:val="009D3738"/>
    <w:rsid w:val="009D3F34"/>
    <w:rsid w:val="009D50BC"/>
    <w:rsid w:val="009D559B"/>
    <w:rsid w:val="009D5940"/>
    <w:rsid w:val="009D5C4F"/>
    <w:rsid w:val="009D64BB"/>
    <w:rsid w:val="009D7E21"/>
    <w:rsid w:val="009E051A"/>
    <w:rsid w:val="009E1C05"/>
    <w:rsid w:val="009E20B2"/>
    <w:rsid w:val="009E34D1"/>
    <w:rsid w:val="009E3A3E"/>
    <w:rsid w:val="009F1930"/>
    <w:rsid w:val="009F1DBF"/>
    <w:rsid w:val="009F449A"/>
    <w:rsid w:val="009F4939"/>
    <w:rsid w:val="009F4B86"/>
    <w:rsid w:val="009F537A"/>
    <w:rsid w:val="009F5CF1"/>
    <w:rsid w:val="009F63D0"/>
    <w:rsid w:val="009F764D"/>
    <w:rsid w:val="00A00818"/>
    <w:rsid w:val="00A00916"/>
    <w:rsid w:val="00A00F54"/>
    <w:rsid w:val="00A06906"/>
    <w:rsid w:val="00A07228"/>
    <w:rsid w:val="00A0755B"/>
    <w:rsid w:val="00A079D1"/>
    <w:rsid w:val="00A07AB0"/>
    <w:rsid w:val="00A07C37"/>
    <w:rsid w:val="00A07CD5"/>
    <w:rsid w:val="00A07EDC"/>
    <w:rsid w:val="00A1056A"/>
    <w:rsid w:val="00A10731"/>
    <w:rsid w:val="00A109C3"/>
    <w:rsid w:val="00A10FF4"/>
    <w:rsid w:val="00A1120C"/>
    <w:rsid w:val="00A11BD4"/>
    <w:rsid w:val="00A12826"/>
    <w:rsid w:val="00A12FB7"/>
    <w:rsid w:val="00A132D3"/>
    <w:rsid w:val="00A13523"/>
    <w:rsid w:val="00A13563"/>
    <w:rsid w:val="00A14942"/>
    <w:rsid w:val="00A14D71"/>
    <w:rsid w:val="00A14F7D"/>
    <w:rsid w:val="00A158BA"/>
    <w:rsid w:val="00A15E51"/>
    <w:rsid w:val="00A172D9"/>
    <w:rsid w:val="00A208F3"/>
    <w:rsid w:val="00A2231F"/>
    <w:rsid w:val="00A22B6C"/>
    <w:rsid w:val="00A233BA"/>
    <w:rsid w:val="00A23717"/>
    <w:rsid w:val="00A241DC"/>
    <w:rsid w:val="00A249B0"/>
    <w:rsid w:val="00A25748"/>
    <w:rsid w:val="00A2578A"/>
    <w:rsid w:val="00A301D4"/>
    <w:rsid w:val="00A309E6"/>
    <w:rsid w:val="00A332E9"/>
    <w:rsid w:val="00A342B9"/>
    <w:rsid w:val="00A3604A"/>
    <w:rsid w:val="00A36ED2"/>
    <w:rsid w:val="00A37DF4"/>
    <w:rsid w:val="00A40769"/>
    <w:rsid w:val="00A40A8A"/>
    <w:rsid w:val="00A40EC2"/>
    <w:rsid w:val="00A4142B"/>
    <w:rsid w:val="00A431C4"/>
    <w:rsid w:val="00A4385A"/>
    <w:rsid w:val="00A448A5"/>
    <w:rsid w:val="00A450A1"/>
    <w:rsid w:val="00A460C0"/>
    <w:rsid w:val="00A475FD"/>
    <w:rsid w:val="00A4778E"/>
    <w:rsid w:val="00A477B3"/>
    <w:rsid w:val="00A500D5"/>
    <w:rsid w:val="00A50C5F"/>
    <w:rsid w:val="00A543AD"/>
    <w:rsid w:val="00A55B84"/>
    <w:rsid w:val="00A56C04"/>
    <w:rsid w:val="00A57D83"/>
    <w:rsid w:val="00A63122"/>
    <w:rsid w:val="00A63209"/>
    <w:rsid w:val="00A656E9"/>
    <w:rsid w:val="00A65F85"/>
    <w:rsid w:val="00A6636C"/>
    <w:rsid w:val="00A71485"/>
    <w:rsid w:val="00A722E0"/>
    <w:rsid w:val="00A72510"/>
    <w:rsid w:val="00A72640"/>
    <w:rsid w:val="00A72F0C"/>
    <w:rsid w:val="00A730E0"/>
    <w:rsid w:val="00A733D2"/>
    <w:rsid w:val="00A7364B"/>
    <w:rsid w:val="00A7383A"/>
    <w:rsid w:val="00A73B15"/>
    <w:rsid w:val="00A74087"/>
    <w:rsid w:val="00A7410A"/>
    <w:rsid w:val="00A7434B"/>
    <w:rsid w:val="00A748B3"/>
    <w:rsid w:val="00A74AE3"/>
    <w:rsid w:val="00A7592C"/>
    <w:rsid w:val="00A75ABF"/>
    <w:rsid w:val="00A76840"/>
    <w:rsid w:val="00A76BD8"/>
    <w:rsid w:val="00A76D2E"/>
    <w:rsid w:val="00A77027"/>
    <w:rsid w:val="00A77B69"/>
    <w:rsid w:val="00A80FF4"/>
    <w:rsid w:val="00A814F4"/>
    <w:rsid w:val="00A8165C"/>
    <w:rsid w:val="00A82C83"/>
    <w:rsid w:val="00A82D66"/>
    <w:rsid w:val="00A84C0C"/>
    <w:rsid w:val="00A85B6C"/>
    <w:rsid w:val="00A87AB7"/>
    <w:rsid w:val="00A90010"/>
    <w:rsid w:val="00A9031B"/>
    <w:rsid w:val="00A905D6"/>
    <w:rsid w:val="00A905DA"/>
    <w:rsid w:val="00A918F1"/>
    <w:rsid w:val="00A9257E"/>
    <w:rsid w:val="00A925BC"/>
    <w:rsid w:val="00A929E5"/>
    <w:rsid w:val="00A92B2A"/>
    <w:rsid w:val="00A93C7C"/>
    <w:rsid w:val="00A947AB"/>
    <w:rsid w:val="00A950CF"/>
    <w:rsid w:val="00A96382"/>
    <w:rsid w:val="00A97AE6"/>
    <w:rsid w:val="00AA0FB8"/>
    <w:rsid w:val="00AA0FE9"/>
    <w:rsid w:val="00AA1BAA"/>
    <w:rsid w:val="00AA267F"/>
    <w:rsid w:val="00AA2684"/>
    <w:rsid w:val="00AA3DBE"/>
    <w:rsid w:val="00AA58F4"/>
    <w:rsid w:val="00AB0297"/>
    <w:rsid w:val="00AB0AD9"/>
    <w:rsid w:val="00AB1267"/>
    <w:rsid w:val="00AB1F20"/>
    <w:rsid w:val="00AB316E"/>
    <w:rsid w:val="00AB31DC"/>
    <w:rsid w:val="00AB4940"/>
    <w:rsid w:val="00AB57A4"/>
    <w:rsid w:val="00AB7079"/>
    <w:rsid w:val="00AB7DE9"/>
    <w:rsid w:val="00AC15A1"/>
    <w:rsid w:val="00AC2B85"/>
    <w:rsid w:val="00AC5272"/>
    <w:rsid w:val="00AC5A75"/>
    <w:rsid w:val="00AC5D3D"/>
    <w:rsid w:val="00AC6976"/>
    <w:rsid w:val="00AC78FF"/>
    <w:rsid w:val="00AC7F36"/>
    <w:rsid w:val="00AD0D9B"/>
    <w:rsid w:val="00AD1D2C"/>
    <w:rsid w:val="00AD3429"/>
    <w:rsid w:val="00AD3919"/>
    <w:rsid w:val="00AD43F8"/>
    <w:rsid w:val="00AD587D"/>
    <w:rsid w:val="00AD5D64"/>
    <w:rsid w:val="00AD61DE"/>
    <w:rsid w:val="00AD75C3"/>
    <w:rsid w:val="00AD7B83"/>
    <w:rsid w:val="00AE039A"/>
    <w:rsid w:val="00AE0412"/>
    <w:rsid w:val="00AE0593"/>
    <w:rsid w:val="00AE1CED"/>
    <w:rsid w:val="00AE31FD"/>
    <w:rsid w:val="00AE57FB"/>
    <w:rsid w:val="00AE5B4E"/>
    <w:rsid w:val="00AE5E95"/>
    <w:rsid w:val="00AE6D18"/>
    <w:rsid w:val="00AE76A8"/>
    <w:rsid w:val="00AF014D"/>
    <w:rsid w:val="00AF0855"/>
    <w:rsid w:val="00AF0D28"/>
    <w:rsid w:val="00AF1FE4"/>
    <w:rsid w:val="00AF2439"/>
    <w:rsid w:val="00AF5F28"/>
    <w:rsid w:val="00B00149"/>
    <w:rsid w:val="00B00197"/>
    <w:rsid w:val="00B0166C"/>
    <w:rsid w:val="00B01FC4"/>
    <w:rsid w:val="00B026FD"/>
    <w:rsid w:val="00B04CFC"/>
    <w:rsid w:val="00B056F5"/>
    <w:rsid w:val="00B05CA0"/>
    <w:rsid w:val="00B061C9"/>
    <w:rsid w:val="00B06569"/>
    <w:rsid w:val="00B06FE2"/>
    <w:rsid w:val="00B07026"/>
    <w:rsid w:val="00B07BDC"/>
    <w:rsid w:val="00B07CA3"/>
    <w:rsid w:val="00B1006F"/>
    <w:rsid w:val="00B11660"/>
    <w:rsid w:val="00B11D4B"/>
    <w:rsid w:val="00B12DA7"/>
    <w:rsid w:val="00B12EA3"/>
    <w:rsid w:val="00B14866"/>
    <w:rsid w:val="00B16341"/>
    <w:rsid w:val="00B17499"/>
    <w:rsid w:val="00B1784F"/>
    <w:rsid w:val="00B17AFE"/>
    <w:rsid w:val="00B17E2E"/>
    <w:rsid w:val="00B205F1"/>
    <w:rsid w:val="00B21799"/>
    <w:rsid w:val="00B21AB0"/>
    <w:rsid w:val="00B22108"/>
    <w:rsid w:val="00B22133"/>
    <w:rsid w:val="00B224BB"/>
    <w:rsid w:val="00B2351C"/>
    <w:rsid w:val="00B23B37"/>
    <w:rsid w:val="00B24333"/>
    <w:rsid w:val="00B24DED"/>
    <w:rsid w:val="00B253EB"/>
    <w:rsid w:val="00B25AEE"/>
    <w:rsid w:val="00B2652D"/>
    <w:rsid w:val="00B26CAF"/>
    <w:rsid w:val="00B27A4C"/>
    <w:rsid w:val="00B27A54"/>
    <w:rsid w:val="00B3012A"/>
    <w:rsid w:val="00B306EC"/>
    <w:rsid w:val="00B30C78"/>
    <w:rsid w:val="00B3103E"/>
    <w:rsid w:val="00B31C7C"/>
    <w:rsid w:val="00B3218E"/>
    <w:rsid w:val="00B32B63"/>
    <w:rsid w:val="00B33942"/>
    <w:rsid w:val="00B353F6"/>
    <w:rsid w:val="00B363D5"/>
    <w:rsid w:val="00B37598"/>
    <w:rsid w:val="00B37E32"/>
    <w:rsid w:val="00B40EA5"/>
    <w:rsid w:val="00B4193C"/>
    <w:rsid w:val="00B419C4"/>
    <w:rsid w:val="00B419DB"/>
    <w:rsid w:val="00B41D9C"/>
    <w:rsid w:val="00B430C9"/>
    <w:rsid w:val="00B433CF"/>
    <w:rsid w:val="00B43637"/>
    <w:rsid w:val="00B43B11"/>
    <w:rsid w:val="00B4479D"/>
    <w:rsid w:val="00B44F47"/>
    <w:rsid w:val="00B46BBA"/>
    <w:rsid w:val="00B50B2D"/>
    <w:rsid w:val="00B51096"/>
    <w:rsid w:val="00B5203C"/>
    <w:rsid w:val="00B53D23"/>
    <w:rsid w:val="00B54281"/>
    <w:rsid w:val="00B56BD6"/>
    <w:rsid w:val="00B56D24"/>
    <w:rsid w:val="00B57B7D"/>
    <w:rsid w:val="00B60BF9"/>
    <w:rsid w:val="00B60E26"/>
    <w:rsid w:val="00B610FD"/>
    <w:rsid w:val="00B61E31"/>
    <w:rsid w:val="00B6267D"/>
    <w:rsid w:val="00B63A67"/>
    <w:rsid w:val="00B64457"/>
    <w:rsid w:val="00B64A07"/>
    <w:rsid w:val="00B651FC"/>
    <w:rsid w:val="00B66127"/>
    <w:rsid w:val="00B6640E"/>
    <w:rsid w:val="00B67350"/>
    <w:rsid w:val="00B679CF"/>
    <w:rsid w:val="00B7024E"/>
    <w:rsid w:val="00B71079"/>
    <w:rsid w:val="00B7227C"/>
    <w:rsid w:val="00B72F1D"/>
    <w:rsid w:val="00B73B59"/>
    <w:rsid w:val="00B75052"/>
    <w:rsid w:val="00B7549E"/>
    <w:rsid w:val="00B759EC"/>
    <w:rsid w:val="00B7641E"/>
    <w:rsid w:val="00B76536"/>
    <w:rsid w:val="00B76EAE"/>
    <w:rsid w:val="00B76FB1"/>
    <w:rsid w:val="00B77658"/>
    <w:rsid w:val="00B819C2"/>
    <w:rsid w:val="00B82584"/>
    <w:rsid w:val="00B82C34"/>
    <w:rsid w:val="00B83682"/>
    <w:rsid w:val="00B8388E"/>
    <w:rsid w:val="00B83905"/>
    <w:rsid w:val="00B84FE8"/>
    <w:rsid w:val="00B85AD9"/>
    <w:rsid w:val="00B871DA"/>
    <w:rsid w:val="00B93231"/>
    <w:rsid w:val="00B936B5"/>
    <w:rsid w:val="00B938C3"/>
    <w:rsid w:val="00B94C6F"/>
    <w:rsid w:val="00B94F12"/>
    <w:rsid w:val="00B95140"/>
    <w:rsid w:val="00B958FA"/>
    <w:rsid w:val="00B96230"/>
    <w:rsid w:val="00B973C2"/>
    <w:rsid w:val="00BA2F0B"/>
    <w:rsid w:val="00BA3C0C"/>
    <w:rsid w:val="00BA4BFE"/>
    <w:rsid w:val="00BA4F49"/>
    <w:rsid w:val="00BA4F8D"/>
    <w:rsid w:val="00BA5D55"/>
    <w:rsid w:val="00BA6806"/>
    <w:rsid w:val="00BA6AE4"/>
    <w:rsid w:val="00BA6B01"/>
    <w:rsid w:val="00BA74F8"/>
    <w:rsid w:val="00BA7E92"/>
    <w:rsid w:val="00BB0554"/>
    <w:rsid w:val="00BB09AD"/>
    <w:rsid w:val="00BB13EA"/>
    <w:rsid w:val="00BB1C9E"/>
    <w:rsid w:val="00BB1FDF"/>
    <w:rsid w:val="00BB2C43"/>
    <w:rsid w:val="00BB34C0"/>
    <w:rsid w:val="00BB39FC"/>
    <w:rsid w:val="00BB3CA1"/>
    <w:rsid w:val="00BB51D3"/>
    <w:rsid w:val="00BB5687"/>
    <w:rsid w:val="00BB5DD6"/>
    <w:rsid w:val="00BB73C0"/>
    <w:rsid w:val="00BC1D72"/>
    <w:rsid w:val="00BC421A"/>
    <w:rsid w:val="00BC427F"/>
    <w:rsid w:val="00BC4993"/>
    <w:rsid w:val="00BC4FC1"/>
    <w:rsid w:val="00BC56BF"/>
    <w:rsid w:val="00BC6C80"/>
    <w:rsid w:val="00BC7930"/>
    <w:rsid w:val="00BC7FDB"/>
    <w:rsid w:val="00BD1BF0"/>
    <w:rsid w:val="00BD31D7"/>
    <w:rsid w:val="00BD3329"/>
    <w:rsid w:val="00BD3505"/>
    <w:rsid w:val="00BD3E06"/>
    <w:rsid w:val="00BD5265"/>
    <w:rsid w:val="00BD555D"/>
    <w:rsid w:val="00BD56A9"/>
    <w:rsid w:val="00BD5C92"/>
    <w:rsid w:val="00BD6F5C"/>
    <w:rsid w:val="00BD7379"/>
    <w:rsid w:val="00BE0784"/>
    <w:rsid w:val="00BE0FAF"/>
    <w:rsid w:val="00BE14B9"/>
    <w:rsid w:val="00BE1A5D"/>
    <w:rsid w:val="00BE2B72"/>
    <w:rsid w:val="00BE2BF8"/>
    <w:rsid w:val="00BE3026"/>
    <w:rsid w:val="00BE320F"/>
    <w:rsid w:val="00BE41D5"/>
    <w:rsid w:val="00BE6EBC"/>
    <w:rsid w:val="00BE7023"/>
    <w:rsid w:val="00BE71D2"/>
    <w:rsid w:val="00BE7C23"/>
    <w:rsid w:val="00BF0302"/>
    <w:rsid w:val="00BF05F7"/>
    <w:rsid w:val="00BF076C"/>
    <w:rsid w:val="00BF0B5E"/>
    <w:rsid w:val="00BF48BA"/>
    <w:rsid w:val="00BF5442"/>
    <w:rsid w:val="00BF7C62"/>
    <w:rsid w:val="00C00157"/>
    <w:rsid w:val="00C022F3"/>
    <w:rsid w:val="00C025D2"/>
    <w:rsid w:val="00C02E31"/>
    <w:rsid w:val="00C031B1"/>
    <w:rsid w:val="00C0328E"/>
    <w:rsid w:val="00C042F1"/>
    <w:rsid w:val="00C06A5D"/>
    <w:rsid w:val="00C070FE"/>
    <w:rsid w:val="00C10E36"/>
    <w:rsid w:val="00C10E6B"/>
    <w:rsid w:val="00C12BCD"/>
    <w:rsid w:val="00C151D7"/>
    <w:rsid w:val="00C15ADF"/>
    <w:rsid w:val="00C1643F"/>
    <w:rsid w:val="00C16E06"/>
    <w:rsid w:val="00C17CE0"/>
    <w:rsid w:val="00C20684"/>
    <w:rsid w:val="00C21AEB"/>
    <w:rsid w:val="00C244F5"/>
    <w:rsid w:val="00C253F1"/>
    <w:rsid w:val="00C25ACE"/>
    <w:rsid w:val="00C2646D"/>
    <w:rsid w:val="00C26CE7"/>
    <w:rsid w:val="00C27DA2"/>
    <w:rsid w:val="00C27F56"/>
    <w:rsid w:val="00C30FEF"/>
    <w:rsid w:val="00C316B1"/>
    <w:rsid w:val="00C329D8"/>
    <w:rsid w:val="00C346E7"/>
    <w:rsid w:val="00C35AA2"/>
    <w:rsid w:val="00C35F72"/>
    <w:rsid w:val="00C369A4"/>
    <w:rsid w:val="00C36F9B"/>
    <w:rsid w:val="00C3752A"/>
    <w:rsid w:val="00C37D68"/>
    <w:rsid w:val="00C40841"/>
    <w:rsid w:val="00C42DD1"/>
    <w:rsid w:val="00C4386F"/>
    <w:rsid w:val="00C43E7A"/>
    <w:rsid w:val="00C44120"/>
    <w:rsid w:val="00C452CE"/>
    <w:rsid w:val="00C453F5"/>
    <w:rsid w:val="00C45730"/>
    <w:rsid w:val="00C45B0D"/>
    <w:rsid w:val="00C4646E"/>
    <w:rsid w:val="00C46479"/>
    <w:rsid w:val="00C466FC"/>
    <w:rsid w:val="00C474E8"/>
    <w:rsid w:val="00C5003B"/>
    <w:rsid w:val="00C504B6"/>
    <w:rsid w:val="00C5094B"/>
    <w:rsid w:val="00C50ED0"/>
    <w:rsid w:val="00C515A0"/>
    <w:rsid w:val="00C52A5A"/>
    <w:rsid w:val="00C53FC0"/>
    <w:rsid w:val="00C55124"/>
    <w:rsid w:val="00C56040"/>
    <w:rsid w:val="00C5644C"/>
    <w:rsid w:val="00C578FC"/>
    <w:rsid w:val="00C61E2F"/>
    <w:rsid w:val="00C62AE0"/>
    <w:rsid w:val="00C62F8E"/>
    <w:rsid w:val="00C63067"/>
    <w:rsid w:val="00C64679"/>
    <w:rsid w:val="00C652B8"/>
    <w:rsid w:val="00C66768"/>
    <w:rsid w:val="00C6692E"/>
    <w:rsid w:val="00C67180"/>
    <w:rsid w:val="00C6766D"/>
    <w:rsid w:val="00C705DF"/>
    <w:rsid w:val="00C70BCA"/>
    <w:rsid w:val="00C70D1E"/>
    <w:rsid w:val="00C714F3"/>
    <w:rsid w:val="00C72356"/>
    <w:rsid w:val="00C72803"/>
    <w:rsid w:val="00C72E23"/>
    <w:rsid w:val="00C73249"/>
    <w:rsid w:val="00C73322"/>
    <w:rsid w:val="00C73AF6"/>
    <w:rsid w:val="00C73C1A"/>
    <w:rsid w:val="00C751AD"/>
    <w:rsid w:val="00C806BB"/>
    <w:rsid w:val="00C81071"/>
    <w:rsid w:val="00C81BF7"/>
    <w:rsid w:val="00C82120"/>
    <w:rsid w:val="00C8347C"/>
    <w:rsid w:val="00C838E9"/>
    <w:rsid w:val="00C84B76"/>
    <w:rsid w:val="00C84EAC"/>
    <w:rsid w:val="00C84EB9"/>
    <w:rsid w:val="00C85A03"/>
    <w:rsid w:val="00C85E01"/>
    <w:rsid w:val="00C85F1D"/>
    <w:rsid w:val="00C86A73"/>
    <w:rsid w:val="00C86E63"/>
    <w:rsid w:val="00C90D65"/>
    <w:rsid w:val="00C91C44"/>
    <w:rsid w:val="00C9234D"/>
    <w:rsid w:val="00C92BB1"/>
    <w:rsid w:val="00C9325A"/>
    <w:rsid w:val="00C947B6"/>
    <w:rsid w:val="00C94B9B"/>
    <w:rsid w:val="00C950F5"/>
    <w:rsid w:val="00C9666B"/>
    <w:rsid w:val="00C96E5A"/>
    <w:rsid w:val="00C9793E"/>
    <w:rsid w:val="00CA0D7B"/>
    <w:rsid w:val="00CA160B"/>
    <w:rsid w:val="00CA27C3"/>
    <w:rsid w:val="00CA3867"/>
    <w:rsid w:val="00CA3EA0"/>
    <w:rsid w:val="00CA4DC9"/>
    <w:rsid w:val="00CA5C79"/>
    <w:rsid w:val="00CA674F"/>
    <w:rsid w:val="00CA7151"/>
    <w:rsid w:val="00CA781F"/>
    <w:rsid w:val="00CA7912"/>
    <w:rsid w:val="00CB12E2"/>
    <w:rsid w:val="00CB13F7"/>
    <w:rsid w:val="00CB291D"/>
    <w:rsid w:val="00CB32CE"/>
    <w:rsid w:val="00CB4890"/>
    <w:rsid w:val="00CB489C"/>
    <w:rsid w:val="00CB51C6"/>
    <w:rsid w:val="00CB5B0A"/>
    <w:rsid w:val="00CB5BD8"/>
    <w:rsid w:val="00CB6497"/>
    <w:rsid w:val="00CB72D1"/>
    <w:rsid w:val="00CB7648"/>
    <w:rsid w:val="00CC0732"/>
    <w:rsid w:val="00CC10A6"/>
    <w:rsid w:val="00CC1342"/>
    <w:rsid w:val="00CC179E"/>
    <w:rsid w:val="00CC251B"/>
    <w:rsid w:val="00CC29A3"/>
    <w:rsid w:val="00CC3589"/>
    <w:rsid w:val="00CC7422"/>
    <w:rsid w:val="00CC7FEC"/>
    <w:rsid w:val="00CD0838"/>
    <w:rsid w:val="00CD20F6"/>
    <w:rsid w:val="00CD2C6D"/>
    <w:rsid w:val="00CD30DB"/>
    <w:rsid w:val="00CD34E9"/>
    <w:rsid w:val="00CD3C88"/>
    <w:rsid w:val="00CD578E"/>
    <w:rsid w:val="00CD5C5C"/>
    <w:rsid w:val="00CD635F"/>
    <w:rsid w:val="00CD6453"/>
    <w:rsid w:val="00CE0B04"/>
    <w:rsid w:val="00CE2248"/>
    <w:rsid w:val="00CE2AE5"/>
    <w:rsid w:val="00CE2EC7"/>
    <w:rsid w:val="00CE45AA"/>
    <w:rsid w:val="00CE4727"/>
    <w:rsid w:val="00CE49EB"/>
    <w:rsid w:val="00CE7C06"/>
    <w:rsid w:val="00CF022B"/>
    <w:rsid w:val="00CF0E85"/>
    <w:rsid w:val="00CF0F64"/>
    <w:rsid w:val="00CF14F1"/>
    <w:rsid w:val="00CF20AB"/>
    <w:rsid w:val="00CF2751"/>
    <w:rsid w:val="00CF2A8D"/>
    <w:rsid w:val="00CF2BE7"/>
    <w:rsid w:val="00CF3DD1"/>
    <w:rsid w:val="00CF3F64"/>
    <w:rsid w:val="00CF4014"/>
    <w:rsid w:val="00CF4D5C"/>
    <w:rsid w:val="00CF5899"/>
    <w:rsid w:val="00CF5B3F"/>
    <w:rsid w:val="00CF5EFE"/>
    <w:rsid w:val="00CF62A8"/>
    <w:rsid w:val="00CF661A"/>
    <w:rsid w:val="00CF67D6"/>
    <w:rsid w:val="00CF6C83"/>
    <w:rsid w:val="00D013B2"/>
    <w:rsid w:val="00D024BD"/>
    <w:rsid w:val="00D0268F"/>
    <w:rsid w:val="00D02A5B"/>
    <w:rsid w:val="00D03A9D"/>
    <w:rsid w:val="00D045DC"/>
    <w:rsid w:val="00D04B7C"/>
    <w:rsid w:val="00D04D7E"/>
    <w:rsid w:val="00D05C89"/>
    <w:rsid w:val="00D05EDD"/>
    <w:rsid w:val="00D06F05"/>
    <w:rsid w:val="00D10E72"/>
    <w:rsid w:val="00D11185"/>
    <w:rsid w:val="00D115AC"/>
    <w:rsid w:val="00D118D9"/>
    <w:rsid w:val="00D12350"/>
    <w:rsid w:val="00D13B19"/>
    <w:rsid w:val="00D159D2"/>
    <w:rsid w:val="00D16AD1"/>
    <w:rsid w:val="00D17DC5"/>
    <w:rsid w:val="00D205D1"/>
    <w:rsid w:val="00D2070D"/>
    <w:rsid w:val="00D21590"/>
    <w:rsid w:val="00D216F7"/>
    <w:rsid w:val="00D2258D"/>
    <w:rsid w:val="00D22BC2"/>
    <w:rsid w:val="00D22F08"/>
    <w:rsid w:val="00D23B73"/>
    <w:rsid w:val="00D25CBE"/>
    <w:rsid w:val="00D2697E"/>
    <w:rsid w:val="00D307A5"/>
    <w:rsid w:val="00D30B59"/>
    <w:rsid w:val="00D31174"/>
    <w:rsid w:val="00D321AE"/>
    <w:rsid w:val="00D324F4"/>
    <w:rsid w:val="00D32FF9"/>
    <w:rsid w:val="00D33ED4"/>
    <w:rsid w:val="00D34114"/>
    <w:rsid w:val="00D34776"/>
    <w:rsid w:val="00D34A11"/>
    <w:rsid w:val="00D34FD8"/>
    <w:rsid w:val="00D3568A"/>
    <w:rsid w:val="00D35C94"/>
    <w:rsid w:val="00D362EB"/>
    <w:rsid w:val="00D36482"/>
    <w:rsid w:val="00D371F9"/>
    <w:rsid w:val="00D3785A"/>
    <w:rsid w:val="00D403E9"/>
    <w:rsid w:val="00D40AB2"/>
    <w:rsid w:val="00D410F8"/>
    <w:rsid w:val="00D414D6"/>
    <w:rsid w:val="00D4357F"/>
    <w:rsid w:val="00D43AA7"/>
    <w:rsid w:val="00D43B99"/>
    <w:rsid w:val="00D44BAD"/>
    <w:rsid w:val="00D45D19"/>
    <w:rsid w:val="00D474D0"/>
    <w:rsid w:val="00D47B6D"/>
    <w:rsid w:val="00D51D25"/>
    <w:rsid w:val="00D5383E"/>
    <w:rsid w:val="00D54479"/>
    <w:rsid w:val="00D55682"/>
    <w:rsid w:val="00D5600F"/>
    <w:rsid w:val="00D57464"/>
    <w:rsid w:val="00D57FEB"/>
    <w:rsid w:val="00D630FD"/>
    <w:rsid w:val="00D637F8"/>
    <w:rsid w:val="00D6499F"/>
    <w:rsid w:val="00D674A3"/>
    <w:rsid w:val="00D67DDE"/>
    <w:rsid w:val="00D70ABF"/>
    <w:rsid w:val="00D70E87"/>
    <w:rsid w:val="00D71165"/>
    <w:rsid w:val="00D71B5F"/>
    <w:rsid w:val="00D7412F"/>
    <w:rsid w:val="00D74B91"/>
    <w:rsid w:val="00D760C1"/>
    <w:rsid w:val="00D76C88"/>
    <w:rsid w:val="00D76D5C"/>
    <w:rsid w:val="00D76E9F"/>
    <w:rsid w:val="00D77A83"/>
    <w:rsid w:val="00D804D8"/>
    <w:rsid w:val="00D807DB"/>
    <w:rsid w:val="00D80965"/>
    <w:rsid w:val="00D83203"/>
    <w:rsid w:val="00D843BB"/>
    <w:rsid w:val="00D843BF"/>
    <w:rsid w:val="00D85DE5"/>
    <w:rsid w:val="00D87512"/>
    <w:rsid w:val="00D87B40"/>
    <w:rsid w:val="00D87CCA"/>
    <w:rsid w:val="00D903A9"/>
    <w:rsid w:val="00D92455"/>
    <w:rsid w:val="00D92843"/>
    <w:rsid w:val="00D93136"/>
    <w:rsid w:val="00D939F1"/>
    <w:rsid w:val="00D940F8"/>
    <w:rsid w:val="00D95BFA"/>
    <w:rsid w:val="00D95D28"/>
    <w:rsid w:val="00DA0947"/>
    <w:rsid w:val="00DA23FD"/>
    <w:rsid w:val="00DA2B89"/>
    <w:rsid w:val="00DA2E9D"/>
    <w:rsid w:val="00DA3CE9"/>
    <w:rsid w:val="00DA3FC3"/>
    <w:rsid w:val="00DA4274"/>
    <w:rsid w:val="00DA45A8"/>
    <w:rsid w:val="00DA4A7B"/>
    <w:rsid w:val="00DA6A39"/>
    <w:rsid w:val="00DA6FBB"/>
    <w:rsid w:val="00DA7657"/>
    <w:rsid w:val="00DB043C"/>
    <w:rsid w:val="00DB076D"/>
    <w:rsid w:val="00DB1463"/>
    <w:rsid w:val="00DB2D77"/>
    <w:rsid w:val="00DB381A"/>
    <w:rsid w:val="00DB57DD"/>
    <w:rsid w:val="00DB705C"/>
    <w:rsid w:val="00DB770B"/>
    <w:rsid w:val="00DC0F63"/>
    <w:rsid w:val="00DC180F"/>
    <w:rsid w:val="00DC1D40"/>
    <w:rsid w:val="00DC2740"/>
    <w:rsid w:val="00DC3A0F"/>
    <w:rsid w:val="00DC3A7E"/>
    <w:rsid w:val="00DC457B"/>
    <w:rsid w:val="00DC4A80"/>
    <w:rsid w:val="00DC4FBD"/>
    <w:rsid w:val="00DC6012"/>
    <w:rsid w:val="00DC7C26"/>
    <w:rsid w:val="00DD1222"/>
    <w:rsid w:val="00DD1457"/>
    <w:rsid w:val="00DD1716"/>
    <w:rsid w:val="00DD3397"/>
    <w:rsid w:val="00DD3795"/>
    <w:rsid w:val="00DD41B2"/>
    <w:rsid w:val="00DD4896"/>
    <w:rsid w:val="00DD4AA9"/>
    <w:rsid w:val="00DD52A0"/>
    <w:rsid w:val="00DD609B"/>
    <w:rsid w:val="00DD7445"/>
    <w:rsid w:val="00DE005A"/>
    <w:rsid w:val="00DE00E9"/>
    <w:rsid w:val="00DE028B"/>
    <w:rsid w:val="00DE0AB1"/>
    <w:rsid w:val="00DE0B82"/>
    <w:rsid w:val="00DE147B"/>
    <w:rsid w:val="00DE3F69"/>
    <w:rsid w:val="00DE3FDA"/>
    <w:rsid w:val="00DE44A4"/>
    <w:rsid w:val="00DE5E0F"/>
    <w:rsid w:val="00DE5EB9"/>
    <w:rsid w:val="00DE6923"/>
    <w:rsid w:val="00DE749D"/>
    <w:rsid w:val="00DE7718"/>
    <w:rsid w:val="00DE7907"/>
    <w:rsid w:val="00DF117D"/>
    <w:rsid w:val="00DF1B4C"/>
    <w:rsid w:val="00DF1C81"/>
    <w:rsid w:val="00DF23D3"/>
    <w:rsid w:val="00DF3616"/>
    <w:rsid w:val="00DF45E5"/>
    <w:rsid w:val="00DF4D67"/>
    <w:rsid w:val="00DF55E0"/>
    <w:rsid w:val="00DF6A9B"/>
    <w:rsid w:val="00DF70B1"/>
    <w:rsid w:val="00DF74A2"/>
    <w:rsid w:val="00DF7931"/>
    <w:rsid w:val="00E00F10"/>
    <w:rsid w:val="00E0107B"/>
    <w:rsid w:val="00E04B02"/>
    <w:rsid w:val="00E04B73"/>
    <w:rsid w:val="00E04DBD"/>
    <w:rsid w:val="00E10DA1"/>
    <w:rsid w:val="00E11954"/>
    <w:rsid w:val="00E12C1A"/>
    <w:rsid w:val="00E15DB3"/>
    <w:rsid w:val="00E16FD6"/>
    <w:rsid w:val="00E17108"/>
    <w:rsid w:val="00E1740C"/>
    <w:rsid w:val="00E17A4F"/>
    <w:rsid w:val="00E21C54"/>
    <w:rsid w:val="00E22945"/>
    <w:rsid w:val="00E2342D"/>
    <w:rsid w:val="00E23467"/>
    <w:rsid w:val="00E23EB5"/>
    <w:rsid w:val="00E2478C"/>
    <w:rsid w:val="00E24838"/>
    <w:rsid w:val="00E24ADF"/>
    <w:rsid w:val="00E24DBD"/>
    <w:rsid w:val="00E2563D"/>
    <w:rsid w:val="00E25675"/>
    <w:rsid w:val="00E2583F"/>
    <w:rsid w:val="00E263A1"/>
    <w:rsid w:val="00E26CD1"/>
    <w:rsid w:val="00E270B3"/>
    <w:rsid w:val="00E27121"/>
    <w:rsid w:val="00E27135"/>
    <w:rsid w:val="00E27FAF"/>
    <w:rsid w:val="00E301A7"/>
    <w:rsid w:val="00E307CE"/>
    <w:rsid w:val="00E31224"/>
    <w:rsid w:val="00E3135C"/>
    <w:rsid w:val="00E31AF5"/>
    <w:rsid w:val="00E31F66"/>
    <w:rsid w:val="00E32B35"/>
    <w:rsid w:val="00E33C2B"/>
    <w:rsid w:val="00E33D43"/>
    <w:rsid w:val="00E34447"/>
    <w:rsid w:val="00E34502"/>
    <w:rsid w:val="00E345D0"/>
    <w:rsid w:val="00E36418"/>
    <w:rsid w:val="00E36538"/>
    <w:rsid w:val="00E37E83"/>
    <w:rsid w:val="00E40646"/>
    <w:rsid w:val="00E41072"/>
    <w:rsid w:val="00E411C3"/>
    <w:rsid w:val="00E41601"/>
    <w:rsid w:val="00E41982"/>
    <w:rsid w:val="00E41F8F"/>
    <w:rsid w:val="00E42034"/>
    <w:rsid w:val="00E42452"/>
    <w:rsid w:val="00E42513"/>
    <w:rsid w:val="00E42747"/>
    <w:rsid w:val="00E43F19"/>
    <w:rsid w:val="00E443B4"/>
    <w:rsid w:val="00E4551C"/>
    <w:rsid w:val="00E457ED"/>
    <w:rsid w:val="00E45DDD"/>
    <w:rsid w:val="00E46AE0"/>
    <w:rsid w:val="00E51485"/>
    <w:rsid w:val="00E53F8A"/>
    <w:rsid w:val="00E54BA2"/>
    <w:rsid w:val="00E55115"/>
    <w:rsid w:val="00E5692E"/>
    <w:rsid w:val="00E61C6F"/>
    <w:rsid w:val="00E62742"/>
    <w:rsid w:val="00E62BED"/>
    <w:rsid w:val="00E639C3"/>
    <w:rsid w:val="00E649D4"/>
    <w:rsid w:val="00E65F39"/>
    <w:rsid w:val="00E668F8"/>
    <w:rsid w:val="00E66BEF"/>
    <w:rsid w:val="00E679AB"/>
    <w:rsid w:val="00E67A92"/>
    <w:rsid w:val="00E71F7F"/>
    <w:rsid w:val="00E73A62"/>
    <w:rsid w:val="00E748EE"/>
    <w:rsid w:val="00E757DE"/>
    <w:rsid w:val="00E76CE9"/>
    <w:rsid w:val="00E76F96"/>
    <w:rsid w:val="00E8006D"/>
    <w:rsid w:val="00E81103"/>
    <w:rsid w:val="00E81935"/>
    <w:rsid w:val="00E81E62"/>
    <w:rsid w:val="00E83153"/>
    <w:rsid w:val="00E8343C"/>
    <w:rsid w:val="00E8585E"/>
    <w:rsid w:val="00E867C0"/>
    <w:rsid w:val="00E87326"/>
    <w:rsid w:val="00E90C98"/>
    <w:rsid w:val="00E937C6"/>
    <w:rsid w:val="00E93AEA"/>
    <w:rsid w:val="00E94325"/>
    <w:rsid w:val="00E95545"/>
    <w:rsid w:val="00E96DE4"/>
    <w:rsid w:val="00E97636"/>
    <w:rsid w:val="00E9774C"/>
    <w:rsid w:val="00E97D1D"/>
    <w:rsid w:val="00EA014F"/>
    <w:rsid w:val="00EA0483"/>
    <w:rsid w:val="00EA0910"/>
    <w:rsid w:val="00EA0A49"/>
    <w:rsid w:val="00EA23BD"/>
    <w:rsid w:val="00EA2A53"/>
    <w:rsid w:val="00EA3BB5"/>
    <w:rsid w:val="00EA4C33"/>
    <w:rsid w:val="00EA5178"/>
    <w:rsid w:val="00EA5455"/>
    <w:rsid w:val="00EA6010"/>
    <w:rsid w:val="00EA6088"/>
    <w:rsid w:val="00EA69BA"/>
    <w:rsid w:val="00EA721A"/>
    <w:rsid w:val="00EA7D80"/>
    <w:rsid w:val="00EB0369"/>
    <w:rsid w:val="00EB0E7E"/>
    <w:rsid w:val="00EB1302"/>
    <w:rsid w:val="00EB1905"/>
    <w:rsid w:val="00EB19F7"/>
    <w:rsid w:val="00EB1D33"/>
    <w:rsid w:val="00EB2C33"/>
    <w:rsid w:val="00EB319A"/>
    <w:rsid w:val="00EB4E9B"/>
    <w:rsid w:val="00EB5024"/>
    <w:rsid w:val="00EB5164"/>
    <w:rsid w:val="00EB57A7"/>
    <w:rsid w:val="00EB6050"/>
    <w:rsid w:val="00EB6F33"/>
    <w:rsid w:val="00EB7023"/>
    <w:rsid w:val="00EC063C"/>
    <w:rsid w:val="00EC0791"/>
    <w:rsid w:val="00EC07AC"/>
    <w:rsid w:val="00EC16E1"/>
    <w:rsid w:val="00EC16F7"/>
    <w:rsid w:val="00EC1F1E"/>
    <w:rsid w:val="00EC3B57"/>
    <w:rsid w:val="00EC4016"/>
    <w:rsid w:val="00EC4337"/>
    <w:rsid w:val="00EC4BD0"/>
    <w:rsid w:val="00EC592A"/>
    <w:rsid w:val="00EC5CF5"/>
    <w:rsid w:val="00EC5E95"/>
    <w:rsid w:val="00EC61A4"/>
    <w:rsid w:val="00EC704E"/>
    <w:rsid w:val="00EC70D5"/>
    <w:rsid w:val="00EC7835"/>
    <w:rsid w:val="00ED19FD"/>
    <w:rsid w:val="00ED1BD0"/>
    <w:rsid w:val="00ED279A"/>
    <w:rsid w:val="00ED4BC9"/>
    <w:rsid w:val="00ED4F64"/>
    <w:rsid w:val="00ED5BBA"/>
    <w:rsid w:val="00ED6251"/>
    <w:rsid w:val="00ED6375"/>
    <w:rsid w:val="00ED67D4"/>
    <w:rsid w:val="00ED7D6C"/>
    <w:rsid w:val="00EE10F2"/>
    <w:rsid w:val="00EE1B2C"/>
    <w:rsid w:val="00EE2660"/>
    <w:rsid w:val="00EE3DF7"/>
    <w:rsid w:val="00EE4B62"/>
    <w:rsid w:val="00EE5164"/>
    <w:rsid w:val="00EE576D"/>
    <w:rsid w:val="00EE5B78"/>
    <w:rsid w:val="00EE5FC7"/>
    <w:rsid w:val="00EE609D"/>
    <w:rsid w:val="00EE6AA0"/>
    <w:rsid w:val="00EE6EAC"/>
    <w:rsid w:val="00EF0B2E"/>
    <w:rsid w:val="00EF116C"/>
    <w:rsid w:val="00EF1E28"/>
    <w:rsid w:val="00EF2C9A"/>
    <w:rsid w:val="00EF42E0"/>
    <w:rsid w:val="00EF4458"/>
    <w:rsid w:val="00EF45FB"/>
    <w:rsid w:val="00EF695F"/>
    <w:rsid w:val="00EF7D42"/>
    <w:rsid w:val="00F01D84"/>
    <w:rsid w:val="00F02048"/>
    <w:rsid w:val="00F026AA"/>
    <w:rsid w:val="00F0349E"/>
    <w:rsid w:val="00F03504"/>
    <w:rsid w:val="00F037F7"/>
    <w:rsid w:val="00F04C89"/>
    <w:rsid w:val="00F05409"/>
    <w:rsid w:val="00F05499"/>
    <w:rsid w:val="00F054B9"/>
    <w:rsid w:val="00F05543"/>
    <w:rsid w:val="00F06C06"/>
    <w:rsid w:val="00F06FB0"/>
    <w:rsid w:val="00F109A3"/>
    <w:rsid w:val="00F111B1"/>
    <w:rsid w:val="00F12FA2"/>
    <w:rsid w:val="00F13142"/>
    <w:rsid w:val="00F14493"/>
    <w:rsid w:val="00F15702"/>
    <w:rsid w:val="00F16056"/>
    <w:rsid w:val="00F16704"/>
    <w:rsid w:val="00F1738B"/>
    <w:rsid w:val="00F20BD4"/>
    <w:rsid w:val="00F21373"/>
    <w:rsid w:val="00F22031"/>
    <w:rsid w:val="00F23CE9"/>
    <w:rsid w:val="00F265FB"/>
    <w:rsid w:val="00F30F40"/>
    <w:rsid w:val="00F3262C"/>
    <w:rsid w:val="00F32DCF"/>
    <w:rsid w:val="00F337BB"/>
    <w:rsid w:val="00F341B7"/>
    <w:rsid w:val="00F358DB"/>
    <w:rsid w:val="00F35F7C"/>
    <w:rsid w:val="00F36424"/>
    <w:rsid w:val="00F36502"/>
    <w:rsid w:val="00F36F16"/>
    <w:rsid w:val="00F37915"/>
    <w:rsid w:val="00F37A14"/>
    <w:rsid w:val="00F37FFD"/>
    <w:rsid w:val="00F402A0"/>
    <w:rsid w:val="00F4046F"/>
    <w:rsid w:val="00F41FF4"/>
    <w:rsid w:val="00F434A5"/>
    <w:rsid w:val="00F43C1A"/>
    <w:rsid w:val="00F442E4"/>
    <w:rsid w:val="00F46037"/>
    <w:rsid w:val="00F46039"/>
    <w:rsid w:val="00F4634B"/>
    <w:rsid w:val="00F473F2"/>
    <w:rsid w:val="00F47E84"/>
    <w:rsid w:val="00F50982"/>
    <w:rsid w:val="00F51420"/>
    <w:rsid w:val="00F51E3F"/>
    <w:rsid w:val="00F52F1C"/>
    <w:rsid w:val="00F53013"/>
    <w:rsid w:val="00F54272"/>
    <w:rsid w:val="00F54310"/>
    <w:rsid w:val="00F54313"/>
    <w:rsid w:val="00F55E8E"/>
    <w:rsid w:val="00F55EC7"/>
    <w:rsid w:val="00F56580"/>
    <w:rsid w:val="00F578B5"/>
    <w:rsid w:val="00F6056F"/>
    <w:rsid w:val="00F61ADB"/>
    <w:rsid w:val="00F621DB"/>
    <w:rsid w:val="00F6249D"/>
    <w:rsid w:val="00F62D2D"/>
    <w:rsid w:val="00F6416A"/>
    <w:rsid w:val="00F64AB2"/>
    <w:rsid w:val="00F650B8"/>
    <w:rsid w:val="00F65596"/>
    <w:rsid w:val="00F67F19"/>
    <w:rsid w:val="00F70F8C"/>
    <w:rsid w:val="00F717DE"/>
    <w:rsid w:val="00F7285C"/>
    <w:rsid w:val="00F73BC5"/>
    <w:rsid w:val="00F74034"/>
    <w:rsid w:val="00F74C26"/>
    <w:rsid w:val="00F74EF0"/>
    <w:rsid w:val="00F76F75"/>
    <w:rsid w:val="00F771B8"/>
    <w:rsid w:val="00F77926"/>
    <w:rsid w:val="00F77ED4"/>
    <w:rsid w:val="00F82B64"/>
    <w:rsid w:val="00F83AF9"/>
    <w:rsid w:val="00F84BF8"/>
    <w:rsid w:val="00F84E7D"/>
    <w:rsid w:val="00F876BE"/>
    <w:rsid w:val="00F87C05"/>
    <w:rsid w:val="00F9049F"/>
    <w:rsid w:val="00F911B5"/>
    <w:rsid w:val="00F91624"/>
    <w:rsid w:val="00F9188D"/>
    <w:rsid w:val="00F91A45"/>
    <w:rsid w:val="00F91EE8"/>
    <w:rsid w:val="00F939A7"/>
    <w:rsid w:val="00F94C0E"/>
    <w:rsid w:val="00F953D8"/>
    <w:rsid w:val="00F95D92"/>
    <w:rsid w:val="00F95DDA"/>
    <w:rsid w:val="00F96B3A"/>
    <w:rsid w:val="00F970AA"/>
    <w:rsid w:val="00FA087D"/>
    <w:rsid w:val="00FA1AB1"/>
    <w:rsid w:val="00FA22AF"/>
    <w:rsid w:val="00FA3912"/>
    <w:rsid w:val="00FA510E"/>
    <w:rsid w:val="00FA5885"/>
    <w:rsid w:val="00FA5ED5"/>
    <w:rsid w:val="00FA77AF"/>
    <w:rsid w:val="00FA7C35"/>
    <w:rsid w:val="00FB1968"/>
    <w:rsid w:val="00FB1E90"/>
    <w:rsid w:val="00FB3328"/>
    <w:rsid w:val="00FB4414"/>
    <w:rsid w:val="00FB662A"/>
    <w:rsid w:val="00FB6A1A"/>
    <w:rsid w:val="00FB6B56"/>
    <w:rsid w:val="00FB756D"/>
    <w:rsid w:val="00FC01C0"/>
    <w:rsid w:val="00FC0D0A"/>
    <w:rsid w:val="00FC0F1D"/>
    <w:rsid w:val="00FC19CB"/>
    <w:rsid w:val="00FC38EF"/>
    <w:rsid w:val="00FC50C9"/>
    <w:rsid w:val="00FC666A"/>
    <w:rsid w:val="00FC6914"/>
    <w:rsid w:val="00FC6D9C"/>
    <w:rsid w:val="00FD165B"/>
    <w:rsid w:val="00FD1A07"/>
    <w:rsid w:val="00FD1B91"/>
    <w:rsid w:val="00FD21CC"/>
    <w:rsid w:val="00FD2651"/>
    <w:rsid w:val="00FD3371"/>
    <w:rsid w:val="00FD47BB"/>
    <w:rsid w:val="00FD5100"/>
    <w:rsid w:val="00FD5965"/>
    <w:rsid w:val="00FD5966"/>
    <w:rsid w:val="00FD5A8B"/>
    <w:rsid w:val="00FD5F3E"/>
    <w:rsid w:val="00FD6951"/>
    <w:rsid w:val="00FE089C"/>
    <w:rsid w:val="00FE0DFA"/>
    <w:rsid w:val="00FE3EE6"/>
    <w:rsid w:val="00FE40F2"/>
    <w:rsid w:val="00FE47D3"/>
    <w:rsid w:val="00FE5295"/>
    <w:rsid w:val="00FE5A68"/>
    <w:rsid w:val="00FE5EF5"/>
    <w:rsid w:val="00FF099D"/>
    <w:rsid w:val="00FF09BC"/>
    <w:rsid w:val="00FF157E"/>
    <w:rsid w:val="00FF16B1"/>
    <w:rsid w:val="00FF24BA"/>
    <w:rsid w:val="00FF2640"/>
    <w:rsid w:val="00FF283E"/>
    <w:rsid w:val="00FF30C5"/>
    <w:rsid w:val="00FF4007"/>
    <w:rsid w:val="00FF47F8"/>
    <w:rsid w:val="00FF4C74"/>
    <w:rsid w:val="00FF5131"/>
    <w:rsid w:val="00FF5E6A"/>
    <w:rsid w:val="00FF62D7"/>
    <w:rsid w:val="00FF6C47"/>
    <w:rsid w:val="00FF6CCE"/>
    <w:rsid w:val="00FF6D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C2037F"/>
  <w15:docId w15:val="{C416F1DD-7E2B-41E5-BC2A-5BF0B7ACB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0CF"/>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uiPriority w:val="9"/>
    <w:unhideWhenUsed/>
    <w:qFormat/>
    <w:rsid w:val="00A0091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03080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CD6453"/>
    <w:rPr>
      <w:sz w:val="16"/>
      <w:szCs w:val="16"/>
    </w:rPr>
  </w:style>
  <w:style w:type="paragraph" w:styleId="Textocomentario">
    <w:name w:val="annotation text"/>
    <w:basedOn w:val="Normal"/>
    <w:link w:val="TextocomentarioCar"/>
    <w:uiPriority w:val="99"/>
    <w:semiHidden/>
    <w:unhideWhenUsed/>
    <w:rsid w:val="00CD6453"/>
  </w:style>
  <w:style w:type="character" w:customStyle="1" w:styleId="TextocomentarioCar">
    <w:name w:val="Texto comentario Car"/>
    <w:basedOn w:val="Fuentedeprrafopredeter"/>
    <w:link w:val="Textocomentario"/>
    <w:uiPriority w:val="99"/>
    <w:semiHidden/>
    <w:rsid w:val="00CD6453"/>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CD6453"/>
    <w:rPr>
      <w:b/>
      <w:bCs/>
    </w:rPr>
  </w:style>
  <w:style w:type="character" w:customStyle="1" w:styleId="AsuntodelcomentarioCar">
    <w:name w:val="Asunto del comentario Car"/>
    <w:basedOn w:val="TextocomentarioCar"/>
    <w:link w:val="Asuntodelcomentario"/>
    <w:uiPriority w:val="99"/>
    <w:semiHidden/>
    <w:rsid w:val="00CD6453"/>
    <w:rPr>
      <w:rFonts w:ascii="Courier New" w:eastAsia="Times New Roman" w:hAnsi="Courier New" w:cs="Times New Roman"/>
      <w:b/>
      <w:bCs/>
      <w:sz w:val="20"/>
      <w:szCs w:val="20"/>
      <w:lang w:val="es-ES_tradnl" w:eastAsia="es-ES"/>
    </w:rPr>
  </w:style>
  <w:style w:type="character" w:customStyle="1" w:styleId="apple-converted-space">
    <w:name w:val="apple-converted-space"/>
    <w:basedOn w:val="Fuentedeprrafopredeter"/>
    <w:rsid w:val="008535A8"/>
  </w:style>
  <w:style w:type="character" w:customStyle="1" w:styleId="Ttulo2Car">
    <w:name w:val="Título 2 Car"/>
    <w:basedOn w:val="Fuentedeprrafopredeter"/>
    <w:link w:val="Ttulo2"/>
    <w:uiPriority w:val="9"/>
    <w:rsid w:val="00A00916"/>
    <w:rPr>
      <w:rFonts w:asciiTheme="majorHAnsi" w:eastAsiaTheme="majorEastAsia" w:hAnsiTheme="majorHAnsi" w:cstheme="majorBidi"/>
      <w:color w:val="365F91" w:themeColor="accent1" w:themeShade="BF"/>
      <w:sz w:val="26"/>
      <w:szCs w:val="26"/>
      <w:lang w:val="es-ES_tradnl" w:eastAsia="es-ES"/>
    </w:rPr>
  </w:style>
  <w:style w:type="character" w:customStyle="1" w:styleId="Ttulo3Car">
    <w:name w:val="Título 3 Car"/>
    <w:basedOn w:val="Fuentedeprrafopredeter"/>
    <w:link w:val="Ttulo3"/>
    <w:uiPriority w:val="9"/>
    <w:rsid w:val="0003080F"/>
    <w:rPr>
      <w:rFonts w:asciiTheme="majorHAnsi" w:eastAsiaTheme="majorEastAsia" w:hAnsiTheme="majorHAnsi" w:cstheme="majorBidi"/>
      <w:color w:val="243F60" w:themeColor="accent1" w:themeShade="7F"/>
      <w:sz w:val="24"/>
      <w:szCs w:val="24"/>
      <w:lang w:val="es-ES_tradnl" w:eastAsia="es-ES"/>
    </w:rPr>
  </w:style>
  <w:style w:type="character" w:styleId="Hipervnculovisitado">
    <w:name w:val="FollowedHyperlink"/>
    <w:basedOn w:val="Fuentedeprrafopredeter"/>
    <w:uiPriority w:val="99"/>
    <w:semiHidden/>
    <w:unhideWhenUsed/>
    <w:rsid w:val="00FF283E"/>
    <w:rPr>
      <w:color w:val="800080" w:themeColor="followedHyperlink"/>
      <w:u w:val="single"/>
    </w:rPr>
  </w:style>
  <w:style w:type="paragraph" w:styleId="Textonotaalfinal">
    <w:name w:val="endnote text"/>
    <w:basedOn w:val="Normal"/>
    <w:link w:val="TextonotaalfinalCar"/>
    <w:uiPriority w:val="99"/>
    <w:semiHidden/>
    <w:unhideWhenUsed/>
    <w:rsid w:val="00B77658"/>
  </w:style>
  <w:style w:type="character" w:customStyle="1" w:styleId="TextonotaalfinalCar">
    <w:name w:val="Texto nota al final Car"/>
    <w:basedOn w:val="Fuentedeprrafopredeter"/>
    <w:link w:val="Textonotaalfinal"/>
    <w:uiPriority w:val="99"/>
    <w:semiHidden/>
    <w:rsid w:val="00B77658"/>
    <w:rPr>
      <w:rFonts w:ascii="Courier New" w:eastAsia="Times New Roman" w:hAnsi="Courier New" w:cs="Times New Roman"/>
      <w:sz w:val="20"/>
      <w:szCs w:val="20"/>
      <w:lang w:val="es-ES_tradnl" w:eastAsia="es-ES"/>
    </w:rPr>
  </w:style>
  <w:style w:type="character" w:styleId="Refdenotaalfinal">
    <w:name w:val="endnote reference"/>
    <w:basedOn w:val="Fuentedeprrafopredeter"/>
    <w:uiPriority w:val="99"/>
    <w:semiHidden/>
    <w:unhideWhenUsed/>
    <w:rsid w:val="00B776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6937">
      <w:bodyDiv w:val="1"/>
      <w:marLeft w:val="0"/>
      <w:marRight w:val="0"/>
      <w:marTop w:val="0"/>
      <w:marBottom w:val="0"/>
      <w:divBdr>
        <w:top w:val="none" w:sz="0" w:space="0" w:color="auto"/>
        <w:left w:val="none" w:sz="0" w:space="0" w:color="auto"/>
        <w:bottom w:val="none" w:sz="0" w:space="0" w:color="auto"/>
        <w:right w:val="none" w:sz="0" w:space="0" w:color="auto"/>
      </w:divBdr>
    </w:div>
    <w:div w:id="29501019">
      <w:bodyDiv w:val="1"/>
      <w:marLeft w:val="0"/>
      <w:marRight w:val="0"/>
      <w:marTop w:val="0"/>
      <w:marBottom w:val="0"/>
      <w:divBdr>
        <w:top w:val="none" w:sz="0" w:space="0" w:color="auto"/>
        <w:left w:val="none" w:sz="0" w:space="0" w:color="auto"/>
        <w:bottom w:val="none" w:sz="0" w:space="0" w:color="auto"/>
        <w:right w:val="none" w:sz="0" w:space="0" w:color="auto"/>
      </w:divBdr>
    </w:div>
    <w:div w:id="79378015">
      <w:bodyDiv w:val="1"/>
      <w:marLeft w:val="0"/>
      <w:marRight w:val="0"/>
      <w:marTop w:val="0"/>
      <w:marBottom w:val="0"/>
      <w:divBdr>
        <w:top w:val="none" w:sz="0" w:space="0" w:color="auto"/>
        <w:left w:val="none" w:sz="0" w:space="0" w:color="auto"/>
        <w:bottom w:val="none" w:sz="0" w:space="0" w:color="auto"/>
        <w:right w:val="none" w:sz="0" w:space="0" w:color="auto"/>
      </w:divBdr>
    </w:div>
    <w:div w:id="92213626">
      <w:bodyDiv w:val="1"/>
      <w:marLeft w:val="0"/>
      <w:marRight w:val="0"/>
      <w:marTop w:val="0"/>
      <w:marBottom w:val="0"/>
      <w:divBdr>
        <w:top w:val="none" w:sz="0" w:space="0" w:color="auto"/>
        <w:left w:val="none" w:sz="0" w:space="0" w:color="auto"/>
        <w:bottom w:val="none" w:sz="0" w:space="0" w:color="auto"/>
        <w:right w:val="none" w:sz="0" w:space="0" w:color="auto"/>
      </w:divBdr>
      <w:divsChild>
        <w:div w:id="316736319">
          <w:marLeft w:val="0"/>
          <w:marRight w:val="0"/>
          <w:marTop w:val="0"/>
          <w:marBottom w:val="0"/>
          <w:divBdr>
            <w:top w:val="none" w:sz="0" w:space="0" w:color="auto"/>
            <w:left w:val="none" w:sz="0" w:space="0" w:color="auto"/>
            <w:bottom w:val="none" w:sz="0" w:space="0" w:color="auto"/>
            <w:right w:val="none" w:sz="0" w:space="0" w:color="auto"/>
          </w:divBdr>
          <w:divsChild>
            <w:div w:id="108816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8074">
      <w:bodyDiv w:val="1"/>
      <w:marLeft w:val="0"/>
      <w:marRight w:val="0"/>
      <w:marTop w:val="0"/>
      <w:marBottom w:val="0"/>
      <w:divBdr>
        <w:top w:val="none" w:sz="0" w:space="0" w:color="auto"/>
        <w:left w:val="none" w:sz="0" w:space="0" w:color="auto"/>
        <w:bottom w:val="none" w:sz="0" w:space="0" w:color="auto"/>
        <w:right w:val="none" w:sz="0" w:space="0" w:color="auto"/>
      </w:divBdr>
    </w:div>
    <w:div w:id="99953967">
      <w:bodyDiv w:val="1"/>
      <w:marLeft w:val="0"/>
      <w:marRight w:val="0"/>
      <w:marTop w:val="0"/>
      <w:marBottom w:val="0"/>
      <w:divBdr>
        <w:top w:val="none" w:sz="0" w:space="0" w:color="auto"/>
        <w:left w:val="none" w:sz="0" w:space="0" w:color="auto"/>
        <w:bottom w:val="none" w:sz="0" w:space="0" w:color="auto"/>
        <w:right w:val="none" w:sz="0" w:space="0" w:color="auto"/>
      </w:divBdr>
    </w:div>
    <w:div w:id="103813852">
      <w:bodyDiv w:val="1"/>
      <w:marLeft w:val="0"/>
      <w:marRight w:val="0"/>
      <w:marTop w:val="0"/>
      <w:marBottom w:val="0"/>
      <w:divBdr>
        <w:top w:val="none" w:sz="0" w:space="0" w:color="auto"/>
        <w:left w:val="none" w:sz="0" w:space="0" w:color="auto"/>
        <w:bottom w:val="none" w:sz="0" w:space="0" w:color="auto"/>
        <w:right w:val="none" w:sz="0" w:space="0" w:color="auto"/>
      </w:divBdr>
      <w:divsChild>
        <w:div w:id="477765479">
          <w:marLeft w:val="0"/>
          <w:marRight w:val="0"/>
          <w:marTop w:val="0"/>
          <w:marBottom w:val="92"/>
          <w:divBdr>
            <w:top w:val="none" w:sz="0" w:space="0" w:color="auto"/>
            <w:left w:val="none" w:sz="0" w:space="0" w:color="auto"/>
            <w:bottom w:val="none" w:sz="0" w:space="0" w:color="auto"/>
            <w:right w:val="none" w:sz="0" w:space="0" w:color="auto"/>
          </w:divBdr>
        </w:div>
        <w:div w:id="624698419">
          <w:marLeft w:val="0"/>
          <w:marRight w:val="0"/>
          <w:marTop w:val="0"/>
          <w:marBottom w:val="92"/>
          <w:divBdr>
            <w:top w:val="none" w:sz="0" w:space="0" w:color="auto"/>
            <w:left w:val="none" w:sz="0" w:space="0" w:color="auto"/>
            <w:bottom w:val="none" w:sz="0" w:space="0" w:color="auto"/>
            <w:right w:val="none" w:sz="0" w:space="0" w:color="auto"/>
          </w:divBdr>
        </w:div>
        <w:div w:id="986132684">
          <w:marLeft w:val="0"/>
          <w:marRight w:val="0"/>
          <w:marTop w:val="0"/>
          <w:marBottom w:val="92"/>
          <w:divBdr>
            <w:top w:val="none" w:sz="0" w:space="0" w:color="auto"/>
            <w:left w:val="none" w:sz="0" w:space="0" w:color="auto"/>
            <w:bottom w:val="none" w:sz="0" w:space="0" w:color="auto"/>
            <w:right w:val="none" w:sz="0" w:space="0" w:color="auto"/>
          </w:divBdr>
        </w:div>
        <w:div w:id="1261598982">
          <w:marLeft w:val="0"/>
          <w:marRight w:val="0"/>
          <w:marTop w:val="0"/>
          <w:marBottom w:val="101"/>
          <w:divBdr>
            <w:top w:val="none" w:sz="0" w:space="0" w:color="auto"/>
            <w:left w:val="none" w:sz="0" w:space="0" w:color="auto"/>
            <w:bottom w:val="none" w:sz="0" w:space="0" w:color="auto"/>
            <w:right w:val="none" w:sz="0" w:space="0" w:color="auto"/>
          </w:divBdr>
        </w:div>
      </w:divsChild>
    </w:div>
    <w:div w:id="138154056">
      <w:bodyDiv w:val="1"/>
      <w:marLeft w:val="0"/>
      <w:marRight w:val="0"/>
      <w:marTop w:val="0"/>
      <w:marBottom w:val="0"/>
      <w:divBdr>
        <w:top w:val="none" w:sz="0" w:space="0" w:color="auto"/>
        <w:left w:val="none" w:sz="0" w:space="0" w:color="auto"/>
        <w:bottom w:val="none" w:sz="0" w:space="0" w:color="auto"/>
        <w:right w:val="none" w:sz="0" w:space="0" w:color="auto"/>
      </w:divBdr>
    </w:div>
    <w:div w:id="439952173">
      <w:bodyDiv w:val="1"/>
      <w:marLeft w:val="0"/>
      <w:marRight w:val="0"/>
      <w:marTop w:val="0"/>
      <w:marBottom w:val="0"/>
      <w:divBdr>
        <w:top w:val="none" w:sz="0" w:space="0" w:color="auto"/>
        <w:left w:val="none" w:sz="0" w:space="0" w:color="auto"/>
        <w:bottom w:val="none" w:sz="0" w:space="0" w:color="auto"/>
        <w:right w:val="none" w:sz="0" w:space="0" w:color="auto"/>
      </w:divBdr>
      <w:divsChild>
        <w:div w:id="169222918">
          <w:marLeft w:val="0"/>
          <w:marRight w:val="0"/>
          <w:marTop w:val="0"/>
          <w:marBottom w:val="92"/>
          <w:divBdr>
            <w:top w:val="none" w:sz="0" w:space="0" w:color="auto"/>
            <w:left w:val="none" w:sz="0" w:space="0" w:color="auto"/>
            <w:bottom w:val="none" w:sz="0" w:space="0" w:color="auto"/>
            <w:right w:val="none" w:sz="0" w:space="0" w:color="auto"/>
          </w:divBdr>
        </w:div>
        <w:div w:id="684286518">
          <w:marLeft w:val="0"/>
          <w:marRight w:val="0"/>
          <w:marTop w:val="0"/>
          <w:marBottom w:val="92"/>
          <w:divBdr>
            <w:top w:val="none" w:sz="0" w:space="0" w:color="auto"/>
            <w:left w:val="none" w:sz="0" w:space="0" w:color="auto"/>
            <w:bottom w:val="none" w:sz="0" w:space="0" w:color="auto"/>
            <w:right w:val="none" w:sz="0" w:space="0" w:color="auto"/>
          </w:divBdr>
        </w:div>
        <w:div w:id="1287735632">
          <w:marLeft w:val="0"/>
          <w:marRight w:val="0"/>
          <w:marTop w:val="0"/>
          <w:marBottom w:val="101"/>
          <w:divBdr>
            <w:top w:val="none" w:sz="0" w:space="0" w:color="auto"/>
            <w:left w:val="none" w:sz="0" w:space="0" w:color="auto"/>
            <w:bottom w:val="none" w:sz="0" w:space="0" w:color="auto"/>
            <w:right w:val="none" w:sz="0" w:space="0" w:color="auto"/>
          </w:divBdr>
        </w:div>
        <w:div w:id="2010667905">
          <w:marLeft w:val="0"/>
          <w:marRight w:val="0"/>
          <w:marTop w:val="0"/>
          <w:marBottom w:val="92"/>
          <w:divBdr>
            <w:top w:val="none" w:sz="0" w:space="0" w:color="auto"/>
            <w:left w:val="none" w:sz="0" w:space="0" w:color="auto"/>
            <w:bottom w:val="none" w:sz="0" w:space="0" w:color="auto"/>
            <w:right w:val="none" w:sz="0" w:space="0" w:color="auto"/>
          </w:divBdr>
        </w:div>
      </w:divsChild>
    </w:div>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661204747">
      <w:bodyDiv w:val="1"/>
      <w:marLeft w:val="0"/>
      <w:marRight w:val="0"/>
      <w:marTop w:val="0"/>
      <w:marBottom w:val="0"/>
      <w:divBdr>
        <w:top w:val="none" w:sz="0" w:space="0" w:color="auto"/>
        <w:left w:val="none" w:sz="0" w:space="0" w:color="auto"/>
        <w:bottom w:val="none" w:sz="0" w:space="0" w:color="auto"/>
        <w:right w:val="none" w:sz="0" w:space="0" w:color="auto"/>
      </w:divBdr>
    </w:div>
    <w:div w:id="770708011">
      <w:bodyDiv w:val="1"/>
      <w:marLeft w:val="0"/>
      <w:marRight w:val="0"/>
      <w:marTop w:val="0"/>
      <w:marBottom w:val="0"/>
      <w:divBdr>
        <w:top w:val="none" w:sz="0" w:space="0" w:color="auto"/>
        <w:left w:val="none" w:sz="0" w:space="0" w:color="auto"/>
        <w:bottom w:val="none" w:sz="0" w:space="0" w:color="auto"/>
        <w:right w:val="none" w:sz="0" w:space="0" w:color="auto"/>
      </w:divBdr>
    </w:div>
    <w:div w:id="794952481">
      <w:bodyDiv w:val="1"/>
      <w:marLeft w:val="0"/>
      <w:marRight w:val="0"/>
      <w:marTop w:val="0"/>
      <w:marBottom w:val="0"/>
      <w:divBdr>
        <w:top w:val="none" w:sz="0" w:space="0" w:color="auto"/>
        <w:left w:val="none" w:sz="0" w:space="0" w:color="auto"/>
        <w:bottom w:val="none" w:sz="0" w:space="0" w:color="auto"/>
        <w:right w:val="none" w:sz="0" w:space="0" w:color="auto"/>
      </w:divBdr>
    </w:div>
    <w:div w:id="954292165">
      <w:bodyDiv w:val="1"/>
      <w:marLeft w:val="0"/>
      <w:marRight w:val="0"/>
      <w:marTop w:val="0"/>
      <w:marBottom w:val="0"/>
      <w:divBdr>
        <w:top w:val="none" w:sz="0" w:space="0" w:color="auto"/>
        <w:left w:val="none" w:sz="0" w:space="0" w:color="auto"/>
        <w:bottom w:val="none" w:sz="0" w:space="0" w:color="auto"/>
        <w:right w:val="none" w:sz="0" w:space="0" w:color="auto"/>
      </w:divBdr>
    </w:div>
    <w:div w:id="1037970663">
      <w:bodyDiv w:val="1"/>
      <w:marLeft w:val="0"/>
      <w:marRight w:val="0"/>
      <w:marTop w:val="0"/>
      <w:marBottom w:val="0"/>
      <w:divBdr>
        <w:top w:val="none" w:sz="0" w:space="0" w:color="auto"/>
        <w:left w:val="none" w:sz="0" w:space="0" w:color="auto"/>
        <w:bottom w:val="none" w:sz="0" w:space="0" w:color="auto"/>
        <w:right w:val="none" w:sz="0" w:space="0" w:color="auto"/>
      </w:divBdr>
      <w:divsChild>
        <w:div w:id="1080517640">
          <w:marLeft w:val="0"/>
          <w:marRight w:val="0"/>
          <w:marTop w:val="0"/>
          <w:marBottom w:val="0"/>
          <w:divBdr>
            <w:top w:val="none" w:sz="0" w:space="0" w:color="auto"/>
            <w:left w:val="none" w:sz="0" w:space="0" w:color="auto"/>
            <w:bottom w:val="none" w:sz="0" w:space="0" w:color="auto"/>
            <w:right w:val="none" w:sz="0" w:space="0" w:color="auto"/>
          </w:divBdr>
          <w:divsChild>
            <w:div w:id="20299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71217">
      <w:bodyDiv w:val="1"/>
      <w:marLeft w:val="0"/>
      <w:marRight w:val="0"/>
      <w:marTop w:val="0"/>
      <w:marBottom w:val="0"/>
      <w:divBdr>
        <w:top w:val="none" w:sz="0" w:space="0" w:color="auto"/>
        <w:left w:val="none" w:sz="0" w:space="0" w:color="auto"/>
        <w:bottom w:val="none" w:sz="0" w:space="0" w:color="auto"/>
        <w:right w:val="none" w:sz="0" w:space="0" w:color="auto"/>
      </w:divBdr>
    </w:div>
    <w:div w:id="1132136748">
      <w:bodyDiv w:val="1"/>
      <w:marLeft w:val="0"/>
      <w:marRight w:val="0"/>
      <w:marTop w:val="0"/>
      <w:marBottom w:val="0"/>
      <w:divBdr>
        <w:top w:val="none" w:sz="0" w:space="0" w:color="auto"/>
        <w:left w:val="none" w:sz="0" w:space="0" w:color="auto"/>
        <w:bottom w:val="none" w:sz="0" w:space="0" w:color="auto"/>
        <w:right w:val="none" w:sz="0" w:space="0" w:color="auto"/>
      </w:divBdr>
    </w:div>
    <w:div w:id="1133980353">
      <w:bodyDiv w:val="1"/>
      <w:marLeft w:val="0"/>
      <w:marRight w:val="0"/>
      <w:marTop w:val="0"/>
      <w:marBottom w:val="0"/>
      <w:divBdr>
        <w:top w:val="none" w:sz="0" w:space="0" w:color="auto"/>
        <w:left w:val="none" w:sz="0" w:space="0" w:color="auto"/>
        <w:bottom w:val="none" w:sz="0" w:space="0" w:color="auto"/>
        <w:right w:val="none" w:sz="0" w:space="0" w:color="auto"/>
      </w:divBdr>
      <w:divsChild>
        <w:div w:id="1343820803">
          <w:marLeft w:val="0"/>
          <w:marRight w:val="0"/>
          <w:marTop w:val="0"/>
          <w:marBottom w:val="0"/>
          <w:divBdr>
            <w:top w:val="none" w:sz="0" w:space="0" w:color="auto"/>
            <w:left w:val="none" w:sz="0" w:space="0" w:color="auto"/>
            <w:bottom w:val="none" w:sz="0" w:space="0" w:color="auto"/>
            <w:right w:val="none" w:sz="0" w:space="0" w:color="auto"/>
          </w:divBdr>
          <w:divsChild>
            <w:div w:id="166338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658297">
      <w:bodyDiv w:val="1"/>
      <w:marLeft w:val="0"/>
      <w:marRight w:val="0"/>
      <w:marTop w:val="0"/>
      <w:marBottom w:val="0"/>
      <w:divBdr>
        <w:top w:val="none" w:sz="0" w:space="0" w:color="auto"/>
        <w:left w:val="none" w:sz="0" w:space="0" w:color="auto"/>
        <w:bottom w:val="none" w:sz="0" w:space="0" w:color="auto"/>
        <w:right w:val="none" w:sz="0" w:space="0" w:color="auto"/>
      </w:divBdr>
    </w:div>
    <w:div w:id="1326133015">
      <w:bodyDiv w:val="1"/>
      <w:marLeft w:val="0"/>
      <w:marRight w:val="0"/>
      <w:marTop w:val="0"/>
      <w:marBottom w:val="0"/>
      <w:divBdr>
        <w:top w:val="none" w:sz="0" w:space="0" w:color="auto"/>
        <w:left w:val="none" w:sz="0" w:space="0" w:color="auto"/>
        <w:bottom w:val="none" w:sz="0" w:space="0" w:color="auto"/>
        <w:right w:val="none" w:sz="0" w:space="0" w:color="auto"/>
      </w:divBdr>
    </w:div>
    <w:div w:id="1444302398">
      <w:bodyDiv w:val="1"/>
      <w:marLeft w:val="0"/>
      <w:marRight w:val="0"/>
      <w:marTop w:val="0"/>
      <w:marBottom w:val="0"/>
      <w:divBdr>
        <w:top w:val="none" w:sz="0" w:space="0" w:color="auto"/>
        <w:left w:val="none" w:sz="0" w:space="0" w:color="auto"/>
        <w:bottom w:val="none" w:sz="0" w:space="0" w:color="auto"/>
        <w:right w:val="none" w:sz="0" w:space="0" w:color="auto"/>
      </w:divBdr>
      <w:divsChild>
        <w:div w:id="598299615">
          <w:marLeft w:val="0"/>
          <w:marRight w:val="0"/>
          <w:marTop w:val="0"/>
          <w:marBottom w:val="101"/>
          <w:divBdr>
            <w:top w:val="none" w:sz="0" w:space="0" w:color="auto"/>
            <w:left w:val="none" w:sz="0" w:space="0" w:color="auto"/>
            <w:bottom w:val="none" w:sz="0" w:space="0" w:color="auto"/>
            <w:right w:val="none" w:sz="0" w:space="0" w:color="auto"/>
          </w:divBdr>
        </w:div>
        <w:div w:id="1036389879">
          <w:marLeft w:val="0"/>
          <w:marRight w:val="0"/>
          <w:marTop w:val="0"/>
          <w:marBottom w:val="101"/>
          <w:divBdr>
            <w:top w:val="none" w:sz="0" w:space="0" w:color="auto"/>
            <w:left w:val="none" w:sz="0" w:space="0" w:color="auto"/>
            <w:bottom w:val="none" w:sz="0" w:space="0" w:color="auto"/>
            <w:right w:val="none" w:sz="0" w:space="0" w:color="auto"/>
          </w:divBdr>
        </w:div>
      </w:divsChild>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 w:id="1770470250">
      <w:bodyDiv w:val="1"/>
      <w:marLeft w:val="0"/>
      <w:marRight w:val="0"/>
      <w:marTop w:val="0"/>
      <w:marBottom w:val="0"/>
      <w:divBdr>
        <w:top w:val="none" w:sz="0" w:space="0" w:color="auto"/>
        <w:left w:val="none" w:sz="0" w:space="0" w:color="auto"/>
        <w:bottom w:val="none" w:sz="0" w:space="0" w:color="auto"/>
        <w:right w:val="none" w:sz="0" w:space="0" w:color="auto"/>
      </w:divBdr>
    </w:div>
    <w:div w:id="1825007187">
      <w:bodyDiv w:val="1"/>
      <w:marLeft w:val="0"/>
      <w:marRight w:val="0"/>
      <w:marTop w:val="0"/>
      <w:marBottom w:val="0"/>
      <w:divBdr>
        <w:top w:val="none" w:sz="0" w:space="0" w:color="auto"/>
        <w:left w:val="none" w:sz="0" w:space="0" w:color="auto"/>
        <w:bottom w:val="none" w:sz="0" w:space="0" w:color="auto"/>
        <w:right w:val="none" w:sz="0" w:space="0" w:color="auto"/>
      </w:divBdr>
    </w:div>
    <w:div w:id="1892888568">
      <w:bodyDiv w:val="1"/>
      <w:marLeft w:val="0"/>
      <w:marRight w:val="0"/>
      <w:marTop w:val="0"/>
      <w:marBottom w:val="0"/>
      <w:divBdr>
        <w:top w:val="none" w:sz="0" w:space="0" w:color="auto"/>
        <w:left w:val="none" w:sz="0" w:space="0" w:color="auto"/>
        <w:bottom w:val="none" w:sz="0" w:space="0" w:color="auto"/>
        <w:right w:val="none" w:sz="0" w:space="0" w:color="auto"/>
      </w:divBdr>
      <w:divsChild>
        <w:div w:id="251623373">
          <w:marLeft w:val="0"/>
          <w:marRight w:val="0"/>
          <w:marTop w:val="0"/>
          <w:marBottom w:val="101"/>
          <w:divBdr>
            <w:top w:val="none" w:sz="0" w:space="0" w:color="auto"/>
            <w:left w:val="none" w:sz="0" w:space="0" w:color="auto"/>
            <w:bottom w:val="none" w:sz="0" w:space="0" w:color="auto"/>
            <w:right w:val="none" w:sz="0" w:space="0" w:color="auto"/>
          </w:divBdr>
        </w:div>
        <w:div w:id="367293034">
          <w:marLeft w:val="0"/>
          <w:marRight w:val="0"/>
          <w:marTop w:val="0"/>
          <w:marBottom w:val="101"/>
          <w:divBdr>
            <w:top w:val="none" w:sz="0" w:space="0" w:color="auto"/>
            <w:left w:val="none" w:sz="0" w:space="0" w:color="auto"/>
            <w:bottom w:val="none" w:sz="0" w:space="0" w:color="auto"/>
            <w:right w:val="none" w:sz="0" w:space="0" w:color="auto"/>
          </w:divBdr>
        </w:div>
        <w:div w:id="719015802">
          <w:marLeft w:val="0"/>
          <w:marRight w:val="0"/>
          <w:marTop w:val="0"/>
          <w:marBottom w:val="101"/>
          <w:divBdr>
            <w:top w:val="none" w:sz="0" w:space="0" w:color="auto"/>
            <w:left w:val="none" w:sz="0" w:space="0" w:color="auto"/>
            <w:bottom w:val="none" w:sz="0" w:space="0" w:color="auto"/>
            <w:right w:val="none" w:sz="0" w:space="0" w:color="auto"/>
          </w:divBdr>
        </w:div>
      </w:divsChild>
    </w:div>
    <w:div w:id="2096852105">
      <w:bodyDiv w:val="1"/>
      <w:marLeft w:val="0"/>
      <w:marRight w:val="0"/>
      <w:marTop w:val="0"/>
      <w:marBottom w:val="0"/>
      <w:divBdr>
        <w:top w:val="none" w:sz="0" w:space="0" w:color="auto"/>
        <w:left w:val="none" w:sz="0" w:space="0" w:color="auto"/>
        <w:bottom w:val="none" w:sz="0" w:space="0" w:color="auto"/>
        <w:right w:val="none" w:sz="0" w:space="0" w:color="auto"/>
      </w:divBdr>
    </w:div>
    <w:div w:id="209848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anteproyecto.safin.campeche.gob.mx"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anteproyecto.finanzas.campeche.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appscloud.campeche.gob.mx"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appscloud.campeche.gob.mx"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s://anteproyecto.finanzas.campeche.gob.mx"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1544BC-BC12-4230-9194-875FED6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55</Pages>
  <Words>19076</Words>
  <Characters>104921</Characters>
  <Application>Microsoft Office Word</Application>
  <DocSecurity>0</DocSecurity>
  <Lines>874</Lines>
  <Paragraphs>247</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Administración y Finanzas</Company>
  <LinksUpToDate>false</LinksUpToDate>
  <CharactersWithSpaces>123750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subject/>
  <dc:creator>Presupuestos</dc:creator>
  <cp:keywords/>
  <dc:description/>
  <cp:lastModifiedBy>Licda. Jesús Monserrat Chi Maldonado</cp:lastModifiedBy>
  <cp:revision>9</cp:revision>
  <cp:lastPrinted>2023-01-13T15:48:00Z</cp:lastPrinted>
  <dcterms:created xsi:type="dcterms:W3CDTF">2023-01-11T19:12:00Z</dcterms:created>
  <dcterms:modified xsi:type="dcterms:W3CDTF">2023-01-13T15:48:00Z</dcterms:modified>
</cp:coreProperties>
</file>